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3.xml" ContentType="application/vnd.openxmlformats-officedocument.wordprocessingml.header+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comments.xml" ContentType="application/vnd.openxmlformats-officedocument.wordprocessingml.comments+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docProps/core.xml" ContentType="application/vnd.openxmlformats-package.core-propertie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app.xml" ContentType="application/vnd.openxmlformats-officedocument.extended-properties+xml"/>
  <Override PartName="/word/glossary/webSettings.xml" ContentType="application/vnd.openxmlformats-officedocument.wordprocessingml.web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glossary/styles.xml" ContentType="application/vnd.openxmlformats-officedocument.wordprocessingml.styles+xml"/>
  <Override PartName="/word/glossary/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A0BBE" w14:textId="6B384627" w:rsidR="00685AE5" w:rsidRPr="004737D6" w:rsidRDefault="003631B4" w:rsidP="006C5D2B">
      <w:pPr>
        <w:spacing w:line="264" w:lineRule="auto"/>
        <w:jc w:val="both"/>
        <w:rPr>
          <w:rFonts w:ascii="Arial" w:hAnsi="Arial"/>
          <w:szCs w:val="22"/>
        </w:rPr>
      </w:pPr>
      <w:r w:rsidRPr="004737D6">
        <w:rPr>
          <w:rFonts w:ascii="Arial" w:hAnsi="Arial"/>
          <w:noProof/>
          <w:color w:val="000000"/>
          <w:szCs w:val="22"/>
        </w:rPr>
        <mc:AlternateContent>
          <mc:Choice Requires="wps">
            <w:drawing>
              <wp:anchor distT="0" distB="0" distL="114300" distR="114300" simplePos="0" relativeHeight="251656704" behindDoc="1" locked="0" layoutInCell="1" allowOverlap="1" wp14:anchorId="06EA0D24" wp14:editId="68E83EF3">
                <wp:simplePos x="0" y="0"/>
                <wp:positionH relativeFrom="margin">
                  <wp:posOffset>-1257300</wp:posOffset>
                </wp:positionH>
                <wp:positionV relativeFrom="paragraph">
                  <wp:posOffset>675005</wp:posOffset>
                </wp:positionV>
                <wp:extent cx="7714615" cy="395605"/>
                <wp:effectExtent l="0" t="0" r="635" b="4445"/>
                <wp:wrapSquare wrapText="bothSides"/>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4615" cy="395605"/>
                        </a:xfrm>
                        <a:prstGeom prst="rect">
                          <a:avLst/>
                        </a:prstGeom>
                        <a:solidFill>
                          <a:srgbClr val="F0720A"/>
                        </a:solidFill>
                        <a:ln w="76200">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264831" id="Rectangle 18" o:spid="_x0000_s1026" style="position:absolute;margin-left:-99pt;margin-top:53.15pt;width:607.45pt;height:31.1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" fillcolor="#f0720a" stroked="f" strokeweight="6pt">
                <w10:wrap type="square" anchorx="margin"/>
              </v:rect>
            </w:pict>
          </mc:Fallback>
        </mc:AlternateContent>
      </w:r>
      <w:r w:rsidR="0097025D" w:rsidRPr="004737D6">
        <w:rPr>
          <w:rFonts w:ascii="Arial" w:hAnsi="Arial"/>
          <w:noProof/>
          <w:szCs w:val="22"/>
        </w:rPr>
        <mc:AlternateContent>
          <mc:Choice Requires="wps">
            <w:drawing>
              <wp:anchor distT="0" distB="0" distL="114300" distR="114300" simplePos="0" relativeHeight="251658752" behindDoc="0" locked="0" layoutInCell="1" allowOverlap="1" wp14:anchorId="06EA0D20" wp14:editId="026080E4">
                <wp:simplePos x="0" y="0"/>
                <wp:positionH relativeFrom="column">
                  <wp:posOffset>1374140</wp:posOffset>
                </wp:positionH>
                <wp:positionV relativeFrom="paragraph">
                  <wp:posOffset>-345440</wp:posOffset>
                </wp:positionV>
                <wp:extent cx="4718685" cy="415925"/>
                <wp:effectExtent l="0" t="0" r="5715" b="31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18685" cy="415925"/>
                        </a:xfrm>
                        <a:prstGeom prst="rect">
                          <a:avLst/>
                        </a:prstGeom>
                        <a:solidFill>
                          <a:schemeClr val="accent5">
                            <a:lumMod val="7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6EA0D4F" w14:textId="2187A0F5" w:rsidR="004E5271" w:rsidRPr="001C694E" w:rsidRDefault="004E5271" w:rsidP="00147068">
                            <w:pPr>
                              <w:tabs>
                                <w:tab w:val="left" w:pos="4253"/>
                                <w:tab w:val="left" w:pos="4536"/>
                                <w:tab w:val="left" w:pos="4678"/>
                                <w:tab w:val="left" w:pos="4820"/>
                                <w:tab w:val="left" w:pos="5103"/>
                                <w:tab w:val="left" w:pos="5387"/>
                                <w:tab w:val="left" w:pos="6237"/>
                              </w:tabs>
                              <w:ind w:right="519"/>
                              <w:jc w:val="right"/>
                              <w:rPr>
                                <w:rFonts w:ascii="Arial" w:hAnsi="Arial"/>
                                <w:color w:val="FABF8F" w:themeColor="accent6" w:themeTint="99"/>
                                <w:sz w:val="24"/>
                                <w:szCs w:val="24"/>
                                <w:lang w:val="es-ES" w:eastAsia="en-GB"/>
                              </w:rPr>
                            </w:pPr>
                            <w:r w:rsidRPr="001C694E">
                              <w:rPr>
                                <w:rFonts w:ascii="Arial" w:hAnsi="Arial"/>
                                <w:color w:val="FABF8F" w:themeColor="accent6" w:themeTint="99"/>
                                <w:sz w:val="24"/>
                                <w:szCs w:val="24"/>
                                <w:lang w:val="es-ES" w:eastAsia="en-GB"/>
                              </w:rPr>
                              <w:t>INDEPENDENT EVALUATION</w:t>
                            </w:r>
                            <w:r>
                              <w:rPr>
                                <w:rFonts w:ascii="Arial" w:hAnsi="Arial"/>
                                <w:color w:val="FABF8F" w:themeColor="accent6" w:themeTint="99"/>
                                <w:sz w:val="24"/>
                                <w:szCs w:val="24"/>
                                <w:lang w:val="es-ES" w:eastAsia="en-GB"/>
                              </w:rPr>
                              <w:t xml:space="preserve"> DIVISION</w:t>
                            </w:r>
                          </w:p>
                          <w:p w14:paraId="06EA0D50" w14:textId="77777777" w:rsidR="004E5271" w:rsidRPr="00147068" w:rsidRDefault="004E5271" w:rsidP="00CD6D51">
                            <w:pPr>
                              <w:jc w:val="right"/>
                              <w:rPr>
                                <w:color w:val="FFFFFF" w:themeColor="background1"/>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EA0D20" id="_x0000_t202" coordsize="21600,21600" o:spt="202" path="m,l,21600r21600,l21600,xe">
                <v:stroke joinstyle="miter"/>
                <v:path gradientshapeok="t" o:connecttype="rect"/>
              </v:shapetype>
              <v:shape id="Text Box 1" o:spid="_x0000_s1026" type="#_x0000_t202" style="position:absolute;left:0;text-align:left;margin-left:108.2pt;margin-top:-27.2pt;width:371.55pt;height:32.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" fillcolor="#31849b [2408]" stroked="f" strokeweight=".5pt">
                <v:textbox>
                  <w:txbxContent>
                    <w:p w14:paraId="06EA0D4F" w14:textId="2187A0F5" w:rsidR="004E5271" w:rsidRPr="001C694E" w:rsidRDefault="004E5271" w:rsidP="00147068">
                      <w:pPr>
                        <w:tabs>
                          <w:tab w:val="left" w:pos="4253"/>
                          <w:tab w:val="left" w:pos="4536"/>
                          <w:tab w:val="left" w:pos="4678"/>
                          <w:tab w:val="left" w:pos="4820"/>
                          <w:tab w:val="left" w:pos="5103"/>
                          <w:tab w:val="left" w:pos="5387"/>
                          <w:tab w:val="left" w:pos="6237"/>
                        </w:tabs>
                        <w:ind w:right="519"/>
                        <w:jc w:val="right"/>
                        <w:rPr>
                          <w:rFonts w:ascii="Arial" w:hAnsi="Arial"/>
                          <w:color w:val="FABF8F" w:themeColor="accent6" w:themeTint="99"/>
                          <w:sz w:val="24"/>
                          <w:szCs w:val="24"/>
                          <w:lang w:val="es-ES" w:eastAsia="en-GB"/>
                        </w:rPr>
                      </w:pPr>
                      <w:r w:rsidRPr="001C694E">
                        <w:rPr>
                          <w:rFonts w:ascii="Arial" w:hAnsi="Arial"/>
                          <w:color w:val="FABF8F" w:themeColor="accent6" w:themeTint="99"/>
                          <w:sz w:val="24"/>
                          <w:szCs w:val="24"/>
                          <w:lang w:val="es-ES" w:eastAsia="en-GB"/>
                        </w:rPr>
                        <w:t>INDEPENDENT EVALUATION</w:t>
                      </w:r>
                      <w:r>
                        <w:rPr>
                          <w:rFonts w:ascii="Arial" w:hAnsi="Arial"/>
                          <w:color w:val="FABF8F" w:themeColor="accent6" w:themeTint="99"/>
                          <w:sz w:val="24"/>
                          <w:szCs w:val="24"/>
                          <w:lang w:val="es-ES" w:eastAsia="en-GB"/>
                        </w:rPr>
                        <w:t xml:space="preserve"> DIVISION</w:t>
                      </w:r>
                    </w:p>
                    <w:p w14:paraId="06EA0D50" w14:textId="77777777" w:rsidR="004E5271" w:rsidRPr="00147068" w:rsidRDefault="004E5271" w:rsidP="00CD6D51">
                      <w:pPr>
                        <w:jc w:val="right"/>
                        <w:rPr>
                          <w:color w:val="FFFFFF" w:themeColor="background1"/>
                          <w:lang w:val="es-ES"/>
                        </w:rPr>
                      </w:pPr>
                    </w:p>
                  </w:txbxContent>
                </v:textbox>
              </v:shape>
            </w:pict>
          </mc:Fallback>
        </mc:AlternateContent>
      </w:r>
      <w:r w:rsidR="009A737B" w:rsidRPr="004737D6">
        <w:rPr>
          <w:rFonts w:ascii="Arial" w:hAnsi="Arial"/>
          <w:noProof/>
          <w:szCs w:val="22"/>
        </w:rPr>
        <mc:AlternateContent>
          <mc:Choice Requires="wps">
            <w:drawing>
              <wp:anchor distT="0" distB="0" distL="114300" distR="114300" simplePos="0" relativeHeight="251655680" behindDoc="1" locked="0" layoutInCell="1" allowOverlap="1" wp14:anchorId="06EA0D22" wp14:editId="4992F968">
                <wp:simplePos x="0" y="0"/>
                <wp:positionH relativeFrom="column">
                  <wp:posOffset>-1257300</wp:posOffset>
                </wp:positionH>
                <wp:positionV relativeFrom="paragraph">
                  <wp:posOffset>-1266825</wp:posOffset>
                </wp:positionV>
                <wp:extent cx="7560310" cy="1925955"/>
                <wp:effectExtent l="0" t="0" r="21590" b="17145"/>
                <wp:wrapSquare wrapText="bothSides"/>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925955"/>
                        </a:xfrm>
                        <a:prstGeom prst="rect">
                          <a:avLst/>
                        </a:prstGeom>
                        <a:solidFill>
                          <a:schemeClr val="accent5">
                            <a:lumMod val="75000"/>
                          </a:schemeClr>
                        </a:solidFill>
                        <a:ln>
                          <a:solidFill>
                            <a:schemeClr val="accent5">
                              <a:lumMod val="75000"/>
                            </a:schemeClr>
                          </a:solidFill>
                        </a:ln>
                        <a:effectLst/>
                        <a:extLst/>
                      </wps:spPr>
                      <wps:txbx>
                        <w:txbxContent>
                          <w:p w14:paraId="06EA0D51" w14:textId="77777777" w:rsidR="004E5271" w:rsidRPr="00BF473E" w:rsidRDefault="004E5271" w:rsidP="0097025D">
                            <w:pPr>
                              <w:shd w:val="clear" w:color="auto" w:fill="31849B" w:themeFill="accent5" w:themeFillShade="BF"/>
                              <w:jc w:val="center"/>
                              <w:rPr>
                                <w:b/>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EA0D22" id="Rectangle 15" o:spid="_x0000_s1027" style="position:absolute;left:0;text-align:left;margin-left:-99pt;margin-top:-99.75pt;width:595.3pt;height:151.6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" fillcolor="#31849b [2408]" strokecolor="#31849b [2408]">
                <v:textbox>
                  <w:txbxContent>
                    <w:p w14:paraId="06EA0D51" w14:textId="77777777" w:rsidR="004E5271" w:rsidRPr="00BF473E" w:rsidRDefault="004E5271" w:rsidP="0097025D">
                      <w:pPr>
                        <w:shd w:val="clear" w:color="auto" w:fill="31849B" w:themeFill="accent5" w:themeFillShade="BF"/>
                        <w:jc w:val="center"/>
                        <w:rPr>
                          <w:b/>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rPr>
                      </w:pPr>
                    </w:p>
                  </w:txbxContent>
                </v:textbox>
                <w10:wrap type="square"/>
              </v:rect>
            </w:pict>
          </mc:Fallback>
        </mc:AlternateContent>
      </w:r>
    </w:p>
    <w:p w14:paraId="06EA0BC0" w14:textId="69C9C956" w:rsidR="00CD6D51" w:rsidRPr="004737D6" w:rsidRDefault="00CD6D51" w:rsidP="00685AE5">
      <w:pPr>
        <w:tabs>
          <w:tab w:val="left" w:pos="-142"/>
          <w:tab w:val="left" w:pos="0"/>
          <w:tab w:val="left" w:pos="7938"/>
        </w:tabs>
        <w:spacing w:line="264" w:lineRule="auto"/>
        <w:jc w:val="both"/>
        <w:rPr>
          <w:rFonts w:ascii="Arial" w:eastAsiaTheme="minorHAnsi" w:hAnsi="Arial"/>
          <w:b/>
          <w:bCs/>
          <w:sz w:val="40"/>
          <w:szCs w:val="40"/>
        </w:rPr>
      </w:pPr>
      <w:r w:rsidRPr="004737D6">
        <w:rPr>
          <w:rFonts w:ascii="Arial" w:eastAsiaTheme="minorHAnsi" w:hAnsi="Arial"/>
          <w:b/>
          <w:bCs/>
          <w:sz w:val="40"/>
          <w:szCs w:val="40"/>
        </w:rPr>
        <w:t xml:space="preserve">Independent </w:t>
      </w:r>
      <w:r w:rsidR="00FE4927" w:rsidRPr="004737D6">
        <w:rPr>
          <w:rFonts w:ascii="Arial" w:eastAsiaTheme="minorHAnsi" w:hAnsi="Arial"/>
          <w:b/>
          <w:bCs/>
          <w:sz w:val="40"/>
          <w:szCs w:val="40"/>
        </w:rPr>
        <w:t>Evaluation</w:t>
      </w:r>
    </w:p>
    <w:p w14:paraId="06EA0BC1" w14:textId="77777777" w:rsidR="00CD6D51" w:rsidRPr="004737D6" w:rsidRDefault="00CD6D51" w:rsidP="00A7616A">
      <w:pPr>
        <w:tabs>
          <w:tab w:val="left" w:pos="-142"/>
          <w:tab w:val="left" w:pos="0"/>
        </w:tabs>
        <w:spacing w:line="264" w:lineRule="auto"/>
        <w:ind w:right="-141"/>
        <w:jc w:val="both"/>
        <w:rPr>
          <w:rFonts w:ascii="Arial" w:hAnsi="Arial"/>
          <w:szCs w:val="22"/>
        </w:rPr>
      </w:pPr>
    </w:p>
    <w:p w14:paraId="06EA0BC2" w14:textId="0499C21A" w:rsidR="00CD6D51" w:rsidRPr="004737D6" w:rsidRDefault="00586F5F" w:rsidP="00BF473E">
      <w:pPr>
        <w:tabs>
          <w:tab w:val="left" w:pos="-142"/>
          <w:tab w:val="left" w:pos="0"/>
        </w:tabs>
        <w:spacing w:line="264" w:lineRule="auto"/>
        <w:ind w:right="-141"/>
        <w:rPr>
          <w:rFonts w:ascii="Arial" w:hAnsi="Arial"/>
          <w:b/>
          <w:bCs/>
          <w:color w:val="215868" w:themeColor="accent5" w:themeShade="80"/>
          <w:kern w:val="16"/>
          <w:sz w:val="40"/>
          <w:szCs w:val="40"/>
          <w:lang w:eastAsia="en-GB"/>
        </w:rPr>
      </w:pPr>
      <w:r w:rsidRPr="004737D6">
        <w:rPr>
          <w:rFonts w:ascii="Arial" w:hAnsi="Arial"/>
          <w:b/>
          <w:bCs/>
          <w:color w:val="215868" w:themeColor="accent5" w:themeShade="80"/>
          <w:kern w:val="16"/>
          <w:sz w:val="40"/>
          <w:szCs w:val="40"/>
          <w:lang w:eastAsia="en-GB"/>
        </w:rPr>
        <w:t xml:space="preserve">GEF UNIDO Cleantech Programme for SMEs in </w:t>
      </w:r>
      <w:r w:rsidR="0079134B">
        <w:rPr>
          <w:rFonts w:ascii="Arial" w:hAnsi="Arial"/>
          <w:b/>
          <w:bCs/>
          <w:color w:val="215868" w:themeColor="accent5" w:themeShade="80"/>
          <w:kern w:val="16"/>
          <w:sz w:val="40"/>
          <w:szCs w:val="40"/>
          <w:lang w:eastAsia="en-GB"/>
        </w:rPr>
        <w:t>South Africa</w:t>
      </w:r>
    </w:p>
    <w:p w14:paraId="06EA0BC4" w14:textId="7EEC4DF2" w:rsidR="00685AE5" w:rsidRPr="004737D6" w:rsidRDefault="00586F5F" w:rsidP="00AD44F0">
      <w:pPr>
        <w:tabs>
          <w:tab w:val="left" w:pos="-142"/>
          <w:tab w:val="left" w:pos="0"/>
          <w:tab w:val="left" w:pos="1701"/>
        </w:tabs>
        <w:spacing w:after="0" w:line="264" w:lineRule="auto"/>
        <w:ind w:right="-142"/>
        <w:jc w:val="both"/>
        <w:rPr>
          <w:rFonts w:ascii="Arial" w:hAnsi="Arial"/>
          <w:szCs w:val="22"/>
        </w:rPr>
      </w:pPr>
      <w:r w:rsidRPr="004737D6">
        <w:rPr>
          <w:rFonts w:ascii="Arial" w:hAnsi="Arial"/>
          <w:szCs w:val="22"/>
        </w:rPr>
        <w:t>UNIDO SAP ID:</w:t>
      </w:r>
      <w:r w:rsidRPr="004737D6">
        <w:rPr>
          <w:rFonts w:ascii="Arial" w:hAnsi="Arial"/>
          <w:szCs w:val="22"/>
        </w:rPr>
        <w:tab/>
      </w:r>
      <w:r w:rsidR="00BA620C">
        <w:rPr>
          <w:rFonts w:ascii="Arial" w:hAnsi="Arial"/>
          <w:szCs w:val="22"/>
        </w:rPr>
        <w:t>1</w:t>
      </w:r>
      <w:r w:rsidR="00753ACA">
        <w:rPr>
          <w:rFonts w:ascii="Arial" w:hAnsi="Arial"/>
          <w:szCs w:val="22"/>
        </w:rPr>
        <w:t>30129</w:t>
      </w:r>
    </w:p>
    <w:p w14:paraId="6A0F9D4D" w14:textId="31CCE848" w:rsidR="00AD44F0" w:rsidRDefault="00586F5F" w:rsidP="00586F5F">
      <w:pPr>
        <w:tabs>
          <w:tab w:val="left" w:pos="-142"/>
          <w:tab w:val="left" w:pos="0"/>
          <w:tab w:val="left" w:pos="1701"/>
        </w:tabs>
        <w:spacing w:line="264" w:lineRule="auto"/>
        <w:ind w:right="-141"/>
        <w:jc w:val="both"/>
        <w:rPr>
          <w:rFonts w:ascii="Arial" w:hAnsi="Arial"/>
          <w:szCs w:val="22"/>
        </w:rPr>
      </w:pPr>
      <w:r w:rsidRPr="004737D6">
        <w:rPr>
          <w:rFonts w:ascii="Arial" w:hAnsi="Arial"/>
          <w:szCs w:val="22"/>
        </w:rPr>
        <w:t>GEF Project ID:</w:t>
      </w:r>
      <w:r w:rsidRPr="004737D6">
        <w:rPr>
          <w:rFonts w:ascii="Arial" w:hAnsi="Arial"/>
          <w:szCs w:val="22"/>
        </w:rPr>
        <w:tab/>
      </w:r>
      <w:r w:rsidR="00B35814">
        <w:rPr>
          <w:rFonts w:ascii="Arial" w:hAnsi="Arial"/>
          <w:szCs w:val="22"/>
        </w:rPr>
        <w:t>5515</w:t>
      </w:r>
    </w:p>
    <w:p w14:paraId="1CF7EA80" w14:textId="77777777" w:rsidR="009A6020" w:rsidRPr="004737D6" w:rsidRDefault="009A6020" w:rsidP="00586F5F">
      <w:pPr>
        <w:tabs>
          <w:tab w:val="left" w:pos="-142"/>
          <w:tab w:val="left" w:pos="0"/>
          <w:tab w:val="left" w:pos="1701"/>
        </w:tabs>
        <w:spacing w:line="264" w:lineRule="auto"/>
        <w:ind w:right="-141"/>
        <w:jc w:val="both"/>
        <w:rPr>
          <w:rFonts w:ascii="Arial" w:hAnsi="Arial"/>
          <w:szCs w:val="22"/>
        </w:rPr>
      </w:pPr>
    </w:p>
    <w:p w14:paraId="06EA0BC6" w14:textId="07D41F43" w:rsidR="00CD6D51" w:rsidRDefault="00402C0B" w:rsidP="009A6020">
      <w:pPr>
        <w:tabs>
          <w:tab w:val="left" w:pos="-142"/>
          <w:tab w:val="left" w:pos="0"/>
        </w:tabs>
        <w:spacing w:line="264" w:lineRule="auto"/>
        <w:jc w:val="both"/>
        <w:rPr>
          <w:rFonts w:ascii="Arial" w:hAnsi="Arial"/>
          <w:szCs w:val="22"/>
        </w:rPr>
      </w:pPr>
      <w:r>
        <w:rPr>
          <w:rFonts w:ascii="Arial" w:hAnsi="Arial"/>
          <w:noProof/>
          <w:szCs w:val="22"/>
        </w:rPr>
        <w:drawing>
          <wp:inline distT="0" distB="0" distL="0" distR="0" wp14:anchorId="6FBFF8B9" wp14:editId="3939D1CF">
            <wp:extent cx="5908403" cy="3398520"/>
            <wp:effectExtent l="0" t="0" r="0" b="0"/>
            <wp:docPr id="17" name="Picture 17" descr="A group of people in a room&#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CIP SA Front Cover Image.PNG"/>
                    <pic:cNvPicPr/>
                  </pic:nvPicPr>
                  <pic:blipFill>
                    <a:blip r:embed="rId8"/>
                    <a:stretch>
                      <a:fillRect/>
                    </a:stretch>
                  </pic:blipFill>
                  <pic:spPr>
                    <a:xfrm>
                      <a:off x="0" y="0"/>
                      <a:ext cx="5930161" cy="3411035"/>
                    </a:xfrm>
                    <a:prstGeom prst="rect">
                      <a:avLst/>
                    </a:prstGeom>
                  </pic:spPr>
                </pic:pic>
              </a:graphicData>
            </a:graphic>
          </wp:inline>
        </w:drawing>
      </w:r>
    </w:p>
    <w:p w14:paraId="06EA0BCC" w14:textId="0629BD3A" w:rsidR="0097025D" w:rsidRDefault="0097025D" w:rsidP="006C5D2B">
      <w:pPr>
        <w:tabs>
          <w:tab w:val="left" w:pos="-142"/>
          <w:tab w:val="left" w:pos="0"/>
        </w:tabs>
        <w:spacing w:line="264" w:lineRule="auto"/>
        <w:jc w:val="both"/>
        <w:rPr>
          <w:rFonts w:ascii="Arial" w:hAnsi="Arial"/>
          <w:szCs w:val="22"/>
        </w:rPr>
      </w:pPr>
    </w:p>
    <w:p w14:paraId="6F75FE8A" w14:textId="77777777" w:rsidR="00246AB9" w:rsidRPr="004737D6" w:rsidRDefault="00246AB9" w:rsidP="006C5D2B">
      <w:pPr>
        <w:tabs>
          <w:tab w:val="left" w:pos="-142"/>
          <w:tab w:val="left" w:pos="0"/>
        </w:tabs>
        <w:spacing w:line="264" w:lineRule="auto"/>
        <w:jc w:val="both"/>
        <w:rPr>
          <w:rFonts w:ascii="Arial" w:hAnsi="Arial"/>
          <w:szCs w:val="22"/>
        </w:rPr>
      </w:pPr>
    </w:p>
    <w:p w14:paraId="06EA0BD3" w14:textId="09072A9B" w:rsidR="00C471B1" w:rsidRPr="004737D6" w:rsidRDefault="00685AE5" w:rsidP="00621F74">
      <w:pPr>
        <w:tabs>
          <w:tab w:val="left" w:pos="-142"/>
          <w:tab w:val="left" w:pos="-90"/>
        </w:tabs>
        <w:spacing w:line="264" w:lineRule="auto"/>
        <w:ind w:left="-180" w:right="-141"/>
        <w:jc w:val="both"/>
        <w:rPr>
          <w:rFonts w:ascii="Arial" w:hAnsi="Arial"/>
          <w:szCs w:val="22"/>
        </w:rPr>
      </w:pPr>
      <w:r w:rsidRPr="004737D6">
        <w:rPr>
          <w:rFonts w:ascii="Arial" w:hAnsi="Arial"/>
          <w:noProof/>
          <w:szCs w:val="22"/>
        </w:rPr>
        <w:drawing>
          <wp:inline distT="0" distB="0" distL="0" distR="0" wp14:anchorId="06EA0D26" wp14:editId="2988DA0F">
            <wp:extent cx="3838575" cy="713740"/>
            <wp:effectExtent l="0" t="0" r="9525" b="0"/>
            <wp:docPr id="9" name="Picture 9" descr="J:\Photo Gallery\03_ALL_UNIDO_Emblems\2014_ALL_UNIDO_Emblems\UNIDO_emblem_ENGLISH\JPEG\unido_E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Photo Gallery\03_ALL_UNIDO_Emblems\2014_ALL_UNIDO_Emblems\UNIDO_emblem_ENGLISH\JPEG\unido_E_black.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38575" cy="713740"/>
                    </a:xfrm>
                    <a:prstGeom prst="rect">
                      <a:avLst/>
                    </a:prstGeom>
                    <a:noFill/>
                    <a:ln>
                      <a:noFill/>
                    </a:ln>
                  </pic:spPr>
                </pic:pic>
              </a:graphicData>
            </a:graphic>
          </wp:inline>
        </w:drawing>
      </w:r>
    </w:p>
    <w:tbl>
      <w:tblPr>
        <w:tblpPr w:leftFromText="181" w:rightFromText="181" w:vertAnchor="text" w:horzAnchor="page" w:tblpX="3454" w:tblpY="217"/>
        <w:tblW w:w="6355" w:type="dxa"/>
        <w:tblCellMar>
          <w:left w:w="28" w:type="dxa"/>
          <w:right w:w="28" w:type="dxa"/>
        </w:tblCellMar>
        <w:tblLook w:val="01E0" w:firstRow="1" w:lastRow="1" w:firstColumn="1" w:lastColumn="1" w:noHBand="0" w:noVBand="0"/>
      </w:tblPr>
      <w:tblGrid>
        <w:gridCol w:w="6355"/>
      </w:tblGrid>
      <w:tr w:rsidR="00CD6D51" w:rsidRPr="004737D6" w14:paraId="06EA0BD7" w14:textId="77777777" w:rsidTr="00685AE5">
        <w:trPr>
          <w:trHeight w:val="563"/>
        </w:trPr>
        <w:tc>
          <w:tcPr>
            <w:tcW w:w="6355" w:type="dxa"/>
          </w:tcPr>
          <w:p w14:paraId="06EA0BD6" w14:textId="77777777" w:rsidR="00CD6D51" w:rsidRPr="004737D6" w:rsidRDefault="00CD6D51" w:rsidP="00685AE5">
            <w:pPr>
              <w:tabs>
                <w:tab w:val="left" w:pos="0"/>
                <w:tab w:val="left" w:pos="1080"/>
              </w:tabs>
              <w:spacing w:line="264" w:lineRule="auto"/>
              <w:ind w:left="-851" w:firstLine="851"/>
              <w:jc w:val="both"/>
              <w:rPr>
                <w:rFonts w:ascii="Arial" w:hAnsi="Arial"/>
                <w:szCs w:val="22"/>
              </w:rPr>
            </w:pPr>
          </w:p>
        </w:tc>
      </w:tr>
    </w:tbl>
    <w:p w14:paraId="06EA0BDB" w14:textId="77777777" w:rsidR="00CD6D51" w:rsidRPr="004737D6" w:rsidRDefault="00CD6D51" w:rsidP="006C5D2B">
      <w:pPr>
        <w:spacing w:line="264" w:lineRule="auto"/>
        <w:jc w:val="both"/>
        <w:rPr>
          <w:rFonts w:ascii="Arial" w:hAnsi="Arial"/>
          <w:szCs w:val="22"/>
        </w:rPr>
        <w:sectPr w:rsidR="00CD6D51" w:rsidRPr="004737D6" w:rsidSect="0097025D">
          <w:footerReference w:type="first" r:id="rId10"/>
          <w:pgSz w:w="11907" w:h="16839" w:code="9"/>
          <w:pgMar w:top="1871" w:right="1412" w:bottom="1800" w:left="1980" w:header="709" w:footer="720" w:gutter="0"/>
          <w:cols w:space="720"/>
          <w:docGrid w:linePitch="360"/>
        </w:sectPr>
      </w:pPr>
    </w:p>
    <w:p w14:paraId="06EA0BDC" w14:textId="78C3AF51" w:rsidR="00CD6D51" w:rsidRPr="004737D6" w:rsidRDefault="00246AB9" w:rsidP="006C5D2B">
      <w:pPr>
        <w:tabs>
          <w:tab w:val="left" w:pos="3828"/>
        </w:tabs>
        <w:spacing w:line="264" w:lineRule="auto"/>
        <w:jc w:val="center"/>
        <w:rPr>
          <w:rFonts w:asciiTheme="majorHAnsi" w:hAnsiTheme="majorHAnsi"/>
          <w:sz w:val="32"/>
          <w:szCs w:val="32"/>
        </w:rPr>
      </w:pPr>
      <w:r>
        <w:rPr>
          <w:rFonts w:asciiTheme="majorHAnsi" w:hAnsiTheme="majorHAnsi"/>
          <w:b/>
          <w:sz w:val="32"/>
          <w:szCs w:val="32"/>
        </w:rPr>
        <w:lastRenderedPageBreak/>
        <w:t>U</w:t>
      </w:r>
      <w:r w:rsidR="00CD6D51" w:rsidRPr="004737D6">
        <w:rPr>
          <w:rFonts w:asciiTheme="majorHAnsi" w:hAnsiTheme="majorHAnsi"/>
          <w:b/>
          <w:sz w:val="32"/>
          <w:szCs w:val="32"/>
        </w:rPr>
        <w:t>NIDO INDEPENDENT EVALUATION</w:t>
      </w:r>
      <w:r w:rsidR="00FE4927" w:rsidRPr="004737D6">
        <w:rPr>
          <w:rFonts w:asciiTheme="majorHAnsi" w:hAnsiTheme="majorHAnsi"/>
          <w:b/>
          <w:sz w:val="32"/>
          <w:szCs w:val="32"/>
        </w:rPr>
        <w:t xml:space="preserve"> DIVISION</w:t>
      </w:r>
    </w:p>
    <w:p w14:paraId="06EA0BDD" w14:textId="77777777" w:rsidR="00CD6D51" w:rsidRPr="004737D6" w:rsidRDefault="00CD6D51" w:rsidP="006C5D2B">
      <w:pPr>
        <w:spacing w:line="264" w:lineRule="auto"/>
        <w:jc w:val="center"/>
        <w:rPr>
          <w:rFonts w:ascii="Arial" w:hAnsi="Arial"/>
          <w:szCs w:val="22"/>
        </w:rPr>
      </w:pPr>
    </w:p>
    <w:p w14:paraId="06EA0BDE" w14:textId="77777777" w:rsidR="00CD6D51" w:rsidRPr="008908EC" w:rsidRDefault="00CD6D51" w:rsidP="006C5D2B">
      <w:pPr>
        <w:spacing w:line="264" w:lineRule="auto"/>
        <w:jc w:val="center"/>
        <w:rPr>
          <w:rFonts w:ascii="Arial" w:hAnsi="Arial"/>
          <w:szCs w:val="22"/>
        </w:rPr>
      </w:pPr>
    </w:p>
    <w:p w14:paraId="06EA0BDF" w14:textId="77777777" w:rsidR="00CD6D51" w:rsidRPr="008908EC" w:rsidRDefault="00CD6D51" w:rsidP="006C5D2B">
      <w:pPr>
        <w:spacing w:line="264" w:lineRule="auto"/>
        <w:jc w:val="center"/>
        <w:rPr>
          <w:rFonts w:ascii="Arial" w:hAnsi="Arial"/>
          <w:szCs w:val="22"/>
        </w:rPr>
      </w:pPr>
    </w:p>
    <w:p w14:paraId="06EA0BE0" w14:textId="77777777" w:rsidR="0046457B" w:rsidRPr="008908EC" w:rsidRDefault="0046457B" w:rsidP="006C5D2B">
      <w:pPr>
        <w:spacing w:line="264" w:lineRule="auto"/>
        <w:jc w:val="center"/>
        <w:rPr>
          <w:rFonts w:ascii="Arial" w:hAnsi="Arial"/>
          <w:szCs w:val="22"/>
        </w:rPr>
      </w:pPr>
    </w:p>
    <w:p w14:paraId="06EA0BE1" w14:textId="77777777" w:rsidR="0046457B" w:rsidRPr="008908EC" w:rsidRDefault="0046457B" w:rsidP="006C5D2B">
      <w:pPr>
        <w:spacing w:line="264" w:lineRule="auto"/>
        <w:jc w:val="center"/>
        <w:rPr>
          <w:rFonts w:ascii="Arial" w:hAnsi="Arial"/>
          <w:szCs w:val="22"/>
        </w:rPr>
      </w:pPr>
    </w:p>
    <w:p w14:paraId="06EA0BE2" w14:textId="2619179D" w:rsidR="00CD6D51" w:rsidRPr="008908EC" w:rsidRDefault="00CD6D51" w:rsidP="008908EC">
      <w:pPr>
        <w:spacing w:line="264" w:lineRule="auto"/>
        <w:jc w:val="center"/>
        <w:rPr>
          <w:rFonts w:ascii="Arial" w:hAnsi="Arial"/>
          <w:szCs w:val="22"/>
        </w:rPr>
      </w:pPr>
    </w:p>
    <w:p w14:paraId="06EA0BE3" w14:textId="406AFE10" w:rsidR="009A737B" w:rsidRPr="008908EC" w:rsidRDefault="009A737B" w:rsidP="008908EC">
      <w:pPr>
        <w:spacing w:line="264" w:lineRule="auto"/>
        <w:jc w:val="center"/>
        <w:rPr>
          <w:rFonts w:ascii="Arial" w:hAnsi="Arial"/>
          <w:szCs w:val="22"/>
        </w:rPr>
      </w:pPr>
    </w:p>
    <w:p w14:paraId="06EA0BE4" w14:textId="77777777" w:rsidR="009A737B" w:rsidRPr="008908EC" w:rsidRDefault="009A737B" w:rsidP="008908EC">
      <w:pPr>
        <w:spacing w:line="264" w:lineRule="auto"/>
        <w:jc w:val="center"/>
        <w:rPr>
          <w:rFonts w:ascii="Arial" w:hAnsi="Arial"/>
          <w:szCs w:val="22"/>
        </w:rPr>
      </w:pPr>
    </w:p>
    <w:p w14:paraId="06EA0BE5" w14:textId="77777777" w:rsidR="00CD6D51" w:rsidRPr="008908EC" w:rsidRDefault="00CD6D51" w:rsidP="006C5D2B">
      <w:pPr>
        <w:spacing w:line="264" w:lineRule="auto"/>
        <w:jc w:val="center"/>
        <w:rPr>
          <w:rFonts w:ascii="Arial" w:hAnsi="Arial"/>
          <w:szCs w:val="22"/>
        </w:rPr>
      </w:pPr>
    </w:p>
    <w:p w14:paraId="06EA0BE6" w14:textId="7D3DD303" w:rsidR="00621F74" w:rsidRPr="004737D6" w:rsidRDefault="00621F74" w:rsidP="00621F74">
      <w:pPr>
        <w:spacing w:line="264" w:lineRule="auto"/>
        <w:jc w:val="center"/>
        <w:rPr>
          <w:rFonts w:asciiTheme="majorHAnsi" w:hAnsiTheme="majorHAnsi"/>
          <w:b/>
          <w:bCs/>
          <w:kern w:val="32"/>
          <w:sz w:val="40"/>
          <w:szCs w:val="40"/>
        </w:rPr>
      </w:pPr>
      <w:r w:rsidRPr="004737D6">
        <w:rPr>
          <w:rFonts w:asciiTheme="majorHAnsi" w:hAnsiTheme="majorHAnsi"/>
          <w:b/>
          <w:bCs/>
          <w:kern w:val="32"/>
          <w:sz w:val="40"/>
          <w:szCs w:val="40"/>
        </w:rPr>
        <w:t xml:space="preserve">Independent </w:t>
      </w:r>
      <w:r w:rsidR="00FE4927" w:rsidRPr="004737D6">
        <w:rPr>
          <w:rFonts w:asciiTheme="majorHAnsi" w:hAnsiTheme="majorHAnsi"/>
          <w:b/>
          <w:bCs/>
          <w:kern w:val="32"/>
          <w:sz w:val="40"/>
          <w:szCs w:val="40"/>
        </w:rPr>
        <w:t>Evaluation</w:t>
      </w:r>
    </w:p>
    <w:p w14:paraId="06EA0BE7" w14:textId="77777777" w:rsidR="00621F74" w:rsidRPr="004737D6" w:rsidRDefault="00621F74" w:rsidP="00621F74">
      <w:pPr>
        <w:spacing w:line="264" w:lineRule="auto"/>
        <w:jc w:val="center"/>
        <w:rPr>
          <w:rFonts w:asciiTheme="majorHAnsi" w:hAnsiTheme="majorHAnsi"/>
          <w:b/>
          <w:kern w:val="32"/>
          <w:sz w:val="40"/>
          <w:szCs w:val="40"/>
        </w:rPr>
      </w:pPr>
    </w:p>
    <w:p w14:paraId="06EA0BE8" w14:textId="00B7CAF1" w:rsidR="00621F74" w:rsidRPr="004737D6" w:rsidRDefault="00586F5F" w:rsidP="00621F74">
      <w:pPr>
        <w:spacing w:line="264" w:lineRule="auto"/>
        <w:jc w:val="center"/>
        <w:rPr>
          <w:rFonts w:asciiTheme="majorHAnsi" w:hAnsiTheme="majorHAnsi"/>
          <w:b/>
          <w:bCs/>
          <w:kern w:val="32"/>
          <w:sz w:val="40"/>
          <w:szCs w:val="40"/>
        </w:rPr>
      </w:pPr>
      <w:r w:rsidRPr="004737D6">
        <w:rPr>
          <w:rFonts w:asciiTheme="majorHAnsi" w:hAnsiTheme="majorHAnsi"/>
          <w:b/>
          <w:bCs/>
          <w:kern w:val="32"/>
          <w:sz w:val="40"/>
          <w:szCs w:val="40"/>
        </w:rPr>
        <w:t>GEF UNIDO Cleantech Programme</w:t>
      </w:r>
      <w:r w:rsidR="00361808">
        <w:rPr>
          <w:rFonts w:asciiTheme="majorHAnsi" w:hAnsiTheme="majorHAnsi"/>
          <w:b/>
          <w:bCs/>
          <w:kern w:val="32"/>
          <w:sz w:val="40"/>
          <w:szCs w:val="40"/>
        </w:rPr>
        <w:br/>
      </w:r>
      <w:r w:rsidRPr="004737D6">
        <w:rPr>
          <w:rFonts w:asciiTheme="majorHAnsi" w:hAnsiTheme="majorHAnsi"/>
          <w:b/>
          <w:bCs/>
          <w:kern w:val="32"/>
          <w:sz w:val="40"/>
          <w:szCs w:val="40"/>
        </w:rPr>
        <w:t>for</w:t>
      </w:r>
      <w:r w:rsidR="00361808">
        <w:rPr>
          <w:rFonts w:asciiTheme="majorHAnsi" w:hAnsiTheme="majorHAnsi"/>
          <w:b/>
          <w:bCs/>
          <w:kern w:val="32"/>
          <w:sz w:val="40"/>
          <w:szCs w:val="40"/>
        </w:rPr>
        <w:t xml:space="preserve"> </w:t>
      </w:r>
      <w:r w:rsidRPr="004737D6">
        <w:rPr>
          <w:rFonts w:asciiTheme="majorHAnsi" w:hAnsiTheme="majorHAnsi"/>
          <w:b/>
          <w:bCs/>
          <w:kern w:val="32"/>
          <w:sz w:val="40"/>
          <w:szCs w:val="40"/>
        </w:rPr>
        <w:t xml:space="preserve">SMEs in </w:t>
      </w:r>
      <w:r w:rsidR="0079134B">
        <w:rPr>
          <w:rFonts w:asciiTheme="majorHAnsi" w:hAnsiTheme="majorHAnsi"/>
          <w:b/>
          <w:bCs/>
          <w:kern w:val="32"/>
          <w:sz w:val="40"/>
          <w:szCs w:val="40"/>
        </w:rPr>
        <w:t>South Africa</w:t>
      </w:r>
    </w:p>
    <w:p w14:paraId="06EA0BE9" w14:textId="77777777" w:rsidR="00CD6D51" w:rsidRPr="004737D6" w:rsidRDefault="00CD6D51" w:rsidP="006C5D2B">
      <w:pPr>
        <w:spacing w:line="264" w:lineRule="auto"/>
        <w:jc w:val="center"/>
        <w:rPr>
          <w:rFonts w:ascii="Arial" w:hAnsi="Arial"/>
          <w:szCs w:val="22"/>
        </w:rPr>
      </w:pPr>
    </w:p>
    <w:p w14:paraId="06EA0BEA" w14:textId="77777777" w:rsidR="00CD6D51" w:rsidRPr="004737D6" w:rsidRDefault="00CD6D51" w:rsidP="006C5D2B">
      <w:pPr>
        <w:spacing w:line="264" w:lineRule="auto"/>
        <w:ind w:right="4"/>
        <w:jc w:val="center"/>
        <w:rPr>
          <w:rFonts w:ascii="Arial" w:hAnsi="Arial"/>
          <w:szCs w:val="22"/>
        </w:rPr>
      </w:pPr>
    </w:p>
    <w:p w14:paraId="06EA0BEB" w14:textId="77777777" w:rsidR="00CD6D51" w:rsidRPr="004737D6" w:rsidRDefault="00CD6D51" w:rsidP="006C5D2B">
      <w:pPr>
        <w:spacing w:line="264" w:lineRule="auto"/>
        <w:jc w:val="center"/>
        <w:rPr>
          <w:rFonts w:ascii="Arial" w:hAnsi="Arial"/>
          <w:szCs w:val="22"/>
        </w:rPr>
      </w:pPr>
    </w:p>
    <w:p w14:paraId="06EA0BEC" w14:textId="77777777" w:rsidR="00CD6D51" w:rsidRPr="004737D6" w:rsidRDefault="00CD6D51" w:rsidP="006C5D2B">
      <w:pPr>
        <w:spacing w:line="264" w:lineRule="auto"/>
        <w:ind w:right="4"/>
        <w:jc w:val="both"/>
        <w:rPr>
          <w:rFonts w:ascii="Arial" w:hAnsi="Arial"/>
          <w:szCs w:val="22"/>
        </w:rPr>
      </w:pPr>
    </w:p>
    <w:p w14:paraId="070E58D4" w14:textId="5C95AC74" w:rsidR="00586F5F" w:rsidRPr="004737D6" w:rsidRDefault="00586F5F" w:rsidP="00586F5F">
      <w:pPr>
        <w:tabs>
          <w:tab w:val="left" w:pos="-142"/>
          <w:tab w:val="left" w:pos="0"/>
          <w:tab w:val="left" w:pos="1701"/>
        </w:tabs>
        <w:spacing w:line="264" w:lineRule="auto"/>
        <w:ind w:right="-141"/>
        <w:jc w:val="center"/>
        <w:rPr>
          <w:rFonts w:ascii="Arial" w:hAnsi="Arial"/>
          <w:szCs w:val="22"/>
        </w:rPr>
      </w:pPr>
      <w:r w:rsidRPr="004737D6">
        <w:rPr>
          <w:rFonts w:ascii="Arial" w:hAnsi="Arial"/>
          <w:szCs w:val="22"/>
        </w:rPr>
        <w:t>UNIDO SAP ID:</w:t>
      </w:r>
      <w:r w:rsidRPr="004737D6">
        <w:rPr>
          <w:rFonts w:ascii="Arial" w:hAnsi="Arial"/>
          <w:szCs w:val="22"/>
        </w:rPr>
        <w:tab/>
      </w:r>
      <w:r w:rsidR="00753ACA">
        <w:rPr>
          <w:rFonts w:ascii="Arial" w:hAnsi="Arial"/>
          <w:szCs w:val="22"/>
        </w:rPr>
        <w:t>130129</w:t>
      </w:r>
    </w:p>
    <w:p w14:paraId="4C726DDE" w14:textId="6667F18C" w:rsidR="00586F5F" w:rsidRPr="004737D6" w:rsidRDefault="00586F5F" w:rsidP="00586F5F">
      <w:pPr>
        <w:tabs>
          <w:tab w:val="left" w:pos="-142"/>
          <w:tab w:val="left" w:pos="0"/>
          <w:tab w:val="left" w:pos="1701"/>
        </w:tabs>
        <w:spacing w:line="264" w:lineRule="auto"/>
        <w:ind w:right="-141"/>
        <w:jc w:val="center"/>
        <w:rPr>
          <w:rFonts w:ascii="Arial" w:hAnsi="Arial"/>
          <w:szCs w:val="22"/>
        </w:rPr>
      </w:pPr>
      <w:r w:rsidRPr="004737D6">
        <w:rPr>
          <w:rFonts w:ascii="Arial" w:hAnsi="Arial"/>
          <w:szCs w:val="22"/>
        </w:rPr>
        <w:t>GEF Project ID:</w:t>
      </w:r>
      <w:r w:rsidRPr="004737D6">
        <w:rPr>
          <w:rFonts w:ascii="Arial" w:hAnsi="Arial"/>
          <w:szCs w:val="22"/>
        </w:rPr>
        <w:tab/>
      </w:r>
      <w:r w:rsidR="00753ACA">
        <w:rPr>
          <w:rFonts w:ascii="Arial" w:hAnsi="Arial"/>
          <w:szCs w:val="22"/>
        </w:rPr>
        <w:t>5515</w:t>
      </w:r>
    </w:p>
    <w:p w14:paraId="06EA0BF3" w14:textId="77777777" w:rsidR="00685AE5" w:rsidRPr="004737D6" w:rsidRDefault="00685AE5" w:rsidP="00685AE5">
      <w:pPr>
        <w:spacing w:line="264" w:lineRule="auto"/>
        <w:ind w:right="4"/>
        <w:jc w:val="center"/>
        <w:rPr>
          <w:rFonts w:ascii="Arial" w:hAnsi="Arial"/>
          <w:szCs w:val="22"/>
        </w:rPr>
      </w:pPr>
    </w:p>
    <w:p w14:paraId="06EA0BF6" w14:textId="77777777" w:rsidR="00E85BCC" w:rsidRPr="004737D6" w:rsidRDefault="00E85BCC" w:rsidP="00685AE5">
      <w:pPr>
        <w:spacing w:line="264" w:lineRule="auto"/>
        <w:ind w:right="4"/>
        <w:jc w:val="center"/>
        <w:rPr>
          <w:rFonts w:ascii="Arial" w:hAnsi="Arial"/>
          <w:szCs w:val="22"/>
        </w:rPr>
      </w:pPr>
    </w:p>
    <w:p w14:paraId="06EA0BF9" w14:textId="77777777" w:rsidR="007D68DA" w:rsidRPr="004737D6" w:rsidRDefault="007D68DA" w:rsidP="00685AE5">
      <w:pPr>
        <w:spacing w:line="264" w:lineRule="auto"/>
        <w:ind w:right="4"/>
        <w:jc w:val="center"/>
        <w:rPr>
          <w:rFonts w:ascii="Arial" w:hAnsi="Arial"/>
          <w:szCs w:val="22"/>
        </w:rPr>
      </w:pPr>
    </w:p>
    <w:p w14:paraId="06EA0BFA" w14:textId="77777777" w:rsidR="007D68DA" w:rsidRPr="004737D6" w:rsidRDefault="00685AE5" w:rsidP="00685AE5">
      <w:pPr>
        <w:spacing w:line="264" w:lineRule="auto"/>
        <w:ind w:right="4"/>
        <w:jc w:val="center"/>
        <w:rPr>
          <w:rFonts w:ascii="Arial" w:hAnsi="Arial"/>
          <w:szCs w:val="22"/>
        </w:rPr>
      </w:pPr>
      <w:r w:rsidRPr="004737D6">
        <w:rPr>
          <w:rFonts w:ascii="Arial" w:hAnsi="Arial"/>
          <w:noProof/>
          <w:szCs w:val="22"/>
        </w:rPr>
        <w:drawing>
          <wp:inline distT="0" distB="0" distL="0" distR="0" wp14:anchorId="06EA0D28" wp14:editId="0222411A">
            <wp:extent cx="2676525" cy="1149115"/>
            <wp:effectExtent l="0" t="0" r="0" b="0"/>
            <wp:docPr id="21" name="Picture 21" descr="J:\Photo Gallery\03_ALL_UNIDO_Emblems\2014_ALL_UNIDO_Emblems\UNIDO_emblem_ENGLISH\JPEG\unido_E_black_cent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Photo Gallery\03_ALL_UNIDO_Emblems\2014_ALL_UNIDO_Emblems\UNIDO_emblem_ENGLISH\JPEG\unido_E_black_centre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5426" cy="1152936"/>
                    </a:xfrm>
                    <a:prstGeom prst="rect">
                      <a:avLst/>
                    </a:prstGeom>
                    <a:noFill/>
                    <a:ln>
                      <a:noFill/>
                    </a:ln>
                  </pic:spPr>
                </pic:pic>
              </a:graphicData>
            </a:graphic>
          </wp:inline>
        </w:drawing>
      </w:r>
    </w:p>
    <w:p w14:paraId="06EA0BFB" w14:textId="77777777" w:rsidR="007D68DA" w:rsidRPr="004737D6" w:rsidRDefault="007D68DA" w:rsidP="00685AE5">
      <w:pPr>
        <w:spacing w:line="264" w:lineRule="auto"/>
        <w:ind w:right="4"/>
        <w:rPr>
          <w:rFonts w:ascii="Arial" w:hAnsi="Arial"/>
          <w:szCs w:val="22"/>
        </w:rPr>
      </w:pPr>
    </w:p>
    <w:p w14:paraId="06EA0BFC" w14:textId="762D54F1" w:rsidR="007D68DA" w:rsidRPr="004737D6" w:rsidRDefault="00CD6D51" w:rsidP="006C5D2B">
      <w:pPr>
        <w:spacing w:line="264" w:lineRule="auto"/>
        <w:jc w:val="center"/>
        <w:rPr>
          <w:rFonts w:asciiTheme="minorHAnsi" w:hAnsiTheme="minorHAnsi"/>
          <w:szCs w:val="22"/>
        </w:rPr>
      </w:pPr>
      <w:r w:rsidRPr="004737D6">
        <w:rPr>
          <w:rFonts w:asciiTheme="minorHAnsi" w:hAnsiTheme="minorHAnsi"/>
          <w:szCs w:val="22"/>
        </w:rPr>
        <w:t xml:space="preserve">Vienna, </w:t>
      </w:r>
      <w:r w:rsidR="00C737C3">
        <w:rPr>
          <w:rFonts w:asciiTheme="minorHAnsi" w:hAnsiTheme="minorHAnsi"/>
          <w:szCs w:val="22"/>
        </w:rPr>
        <w:t xml:space="preserve">July </w:t>
      </w:r>
      <w:r w:rsidRPr="004737D6">
        <w:rPr>
          <w:rFonts w:asciiTheme="minorHAnsi" w:hAnsiTheme="minorHAnsi"/>
          <w:szCs w:val="22"/>
        </w:rPr>
        <w:t>201</w:t>
      </w:r>
      <w:r w:rsidR="00275191">
        <w:rPr>
          <w:rFonts w:asciiTheme="minorHAnsi" w:hAnsiTheme="minorHAnsi"/>
          <w:szCs w:val="22"/>
        </w:rPr>
        <w:t>8</w:t>
      </w:r>
    </w:p>
    <w:p w14:paraId="06EA0BFD" w14:textId="77777777" w:rsidR="00CD6D51" w:rsidRPr="004737D6" w:rsidRDefault="00CD6D51" w:rsidP="006C5D2B">
      <w:pPr>
        <w:spacing w:line="264" w:lineRule="auto"/>
        <w:jc w:val="both"/>
        <w:rPr>
          <w:rFonts w:ascii="Arial" w:hAnsi="Arial"/>
          <w:szCs w:val="22"/>
        </w:rPr>
      </w:pPr>
    </w:p>
    <w:p w14:paraId="06EA0BFE" w14:textId="77777777" w:rsidR="00CD6D51" w:rsidRPr="004737D6" w:rsidRDefault="00CD6D51" w:rsidP="006C5D2B">
      <w:pPr>
        <w:spacing w:line="264" w:lineRule="auto"/>
        <w:jc w:val="both"/>
        <w:rPr>
          <w:rFonts w:ascii="Arial" w:hAnsi="Arial"/>
          <w:szCs w:val="22"/>
        </w:rPr>
      </w:pPr>
    </w:p>
    <w:p w14:paraId="06EA0BFF" w14:textId="77777777" w:rsidR="009A737B" w:rsidRPr="004737D6" w:rsidRDefault="009A737B" w:rsidP="006C5D2B">
      <w:pPr>
        <w:spacing w:line="264" w:lineRule="auto"/>
        <w:jc w:val="both"/>
        <w:rPr>
          <w:rFonts w:ascii="Arial" w:hAnsi="Arial"/>
          <w:szCs w:val="22"/>
        </w:rPr>
      </w:pPr>
    </w:p>
    <w:p w14:paraId="06EA0C00" w14:textId="34FADB17" w:rsidR="00CD6D51" w:rsidRPr="004737D6" w:rsidRDefault="00030906" w:rsidP="006C5D2B">
      <w:pPr>
        <w:spacing w:line="264" w:lineRule="auto"/>
        <w:jc w:val="both"/>
        <w:rPr>
          <w:rFonts w:ascii="Arial" w:hAnsi="Arial"/>
          <w:szCs w:val="22"/>
        </w:rPr>
      </w:pPr>
      <w:r w:rsidRPr="004737D6">
        <w:rPr>
          <w:rFonts w:asciiTheme="majorHAnsi" w:hAnsiTheme="majorHAnsi"/>
          <w:noProof/>
          <w:szCs w:val="22"/>
        </w:rPr>
        <w:lastRenderedPageBreak/>
        <mc:AlternateContent>
          <mc:Choice Requires="wps">
            <w:drawing>
              <wp:anchor distT="0" distB="0" distL="114300" distR="114300" simplePos="0" relativeHeight="251657728" behindDoc="0" locked="0" layoutInCell="1" allowOverlap="1" wp14:anchorId="06EA0D2A" wp14:editId="77283924">
                <wp:simplePos x="0" y="0"/>
                <wp:positionH relativeFrom="column">
                  <wp:posOffset>1865630</wp:posOffset>
                </wp:positionH>
                <wp:positionV relativeFrom="page">
                  <wp:posOffset>2072640</wp:posOffset>
                </wp:positionV>
                <wp:extent cx="2044065" cy="2731770"/>
                <wp:effectExtent l="0" t="0" r="13335" b="1143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065" cy="2731770"/>
                        </a:xfrm>
                        <a:prstGeom prst="rect">
                          <a:avLst/>
                        </a:prstGeom>
                        <a:solidFill>
                          <a:srgbClr val="FFFFFF"/>
                        </a:solidFill>
                        <a:ln w="9525">
                          <a:solidFill>
                            <a:srgbClr val="000000"/>
                          </a:solidFill>
                          <a:miter lim="800000"/>
                          <a:headEnd/>
                          <a:tailEnd/>
                        </a:ln>
                      </wps:spPr>
                      <wps:txbx>
                        <w:txbxContent>
                          <w:p w14:paraId="06EA0D52" w14:textId="77777777" w:rsidR="004E5271" w:rsidRDefault="004E5271" w:rsidP="00CD6D51">
                            <w:pPr>
                              <w:jc w:val="center"/>
                              <w:rPr>
                                <w:rFonts w:ascii="Arial" w:eastAsia="SimSun" w:hAnsi="Arial"/>
                                <w:kern w:val="14"/>
                                <w:sz w:val="20"/>
                                <w:lang w:val="en-ZA"/>
                              </w:rPr>
                            </w:pPr>
                          </w:p>
                          <w:p w14:paraId="06EA0D53" w14:textId="77777777" w:rsidR="004E5271" w:rsidRPr="00833F98" w:rsidRDefault="004E5271" w:rsidP="00CD6D51">
                            <w:pPr>
                              <w:jc w:val="center"/>
                              <w:rPr>
                                <w:rFonts w:asciiTheme="majorHAnsi" w:eastAsia="SimSun" w:hAnsiTheme="majorHAnsi"/>
                                <w:kern w:val="14"/>
                                <w:sz w:val="20"/>
                                <w:lang w:val="en-ZA"/>
                              </w:rPr>
                            </w:pPr>
                            <w:r w:rsidRPr="00833F98">
                              <w:rPr>
                                <w:rFonts w:asciiTheme="majorHAnsi" w:eastAsia="SimSun" w:hAnsiTheme="majorHAnsi"/>
                                <w:kern w:val="14"/>
                                <w:sz w:val="20"/>
                                <w:lang w:val="en-ZA"/>
                              </w:rPr>
                              <w:t>Distr. GENERAL</w:t>
                            </w:r>
                          </w:p>
                          <w:p w14:paraId="06EA0D55" w14:textId="77777777" w:rsidR="004E5271" w:rsidRPr="00833F98" w:rsidRDefault="004E5271" w:rsidP="00CD6D51">
                            <w:pPr>
                              <w:jc w:val="center"/>
                              <w:rPr>
                                <w:rFonts w:asciiTheme="majorHAnsi" w:eastAsia="SimSun" w:hAnsiTheme="majorHAnsi"/>
                                <w:kern w:val="14"/>
                                <w:sz w:val="20"/>
                                <w:lang w:val="en-ZA"/>
                              </w:rPr>
                            </w:pPr>
                            <w:r w:rsidRPr="00586F5F">
                              <w:rPr>
                                <w:rFonts w:asciiTheme="majorHAnsi" w:eastAsia="SimSun" w:hAnsiTheme="majorHAnsi"/>
                                <w:kern w:val="14"/>
                                <w:sz w:val="20"/>
                                <w:highlight w:val="yellow"/>
                                <w:lang w:val="en-ZA"/>
                              </w:rPr>
                              <w:t>XXXXXXXX</w:t>
                            </w:r>
                          </w:p>
                          <w:p w14:paraId="06EA0D56" w14:textId="77777777" w:rsidR="004E5271" w:rsidRPr="00833F98" w:rsidRDefault="004E5271" w:rsidP="00CD6D51">
                            <w:pPr>
                              <w:jc w:val="center"/>
                              <w:rPr>
                                <w:rFonts w:asciiTheme="majorHAnsi" w:eastAsia="SimSun" w:hAnsiTheme="majorHAnsi"/>
                                <w:kern w:val="14"/>
                                <w:sz w:val="20"/>
                                <w:lang w:val="en-ZA"/>
                              </w:rPr>
                            </w:pPr>
                          </w:p>
                          <w:p w14:paraId="06EA0D57" w14:textId="3286A401" w:rsidR="004E5271" w:rsidRPr="00833F98" w:rsidRDefault="004E5271" w:rsidP="00CD6D51">
                            <w:pPr>
                              <w:tabs>
                                <w:tab w:val="left" w:pos="2835"/>
                              </w:tabs>
                              <w:jc w:val="center"/>
                              <w:rPr>
                                <w:rFonts w:asciiTheme="majorHAnsi" w:eastAsia="SimSun" w:hAnsiTheme="majorHAnsi"/>
                                <w:kern w:val="14"/>
                                <w:sz w:val="20"/>
                                <w:lang w:val="en-ZA"/>
                              </w:rPr>
                            </w:pPr>
                            <w:r>
                              <w:rPr>
                                <w:rFonts w:asciiTheme="majorHAnsi" w:eastAsia="SimSun" w:hAnsiTheme="majorHAnsi"/>
                                <w:kern w:val="14"/>
                                <w:sz w:val="20"/>
                                <w:lang w:val="en-ZA"/>
                              </w:rPr>
                              <w:t>July 2018</w:t>
                            </w:r>
                          </w:p>
                          <w:p w14:paraId="06EA0D58" w14:textId="77777777" w:rsidR="004E5271" w:rsidRPr="00833F98" w:rsidRDefault="004E5271" w:rsidP="00CD6D51">
                            <w:pPr>
                              <w:jc w:val="center"/>
                              <w:rPr>
                                <w:rFonts w:asciiTheme="majorHAnsi" w:eastAsia="SimSun" w:hAnsiTheme="majorHAnsi"/>
                                <w:kern w:val="14"/>
                                <w:sz w:val="20"/>
                                <w:lang w:val="en-ZA"/>
                              </w:rPr>
                            </w:pPr>
                          </w:p>
                          <w:p w14:paraId="06EA0D59" w14:textId="224EF889" w:rsidR="004E5271" w:rsidRDefault="004E5271" w:rsidP="00CD6D51">
                            <w:pPr>
                              <w:jc w:val="center"/>
                              <w:rPr>
                                <w:rFonts w:asciiTheme="majorHAnsi" w:eastAsia="SimSun" w:hAnsiTheme="majorHAnsi"/>
                                <w:kern w:val="14"/>
                                <w:sz w:val="20"/>
                                <w:lang w:val="en-ZA"/>
                              </w:rPr>
                            </w:pPr>
                            <w:r w:rsidRPr="00833F98">
                              <w:rPr>
                                <w:rFonts w:asciiTheme="majorHAnsi" w:eastAsia="SimSun" w:hAnsiTheme="majorHAnsi"/>
                                <w:kern w:val="14"/>
                                <w:sz w:val="20"/>
                                <w:lang w:val="en-ZA"/>
                              </w:rPr>
                              <w:t>Original: English</w:t>
                            </w:r>
                          </w:p>
                          <w:p w14:paraId="4AA1671A" w14:textId="12B972D0" w:rsidR="004E5271" w:rsidRDefault="004E5271" w:rsidP="00CD6D51">
                            <w:pPr>
                              <w:jc w:val="center"/>
                              <w:rPr>
                                <w:rFonts w:asciiTheme="majorHAnsi" w:eastAsia="SimSun" w:hAnsiTheme="majorHAnsi"/>
                                <w:kern w:val="14"/>
                                <w:sz w:val="20"/>
                                <w:lang w:val="en-ZA"/>
                              </w:rPr>
                            </w:pPr>
                          </w:p>
                          <w:p w14:paraId="6F76570C" w14:textId="1A6224CD" w:rsidR="004E5271" w:rsidRPr="00833F98" w:rsidRDefault="004E5271" w:rsidP="00CD6D51">
                            <w:pPr>
                              <w:jc w:val="center"/>
                              <w:rPr>
                                <w:rFonts w:asciiTheme="majorHAnsi" w:eastAsia="SimSun" w:hAnsiTheme="majorHAnsi"/>
                                <w:kern w:val="14"/>
                                <w:sz w:val="20"/>
                                <w:lang w:val="en-ZA"/>
                              </w:rPr>
                            </w:pPr>
                            <w:r>
                              <w:rPr>
                                <w:rFonts w:asciiTheme="majorHAnsi" w:eastAsia="SimSun" w:hAnsiTheme="majorHAnsi"/>
                                <w:kern w:val="14"/>
                                <w:sz w:val="20"/>
                                <w:lang w:val="en-ZA"/>
                              </w:rPr>
                              <w:t>This evaluation was managed</w:t>
                            </w:r>
                            <w:r>
                              <w:rPr>
                                <w:rFonts w:asciiTheme="majorHAnsi" w:eastAsia="SimSun" w:hAnsiTheme="majorHAnsi"/>
                                <w:kern w:val="14"/>
                                <w:sz w:val="20"/>
                                <w:lang w:val="en-ZA"/>
                              </w:rPr>
                              <w:br/>
                              <w:t xml:space="preserve">by the responsible </w:t>
                            </w:r>
                            <w:r>
                              <w:rPr>
                                <w:rFonts w:asciiTheme="majorHAnsi" w:eastAsia="SimSun" w:hAnsiTheme="majorHAnsi"/>
                                <w:kern w:val="14"/>
                                <w:sz w:val="20"/>
                                <w:lang w:val="en-ZA"/>
                              </w:rPr>
                              <w:br/>
                              <w:t>UNIDO Project Manager with quality assurance by the Independent Evaluation Division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EA0D2A" id="Text Box 14" o:spid="_x0000_s1028" type="#_x0000_t202" style="position:absolute;left:0;text-align:left;margin-left:146.9pt;margin-top:163.2pt;width:160.95pt;height:215.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">
                <v:textbox>
                  <w:txbxContent>
                    <w:p w14:paraId="06EA0D52" w14:textId="77777777" w:rsidR="004E5271" w:rsidRDefault="004E5271" w:rsidP="00CD6D51">
                      <w:pPr>
                        <w:jc w:val="center"/>
                        <w:rPr>
                          <w:rFonts w:ascii="Arial" w:eastAsia="SimSun" w:hAnsi="Arial"/>
                          <w:kern w:val="14"/>
                          <w:sz w:val="20"/>
                          <w:lang w:val="en-ZA"/>
                        </w:rPr>
                      </w:pPr>
                    </w:p>
                    <w:p w14:paraId="06EA0D53" w14:textId="77777777" w:rsidR="004E5271" w:rsidRPr="00833F98" w:rsidRDefault="004E5271" w:rsidP="00CD6D51">
                      <w:pPr>
                        <w:jc w:val="center"/>
                        <w:rPr>
                          <w:rFonts w:asciiTheme="majorHAnsi" w:eastAsia="SimSun" w:hAnsiTheme="majorHAnsi"/>
                          <w:kern w:val="14"/>
                          <w:sz w:val="20"/>
                          <w:lang w:val="en-ZA"/>
                        </w:rPr>
                      </w:pPr>
                      <w:r w:rsidRPr="00833F98">
                        <w:rPr>
                          <w:rFonts w:asciiTheme="majorHAnsi" w:eastAsia="SimSun" w:hAnsiTheme="majorHAnsi"/>
                          <w:kern w:val="14"/>
                          <w:sz w:val="20"/>
                          <w:lang w:val="en-ZA"/>
                        </w:rPr>
                        <w:t>Distr. GENERAL</w:t>
                      </w:r>
                    </w:p>
                    <w:p w14:paraId="06EA0D55" w14:textId="77777777" w:rsidR="004E5271" w:rsidRPr="00833F98" w:rsidRDefault="004E5271" w:rsidP="00CD6D51">
                      <w:pPr>
                        <w:jc w:val="center"/>
                        <w:rPr>
                          <w:rFonts w:asciiTheme="majorHAnsi" w:eastAsia="SimSun" w:hAnsiTheme="majorHAnsi"/>
                          <w:kern w:val="14"/>
                          <w:sz w:val="20"/>
                          <w:lang w:val="en-ZA"/>
                        </w:rPr>
                      </w:pPr>
                      <w:r w:rsidRPr="00586F5F">
                        <w:rPr>
                          <w:rFonts w:asciiTheme="majorHAnsi" w:eastAsia="SimSun" w:hAnsiTheme="majorHAnsi"/>
                          <w:kern w:val="14"/>
                          <w:sz w:val="20"/>
                          <w:highlight w:val="yellow"/>
                          <w:lang w:val="en-ZA"/>
                        </w:rPr>
                        <w:t>XXXXXXXX</w:t>
                      </w:r>
                    </w:p>
                    <w:p w14:paraId="06EA0D56" w14:textId="77777777" w:rsidR="004E5271" w:rsidRPr="00833F98" w:rsidRDefault="004E5271" w:rsidP="00CD6D51">
                      <w:pPr>
                        <w:jc w:val="center"/>
                        <w:rPr>
                          <w:rFonts w:asciiTheme="majorHAnsi" w:eastAsia="SimSun" w:hAnsiTheme="majorHAnsi"/>
                          <w:kern w:val="14"/>
                          <w:sz w:val="20"/>
                          <w:lang w:val="en-ZA"/>
                        </w:rPr>
                      </w:pPr>
                    </w:p>
                    <w:p w14:paraId="06EA0D57" w14:textId="3286A401" w:rsidR="004E5271" w:rsidRPr="00833F98" w:rsidRDefault="004E5271" w:rsidP="00CD6D51">
                      <w:pPr>
                        <w:tabs>
                          <w:tab w:val="left" w:pos="2835"/>
                        </w:tabs>
                        <w:jc w:val="center"/>
                        <w:rPr>
                          <w:rFonts w:asciiTheme="majorHAnsi" w:eastAsia="SimSun" w:hAnsiTheme="majorHAnsi"/>
                          <w:kern w:val="14"/>
                          <w:sz w:val="20"/>
                          <w:lang w:val="en-ZA"/>
                        </w:rPr>
                      </w:pPr>
                      <w:r>
                        <w:rPr>
                          <w:rFonts w:asciiTheme="majorHAnsi" w:eastAsia="SimSun" w:hAnsiTheme="majorHAnsi"/>
                          <w:kern w:val="14"/>
                          <w:sz w:val="20"/>
                          <w:lang w:val="en-ZA"/>
                        </w:rPr>
                        <w:t>July 2018</w:t>
                      </w:r>
                    </w:p>
                    <w:p w14:paraId="06EA0D58" w14:textId="77777777" w:rsidR="004E5271" w:rsidRPr="00833F98" w:rsidRDefault="004E5271" w:rsidP="00CD6D51">
                      <w:pPr>
                        <w:jc w:val="center"/>
                        <w:rPr>
                          <w:rFonts w:asciiTheme="majorHAnsi" w:eastAsia="SimSun" w:hAnsiTheme="majorHAnsi"/>
                          <w:kern w:val="14"/>
                          <w:sz w:val="20"/>
                          <w:lang w:val="en-ZA"/>
                        </w:rPr>
                      </w:pPr>
                    </w:p>
                    <w:p w14:paraId="06EA0D59" w14:textId="224EF889" w:rsidR="004E5271" w:rsidRDefault="004E5271" w:rsidP="00CD6D51">
                      <w:pPr>
                        <w:jc w:val="center"/>
                        <w:rPr>
                          <w:rFonts w:asciiTheme="majorHAnsi" w:eastAsia="SimSun" w:hAnsiTheme="majorHAnsi"/>
                          <w:kern w:val="14"/>
                          <w:sz w:val="20"/>
                          <w:lang w:val="en-ZA"/>
                        </w:rPr>
                      </w:pPr>
                      <w:r w:rsidRPr="00833F98">
                        <w:rPr>
                          <w:rFonts w:asciiTheme="majorHAnsi" w:eastAsia="SimSun" w:hAnsiTheme="majorHAnsi"/>
                          <w:kern w:val="14"/>
                          <w:sz w:val="20"/>
                          <w:lang w:val="en-ZA"/>
                        </w:rPr>
                        <w:t>Original: English</w:t>
                      </w:r>
                    </w:p>
                    <w:p w14:paraId="4AA1671A" w14:textId="12B972D0" w:rsidR="004E5271" w:rsidRDefault="004E5271" w:rsidP="00CD6D51">
                      <w:pPr>
                        <w:jc w:val="center"/>
                        <w:rPr>
                          <w:rFonts w:asciiTheme="majorHAnsi" w:eastAsia="SimSun" w:hAnsiTheme="majorHAnsi"/>
                          <w:kern w:val="14"/>
                          <w:sz w:val="20"/>
                          <w:lang w:val="en-ZA"/>
                        </w:rPr>
                      </w:pPr>
                    </w:p>
                    <w:p w14:paraId="6F76570C" w14:textId="1A6224CD" w:rsidR="004E5271" w:rsidRPr="00833F98" w:rsidRDefault="004E5271" w:rsidP="00CD6D51">
                      <w:pPr>
                        <w:jc w:val="center"/>
                        <w:rPr>
                          <w:rFonts w:asciiTheme="majorHAnsi" w:eastAsia="SimSun" w:hAnsiTheme="majorHAnsi"/>
                          <w:kern w:val="14"/>
                          <w:sz w:val="20"/>
                          <w:lang w:val="en-ZA"/>
                        </w:rPr>
                      </w:pPr>
                      <w:r>
                        <w:rPr>
                          <w:rFonts w:asciiTheme="majorHAnsi" w:eastAsia="SimSun" w:hAnsiTheme="majorHAnsi"/>
                          <w:kern w:val="14"/>
                          <w:sz w:val="20"/>
                          <w:lang w:val="en-ZA"/>
                        </w:rPr>
                        <w:t>This evaluation was managed</w:t>
                      </w:r>
                      <w:r>
                        <w:rPr>
                          <w:rFonts w:asciiTheme="majorHAnsi" w:eastAsia="SimSun" w:hAnsiTheme="majorHAnsi"/>
                          <w:kern w:val="14"/>
                          <w:sz w:val="20"/>
                          <w:lang w:val="en-ZA"/>
                        </w:rPr>
                        <w:br/>
                        <w:t xml:space="preserve">by the responsible </w:t>
                      </w:r>
                      <w:r>
                        <w:rPr>
                          <w:rFonts w:asciiTheme="majorHAnsi" w:eastAsia="SimSun" w:hAnsiTheme="majorHAnsi"/>
                          <w:kern w:val="14"/>
                          <w:sz w:val="20"/>
                          <w:lang w:val="en-ZA"/>
                        </w:rPr>
                        <w:br/>
                        <w:t>UNIDO Project Manager with quality assurance by the Independent Evaluation Division</w:t>
                      </w:r>
                    </w:p>
                  </w:txbxContent>
                </v:textbox>
                <w10:wrap anchory="page"/>
              </v:shape>
            </w:pict>
          </mc:Fallback>
        </mc:AlternateContent>
      </w:r>
    </w:p>
    <w:p w14:paraId="06EA0C01" w14:textId="67D72012" w:rsidR="00CD6D51" w:rsidRDefault="00CD6D51" w:rsidP="006C5D2B">
      <w:pPr>
        <w:spacing w:line="264" w:lineRule="auto"/>
        <w:jc w:val="both"/>
        <w:rPr>
          <w:rFonts w:ascii="Arial" w:hAnsi="Arial"/>
          <w:szCs w:val="22"/>
        </w:rPr>
      </w:pPr>
    </w:p>
    <w:p w14:paraId="42F653CA" w14:textId="7EF952E2" w:rsidR="00CD2625" w:rsidRDefault="00CD2625" w:rsidP="006C5D2B">
      <w:pPr>
        <w:spacing w:line="264" w:lineRule="auto"/>
        <w:jc w:val="both"/>
        <w:rPr>
          <w:rFonts w:ascii="Arial" w:hAnsi="Arial"/>
          <w:szCs w:val="22"/>
        </w:rPr>
      </w:pPr>
    </w:p>
    <w:p w14:paraId="3DED9486" w14:textId="77777777" w:rsidR="00CD2625" w:rsidRPr="004737D6" w:rsidRDefault="00CD2625" w:rsidP="006C5D2B">
      <w:pPr>
        <w:spacing w:line="264" w:lineRule="auto"/>
        <w:jc w:val="both"/>
        <w:rPr>
          <w:rFonts w:ascii="Arial" w:hAnsi="Arial"/>
          <w:szCs w:val="22"/>
        </w:rPr>
      </w:pPr>
    </w:p>
    <w:p w14:paraId="06EA0C02" w14:textId="404E3D6E" w:rsidR="00CD6D51" w:rsidRDefault="00CD6D51" w:rsidP="006C5D2B">
      <w:pPr>
        <w:spacing w:line="264" w:lineRule="auto"/>
        <w:jc w:val="both"/>
        <w:rPr>
          <w:rFonts w:ascii="Arial" w:hAnsi="Arial"/>
          <w:szCs w:val="22"/>
        </w:rPr>
      </w:pPr>
    </w:p>
    <w:p w14:paraId="14978B8A" w14:textId="14D0FA29" w:rsidR="00CD2625" w:rsidRDefault="00CD2625" w:rsidP="006C5D2B">
      <w:pPr>
        <w:spacing w:line="264" w:lineRule="auto"/>
        <w:jc w:val="both"/>
        <w:rPr>
          <w:rFonts w:ascii="Arial" w:hAnsi="Arial"/>
          <w:szCs w:val="22"/>
        </w:rPr>
      </w:pPr>
    </w:p>
    <w:p w14:paraId="3019C63F" w14:textId="77777777" w:rsidR="00CD2625" w:rsidRPr="004737D6" w:rsidRDefault="00CD2625" w:rsidP="006C5D2B">
      <w:pPr>
        <w:spacing w:line="264" w:lineRule="auto"/>
        <w:jc w:val="both"/>
        <w:rPr>
          <w:rFonts w:ascii="Arial" w:hAnsi="Arial"/>
          <w:szCs w:val="22"/>
        </w:rPr>
      </w:pPr>
    </w:p>
    <w:p w14:paraId="06EA0C03" w14:textId="77777777" w:rsidR="00CD6D51" w:rsidRPr="004737D6" w:rsidRDefault="00CD6D51" w:rsidP="006C5D2B">
      <w:pPr>
        <w:spacing w:line="264" w:lineRule="auto"/>
        <w:jc w:val="both"/>
        <w:rPr>
          <w:rFonts w:ascii="Arial" w:hAnsi="Arial"/>
          <w:szCs w:val="22"/>
        </w:rPr>
      </w:pPr>
    </w:p>
    <w:p w14:paraId="06EA0C04" w14:textId="77777777" w:rsidR="00CD6D51" w:rsidRPr="004737D6" w:rsidRDefault="00CD6D51" w:rsidP="006C5D2B">
      <w:pPr>
        <w:spacing w:line="264" w:lineRule="auto"/>
        <w:jc w:val="both"/>
        <w:rPr>
          <w:rFonts w:ascii="Arial" w:hAnsi="Arial"/>
          <w:szCs w:val="22"/>
        </w:rPr>
      </w:pPr>
    </w:p>
    <w:p w14:paraId="06EA0C05" w14:textId="77777777" w:rsidR="00CD6D51" w:rsidRPr="004737D6" w:rsidRDefault="00CD6D51" w:rsidP="006C5D2B">
      <w:pPr>
        <w:spacing w:line="264" w:lineRule="auto"/>
        <w:jc w:val="both"/>
        <w:rPr>
          <w:rFonts w:ascii="Arial" w:hAnsi="Arial"/>
          <w:szCs w:val="22"/>
        </w:rPr>
      </w:pPr>
    </w:p>
    <w:p w14:paraId="06EA0C06" w14:textId="77777777" w:rsidR="00CD6D51" w:rsidRPr="004737D6" w:rsidRDefault="00CD6D51" w:rsidP="006C5D2B">
      <w:pPr>
        <w:spacing w:line="264" w:lineRule="auto"/>
        <w:jc w:val="both"/>
        <w:rPr>
          <w:rFonts w:ascii="Arial" w:hAnsi="Arial"/>
          <w:szCs w:val="22"/>
        </w:rPr>
      </w:pPr>
    </w:p>
    <w:p w14:paraId="06EA0C07" w14:textId="77777777" w:rsidR="00CD6D51" w:rsidRPr="004737D6" w:rsidRDefault="00CD6D51" w:rsidP="006C5D2B">
      <w:pPr>
        <w:spacing w:line="264" w:lineRule="auto"/>
        <w:jc w:val="both"/>
        <w:rPr>
          <w:rFonts w:ascii="Arial" w:hAnsi="Arial"/>
          <w:szCs w:val="22"/>
        </w:rPr>
      </w:pPr>
    </w:p>
    <w:p w14:paraId="06EA0C08" w14:textId="77777777" w:rsidR="00CD6D51" w:rsidRPr="004737D6" w:rsidRDefault="00CD6D51" w:rsidP="006C5D2B">
      <w:pPr>
        <w:spacing w:line="264" w:lineRule="auto"/>
        <w:jc w:val="both"/>
        <w:rPr>
          <w:rFonts w:ascii="Arial" w:hAnsi="Arial"/>
          <w:szCs w:val="22"/>
        </w:rPr>
      </w:pPr>
    </w:p>
    <w:p w14:paraId="06EA0C09" w14:textId="77777777" w:rsidR="00CD6D51" w:rsidRPr="004737D6" w:rsidRDefault="00CD6D51" w:rsidP="006C5D2B">
      <w:pPr>
        <w:spacing w:line="264" w:lineRule="auto"/>
        <w:jc w:val="both"/>
        <w:rPr>
          <w:rFonts w:ascii="Arial" w:hAnsi="Arial"/>
          <w:szCs w:val="22"/>
        </w:rPr>
      </w:pPr>
    </w:p>
    <w:p w14:paraId="06EA0C0A" w14:textId="77777777" w:rsidR="00CD6D51" w:rsidRPr="004737D6" w:rsidRDefault="00CD6D51" w:rsidP="006C5D2B">
      <w:pPr>
        <w:spacing w:line="264" w:lineRule="auto"/>
        <w:jc w:val="both"/>
        <w:rPr>
          <w:rFonts w:ascii="Arial" w:hAnsi="Arial"/>
          <w:szCs w:val="22"/>
        </w:rPr>
      </w:pPr>
    </w:p>
    <w:p w14:paraId="06EA0C0B" w14:textId="77777777" w:rsidR="00CD6D51" w:rsidRPr="004737D6" w:rsidRDefault="00CD6D51" w:rsidP="006C5D2B">
      <w:pPr>
        <w:spacing w:line="264" w:lineRule="auto"/>
        <w:jc w:val="both"/>
        <w:rPr>
          <w:rFonts w:ascii="Arial" w:hAnsi="Arial"/>
          <w:szCs w:val="22"/>
        </w:rPr>
      </w:pPr>
    </w:p>
    <w:p w14:paraId="06EA0C0C" w14:textId="77777777" w:rsidR="00CD6D51" w:rsidRPr="004737D6" w:rsidRDefault="00CD6D51" w:rsidP="006C5D2B">
      <w:pPr>
        <w:spacing w:line="264" w:lineRule="auto"/>
        <w:jc w:val="both"/>
        <w:rPr>
          <w:rFonts w:ascii="Arial" w:hAnsi="Arial"/>
          <w:szCs w:val="22"/>
        </w:rPr>
      </w:pPr>
    </w:p>
    <w:p w14:paraId="06EA0C0D" w14:textId="77777777" w:rsidR="00CD6D51" w:rsidRPr="004737D6" w:rsidRDefault="00CD6D51" w:rsidP="006C5D2B">
      <w:pPr>
        <w:spacing w:line="264" w:lineRule="auto"/>
        <w:jc w:val="both"/>
        <w:rPr>
          <w:rFonts w:ascii="Arial" w:hAnsi="Arial"/>
          <w:szCs w:val="22"/>
        </w:rPr>
      </w:pPr>
    </w:p>
    <w:p w14:paraId="06EA0C13" w14:textId="77777777" w:rsidR="00685AE5" w:rsidRPr="004737D6" w:rsidRDefault="00685AE5" w:rsidP="00844266">
      <w:pPr>
        <w:pStyle w:val="Reportbodytxt"/>
        <w:rPr>
          <w:snapToGrid w:val="0"/>
        </w:rPr>
      </w:pPr>
    </w:p>
    <w:p w14:paraId="06EA0C14" w14:textId="77777777" w:rsidR="00685AE5" w:rsidRPr="004737D6" w:rsidRDefault="00685AE5" w:rsidP="00844266">
      <w:pPr>
        <w:pStyle w:val="Reportbodytxt"/>
        <w:rPr>
          <w:snapToGrid w:val="0"/>
        </w:rPr>
      </w:pPr>
    </w:p>
    <w:p w14:paraId="06EA0C15" w14:textId="4E3E81F4" w:rsidR="0046457B" w:rsidRPr="004737D6" w:rsidRDefault="0046457B" w:rsidP="00844266">
      <w:pPr>
        <w:pStyle w:val="Reportbodytxt"/>
        <w:rPr>
          <w:snapToGrid w:val="0"/>
        </w:rPr>
      </w:pPr>
    </w:p>
    <w:p w14:paraId="06EA0C16" w14:textId="5A0DC988" w:rsidR="0046457B" w:rsidRDefault="0046457B" w:rsidP="00844266">
      <w:pPr>
        <w:pStyle w:val="Reportbodytxt"/>
        <w:rPr>
          <w:snapToGrid w:val="0"/>
        </w:rPr>
      </w:pPr>
    </w:p>
    <w:p w14:paraId="5BF067A2" w14:textId="30C4A997" w:rsidR="00CD2625" w:rsidRDefault="00CD2625" w:rsidP="00844266">
      <w:pPr>
        <w:pStyle w:val="Reportbodytxt"/>
        <w:rPr>
          <w:snapToGrid w:val="0"/>
        </w:rPr>
      </w:pPr>
    </w:p>
    <w:p w14:paraId="03AAC360" w14:textId="5E67AC39" w:rsidR="00CD2625" w:rsidRDefault="00CD2625" w:rsidP="00844266">
      <w:pPr>
        <w:pStyle w:val="Reportbodytxt"/>
        <w:rPr>
          <w:snapToGrid w:val="0"/>
        </w:rPr>
      </w:pPr>
    </w:p>
    <w:p w14:paraId="4A46F4DA" w14:textId="77777777" w:rsidR="00CD2625" w:rsidRDefault="00CD2625" w:rsidP="00844266">
      <w:pPr>
        <w:pStyle w:val="Reportbodytxt"/>
        <w:rPr>
          <w:snapToGrid w:val="0"/>
        </w:rPr>
      </w:pPr>
    </w:p>
    <w:p w14:paraId="69FA3EF5" w14:textId="77777777" w:rsidR="00CD2625" w:rsidRPr="004737D6" w:rsidRDefault="00CD2625" w:rsidP="00844266">
      <w:pPr>
        <w:pStyle w:val="Reportbodytxt"/>
        <w:rPr>
          <w:snapToGrid w:val="0"/>
        </w:rPr>
      </w:pPr>
    </w:p>
    <w:p w14:paraId="06EA0C19" w14:textId="77777777" w:rsidR="00CD6D51" w:rsidRPr="004737D6" w:rsidRDefault="00CD6D51" w:rsidP="00844266">
      <w:pPr>
        <w:pStyle w:val="Reportbodytxt"/>
        <w:rPr>
          <w:snapToGrid w:val="0"/>
        </w:rPr>
      </w:pPr>
    </w:p>
    <w:p w14:paraId="06EA0C1A" w14:textId="77777777" w:rsidR="00CD6D51" w:rsidRPr="004737D6" w:rsidRDefault="00CD6D51" w:rsidP="006B54DB">
      <w:pPr>
        <w:rPr>
          <w:lang w:eastAsia="ar-SA"/>
        </w:rPr>
      </w:pPr>
      <w:r w:rsidRPr="004737D6">
        <w:rPr>
          <w:lang w:eastAsia="ar-SA"/>
        </w:rPr>
        <w:t xml:space="preserve">The designations employed and the presentation of the material in this document do not imply the expression of any opinion whatsoever on the part of the Secretariat of the United Nations Industrial Development Organization </w:t>
      </w:r>
      <w:r w:rsidR="00EF4A66" w:rsidRPr="004737D6">
        <w:rPr>
          <w:lang w:eastAsia="ar-SA"/>
        </w:rPr>
        <w:t xml:space="preserve">(UNIDO) </w:t>
      </w:r>
      <w:r w:rsidRPr="004737D6">
        <w:rPr>
          <w:lang w:eastAsia="ar-SA"/>
        </w:rPr>
        <w:t xml:space="preserve">concerning </w:t>
      </w:r>
      <w:r w:rsidRPr="004737D6">
        <w:rPr>
          <w:rFonts w:eastAsia="SimSun"/>
        </w:rPr>
        <w:t>the</w:t>
      </w:r>
      <w:r w:rsidRPr="004737D6">
        <w:rPr>
          <w:lang w:eastAsia="ar-SA"/>
        </w:rPr>
        <w:t xml:space="preserve"> legal status of any country, territory, city or area or of its authorities, or concerning the delimitation of its frontiers or boundaries.</w:t>
      </w:r>
    </w:p>
    <w:p w14:paraId="06EA0C1B" w14:textId="77777777" w:rsidR="00CD6D51" w:rsidRPr="004737D6" w:rsidRDefault="00CD6D51" w:rsidP="006B54DB">
      <w:pPr>
        <w:rPr>
          <w:lang w:eastAsia="ar-SA"/>
        </w:rPr>
      </w:pPr>
    </w:p>
    <w:p w14:paraId="06EA0C1C" w14:textId="77777777" w:rsidR="00CD6D51" w:rsidRPr="004737D6" w:rsidRDefault="00CD6D51" w:rsidP="006B54DB">
      <w:pPr>
        <w:rPr>
          <w:lang w:eastAsia="ar-SA"/>
        </w:rPr>
      </w:pPr>
      <w:r w:rsidRPr="004737D6">
        <w:rPr>
          <w:lang w:eastAsia="ar-SA"/>
        </w:rPr>
        <w:t>Mention of company names and commercial products does not imply the endorsement of UNIDO.</w:t>
      </w:r>
    </w:p>
    <w:p w14:paraId="06EA0C1D" w14:textId="77777777" w:rsidR="00CD6D51" w:rsidRPr="004737D6" w:rsidRDefault="00CD6D51" w:rsidP="006B54DB">
      <w:pPr>
        <w:rPr>
          <w:lang w:eastAsia="ar-SA"/>
        </w:rPr>
      </w:pPr>
    </w:p>
    <w:p w14:paraId="06EA0C1E" w14:textId="77777777" w:rsidR="00CD6D51" w:rsidRPr="004737D6" w:rsidRDefault="00CD6D51" w:rsidP="006B54DB">
      <w:pPr>
        <w:rPr>
          <w:lang w:eastAsia="ar-SA"/>
        </w:rPr>
      </w:pPr>
      <w:r w:rsidRPr="004737D6">
        <w:rPr>
          <w:lang w:eastAsia="ar-SA"/>
        </w:rPr>
        <w:t>The views and opinions of the team do not necessarily reflect the views of the Governments and of UNIDO.</w:t>
      </w:r>
    </w:p>
    <w:p w14:paraId="06EA0C1F" w14:textId="77777777" w:rsidR="00CD6D51" w:rsidRPr="004737D6" w:rsidRDefault="00CD6D51" w:rsidP="006B54DB">
      <w:pPr>
        <w:rPr>
          <w:lang w:eastAsia="ar-SA"/>
        </w:rPr>
      </w:pPr>
    </w:p>
    <w:p w14:paraId="06EA0C20" w14:textId="796335F5" w:rsidR="00CD6D51" w:rsidRPr="004737D6" w:rsidRDefault="00CD6D51" w:rsidP="006B54DB">
      <w:pPr>
        <w:rPr>
          <w:szCs w:val="22"/>
        </w:rPr>
      </w:pPr>
      <w:r w:rsidRPr="004737D6">
        <w:rPr>
          <w:lang w:eastAsia="ar-SA"/>
        </w:rPr>
        <w:t>This document has not been formally edited</w:t>
      </w:r>
      <w:r w:rsidRPr="004737D6">
        <w:rPr>
          <w:szCs w:val="22"/>
        </w:rPr>
        <w:t>.</w:t>
      </w:r>
    </w:p>
    <w:p w14:paraId="06EA0C21" w14:textId="033633BF" w:rsidR="00CD6D51" w:rsidRPr="004737D6" w:rsidRDefault="00CD6D51" w:rsidP="006C5D2B">
      <w:pPr>
        <w:spacing w:line="264" w:lineRule="auto"/>
        <w:jc w:val="both"/>
        <w:rPr>
          <w:rFonts w:ascii="Arial" w:hAnsi="Arial"/>
          <w:szCs w:val="22"/>
        </w:rPr>
      </w:pPr>
    </w:p>
    <w:p w14:paraId="06EA0C22" w14:textId="77777777" w:rsidR="00CD6D51" w:rsidRPr="004737D6" w:rsidRDefault="00CD6D51" w:rsidP="006C5D2B">
      <w:pPr>
        <w:spacing w:line="264" w:lineRule="auto"/>
        <w:jc w:val="both"/>
        <w:rPr>
          <w:rFonts w:ascii="Arial" w:hAnsi="Arial"/>
          <w:szCs w:val="22"/>
        </w:rPr>
        <w:sectPr w:rsidR="00CD6D51" w:rsidRPr="004737D6" w:rsidSect="00030906">
          <w:pgSz w:w="11907" w:h="16839" w:code="9"/>
          <w:pgMar w:top="1871" w:right="1418" w:bottom="1985" w:left="1418" w:header="709" w:footer="720" w:gutter="0"/>
          <w:cols w:space="720"/>
          <w:docGrid w:linePitch="360"/>
        </w:sectPr>
      </w:pPr>
    </w:p>
    <w:sdt>
      <w:sdtPr>
        <w:rPr>
          <w:sz w:val="36"/>
        </w:rPr>
        <w:id w:val="-1525239455"/>
        <w:docPartObj>
          <w:docPartGallery w:val="Table of Contents"/>
          <w:docPartUnique/>
        </w:docPartObj>
      </w:sdtPr>
      <w:sdtContent>
        <w:p w14:paraId="06EA0C24" w14:textId="6B4969A4" w:rsidR="00621F74" w:rsidRPr="0042050A" w:rsidRDefault="0042050A" w:rsidP="0042050A">
          <w:pPr>
            <w:pStyle w:val="TableofContentsHead"/>
            <w:rPr>
              <w:sz w:val="36"/>
            </w:rPr>
          </w:pPr>
          <w:r>
            <w:rPr>
              <w:sz w:val="36"/>
            </w:rPr>
            <w:t xml:space="preserve">Table of </w:t>
          </w:r>
          <w:r w:rsidR="00CD6D51" w:rsidRPr="0042050A">
            <w:rPr>
              <w:sz w:val="36"/>
            </w:rPr>
            <w:t>Contents</w:t>
          </w:r>
        </w:p>
      </w:sdtContent>
    </w:sdt>
    <w:p w14:paraId="7BEE6F6C" w14:textId="31EE1C97" w:rsidR="00E244D1" w:rsidRDefault="00621F74">
      <w:pPr>
        <w:pStyle w:val="TOC1"/>
        <w:rPr>
          <w:rFonts w:asciiTheme="minorHAnsi" w:eastAsiaTheme="minorEastAsia" w:hAnsiTheme="minorHAnsi" w:cstheme="minorBidi"/>
          <w:lang w:eastAsia="en-GB"/>
        </w:rPr>
      </w:pPr>
      <w:r w:rsidRPr="004737D6">
        <w:rPr>
          <w:rFonts w:asciiTheme="majorHAnsi" w:eastAsia="Calibri" w:hAnsiTheme="majorHAnsi"/>
        </w:rPr>
        <w:fldChar w:fldCharType="begin"/>
      </w:r>
      <w:r w:rsidRPr="004737D6">
        <w:rPr>
          <w:rFonts w:asciiTheme="majorHAnsi" w:eastAsia="Calibri" w:hAnsiTheme="majorHAnsi"/>
        </w:rPr>
        <w:instrText xml:space="preserve"> TOC \o "1-3" \h \z \u </w:instrText>
      </w:r>
      <w:r w:rsidRPr="004737D6">
        <w:rPr>
          <w:rFonts w:asciiTheme="majorHAnsi" w:eastAsia="Calibri" w:hAnsiTheme="majorHAnsi"/>
        </w:rPr>
        <w:fldChar w:fldCharType="separate"/>
      </w:r>
      <w:hyperlink w:anchor="_Toc520637956" w:history="1">
        <w:r w:rsidR="00E244D1" w:rsidRPr="004119ED">
          <w:rPr>
            <w:rStyle w:val="Hyperlink"/>
          </w:rPr>
          <w:t>Acknowledgements</w:t>
        </w:r>
        <w:r w:rsidR="00E244D1">
          <w:rPr>
            <w:webHidden/>
          </w:rPr>
          <w:tab/>
        </w:r>
        <w:r w:rsidR="00E244D1">
          <w:rPr>
            <w:webHidden/>
          </w:rPr>
          <w:fldChar w:fldCharType="begin"/>
        </w:r>
        <w:r w:rsidR="00E244D1">
          <w:rPr>
            <w:webHidden/>
          </w:rPr>
          <w:instrText xml:space="preserve"> PAGEREF _Toc520637956 \h </w:instrText>
        </w:r>
        <w:r w:rsidR="00E244D1">
          <w:rPr>
            <w:webHidden/>
          </w:rPr>
        </w:r>
        <w:r w:rsidR="00E244D1">
          <w:rPr>
            <w:webHidden/>
          </w:rPr>
          <w:fldChar w:fldCharType="separate"/>
        </w:r>
        <w:r w:rsidR="00E244D1">
          <w:rPr>
            <w:webHidden/>
          </w:rPr>
          <w:t>v</w:t>
        </w:r>
        <w:r w:rsidR="00E244D1">
          <w:rPr>
            <w:webHidden/>
          </w:rPr>
          <w:fldChar w:fldCharType="end"/>
        </w:r>
      </w:hyperlink>
    </w:p>
    <w:p w14:paraId="05358B82" w14:textId="0BE90406" w:rsidR="00E244D1" w:rsidRDefault="004E5271">
      <w:pPr>
        <w:pStyle w:val="TOC1"/>
        <w:rPr>
          <w:rFonts w:asciiTheme="minorHAnsi" w:eastAsiaTheme="minorEastAsia" w:hAnsiTheme="minorHAnsi" w:cstheme="minorBidi"/>
          <w:lang w:eastAsia="en-GB"/>
        </w:rPr>
      </w:pPr>
      <w:hyperlink w:anchor="_Toc520637957" w:history="1">
        <w:r w:rsidR="00E244D1" w:rsidRPr="004119ED">
          <w:rPr>
            <w:rStyle w:val="Hyperlink"/>
          </w:rPr>
          <w:t>Abbreviations and acronyms</w:t>
        </w:r>
        <w:r w:rsidR="00E244D1">
          <w:rPr>
            <w:webHidden/>
          </w:rPr>
          <w:tab/>
        </w:r>
        <w:r w:rsidR="00E244D1">
          <w:rPr>
            <w:webHidden/>
          </w:rPr>
          <w:fldChar w:fldCharType="begin"/>
        </w:r>
        <w:r w:rsidR="00E244D1">
          <w:rPr>
            <w:webHidden/>
          </w:rPr>
          <w:instrText xml:space="preserve"> PAGEREF _Toc520637957 \h </w:instrText>
        </w:r>
        <w:r w:rsidR="00E244D1">
          <w:rPr>
            <w:webHidden/>
          </w:rPr>
        </w:r>
        <w:r w:rsidR="00E244D1">
          <w:rPr>
            <w:webHidden/>
          </w:rPr>
          <w:fldChar w:fldCharType="separate"/>
        </w:r>
        <w:r w:rsidR="00E244D1">
          <w:rPr>
            <w:webHidden/>
          </w:rPr>
          <w:t>vi</w:t>
        </w:r>
        <w:r w:rsidR="00E244D1">
          <w:rPr>
            <w:webHidden/>
          </w:rPr>
          <w:fldChar w:fldCharType="end"/>
        </w:r>
      </w:hyperlink>
    </w:p>
    <w:p w14:paraId="7235A4B5" w14:textId="0BAE69AB" w:rsidR="00E244D1" w:rsidRDefault="004E5271">
      <w:pPr>
        <w:pStyle w:val="TOC1"/>
        <w:rPr>
          <w:rFonts w:asciiTheme="minorHAnsi" w:eastAsiaTheme="minorEastAsia" w:hAnsiTheme="minorHAnsi" w:cstheme="minorBidi"/>
          <w:lang w:eastAsia="en-GB"/>
        </w:rPr>
      </w:pPr>
      <w:hyperlink w:anchor="_Toc520637958" w:history="1">
        <w:r w:rsidR="00E244D1" w:rsidRPr="004119ED">
          <w:rPr>
            <w:rStyle w:val="Hyperlink"/>
          </w:rPr>
          <w:t>Glossary of evaluation-related terms</w:t>
        </w:r>
        <w:r w:rsidR="00E244D1">
          <w:rPr>
            <w:webHidden/>
          </w:rPr>
          <w:tab/>
        </w:r>
        <w:r w:rsidR="00E244D1">
          <w:rPr>
            <w:webHidden/>
          </w:rPr>
          <w:fldChar w:fldCharType="begin"/>
        </w:r>
        <w:r w:rsidR="00E244D1">
          <w:rPr>
            <w:webHidden/>
          </w:rPr>
          <w:instrText xml:space="preserve"> PAGEREF _Toc520637958 \h </w:instrText>
        </w:r>
        <w:r w:rsidR="00E244D1">
          <w:rPr>
            <w:webHidden/>
          </w:rPr>
        </w:r>
        <w:r w:rsidR="00E244D1">
          <w:rPr>
            <w:webHidden/>
          </w:rPr>
          <w:fldChar w:fldCharType="separate"/>
        </w:r>
        <w:r w:rsidR="00E244D1">
          <w:rPr>
            <w:webHidden/>
          </w:rPr>
          <w:t>vii</w:t>
        </w:r>
        <w:r w:rsidR="00E244D1">
          <w:rPr>
            <w:webHidden/>
          </w:rPr>
          <w:fldChar w:fldCharType="end"/>
        </w:r>
      </w:hyperlink>
    </w:p>
    <w:p w14:paraId="0EFCB396" w14:textId="07243EAB" w:rsidR="00E244D1" w:rsidRDefault="004E5271">
      <w:pPr>
        <w:pStyle w:val="TOC1"/>
        <w:rPr>
          <w:rFonts w:asciiTheme="minorHAnsi" w:eastAsiaTheme="minorEastAsia" w:hAnsiTheme="minorHAnsi" w:cstheme="minorBidi"/>
          <w:lang w:eastAsia="en-GB"/>
        </w:rPr>
      </w:pPr>
      <w:hyperlink w:anchor="_Toc520637959" w:history="1">
        <w:r w:rsidR="00E244D1" w:rsidRPr="004119ED">
          <w:rPr>
            <w:rStyle w:val="Hyperlink"/>
          </w:rPr>
          <w:t>Map of GEF-UNIDO Cleantech Programme for SMEs in South Africa</w:t>
        </w:r>
        <w:r w:rsidR="00E244D1">
          <w:rPr>
            <w:webHidden/>
          </w:rPr>
          <w:tab/>
        </w:r>
        <w:r w:rsidR="00E244D1">
          <w:rPr>
            <w:webHidden/>
          </w:rPr>
          <w:fldChar w:fldCharType="begin"/>
        </w:r>
        <w:r w:rsidR="00E244D1">
          <w:rPr>
            <w:webHidden/>
          </w:rPr>
          <w:instrText xml:space="preserve"> PAGEREF _Toc520637959 \h </w:instrText>
        </w:r>
        <w:r w:rsidR="00E244D1">
          <w:rPr>
            <w:webHidden/>
          </w:rPr>
        </w:r>
        <w:r w:rsidR="00E244D1">
          <w:rPr>
            <w:webHidden/>
          </w:rPr>
          <w:fldChar w:fldCharType="separate"/>
        </w:r>
        <w:r w:rsidR="00E244D1">
          <w:rPr>
            <w:webHidden/>
          </w:rPr>
          <w:t>viii</w:t>
        </w:r>
        <w:r w:rsidR="00E244D1">
          <w:rPr>
            <w:webHidden/>
          </w:rPr>
          <w:fldChar w:fldCharType="end"/>
        </w:r>
      </w:hyperlink>
    </w:p>
    <w:p w14:paraId="0F82307A" w14:textId="18D19F4A" w:rsidR="00E244D1" w:rsidRDefault="004E5271">
      <w:pPr>
        <w:pStyle w:val="TOC1"/>
        <w:rPr>
          <w:rFonts w:asciiTheme="minorHAnsi" w:eastAsiaTheme="minorEastAsia" w:hAnsiTheme="minorHAnsi" w:cstheme="minorBidi"/>
          <w:lang w:eastAsia="en-GB"/>
        </w:rPr>
      </w:pPr>
      <w:hyperlink w:anchor="_Toc520637960" w:history="1">
        <w:r w:rsidR="00E244D1" w:rsidRPr="004119ED">
          <w:rPr>
            <w:rStyle w:val="Hyperlink"/>
          </w:rPr>
          <w:t>Executive Summary</w:t>
        </w:r>
        <w:r w:rsidR="00E244D1">
          <w:rPr>
            <w:webHidden/>
          </w:rPr>
          <w:tab/>
        </w:r>
        <w:r w:rsidR="00E244D1">
          <w:rPr>
            <w:webHidden/>
          </w:rPr>
          <w:fldChar w:fldCharType="begin"/>
        </w:r>
        <w:r w:rsidR="00E244D1">
          <w:rPr>
            <w:webHidden/>
          </w:rPr>
          <w:instrText xml:space="preserve"> PAGEREF _Toc520637960 \h </w:instrText>
        </w:r>
        <w:r w:rsidR="00E244D1">
          <w:rPr>
            <w:webHidden/>
          </w:rPr>
        </w:r>
        <w:r w:rsidR="00E244D1">
          <w:rPr>
            <w:webHidden/>
          </w:rPr>
          <w:fldChar w:fldCharType="separate"/>
        </w:r>
        <w:r w:rsidR="00E244D1">
          <w:rPr>
            <w:webHidden/>
          </w:rPr>
          <w:t>1</w:t>
        </w:r>
        <w:r w:rsidR="00E244D1">
          <w:rPr>
            <w:webHidden/>
          </w:rPr>
          <w:fldChar w:fldCharType="end"/>
        </w:r>
      </w:hyperlink>
    </w:p>
    <w:p w14:paraId="108A6787" w14:textId="3D39DF34" w:rsidR="00E244D1" w:rsidRDefault="004E5271">
      <w:pPr>
        <w:pStyle w:val="TOC1"/>
        <w:rPr>
          <w:rFonts w:asciiTheme="minorHAnsi" w:eastAsiaTheme="minorEastAsia" w:hAnsiTheme="minorHAnsi" w:cstheme="minorBidi"/>
          <w:lang w:eastAsia="en-GB"/>
        </w:rPr>
      </w:pPr>
      <w:hyperlink w:anchor="_Toc520637961" w:history="1">
        <w:r w:rsidR="00E244D1" w:rsidRPr="004119ED">
          <w:rPr>
            <w:rStyle w:val="Hyperlink"/>
          </w:rPr>
          <w:t>1</w:t>
        </w:r>
        <w:r w:rsidR="00E244D1">
          <w:rPr>
            <w:rFonts w:asciiTheme="minorHAnsi" w:eastAsiaTheme="minorEastAsia" w:hAnsiTheme="minorHAnsi" w:cstheme="minorBidi"/>
            <w:lang w:eastAsia="en-GB"/>
          </w:rPr>
          <w:tab/>
        </w:r>
        <w:r w:rsidR="00E244D1" w:rsidRPr="004119ED">
          <w:rPr>
            <w:rStyle w:val="Hyperlink"/>
          </w:rPr>
          <w:t>Evaluation Objectives, Methodology, Process</w:t>
        </w:r>
        <w:r w:rsidR="00E244D1">
          <w:rPr>
            <w:webHidden/>
          </w:rPr>
          <w:tab/>
        </w:r>
        <w:r w:rsidR="00E244D1">
          <w:rPr>
            <w:webHidden/>
          </w:rPr>
          <w:fldChar w:fldCharType="begin"/>
        </w:r>
        <w:r w:rsidR="00E244D1">
          <w:rPr>
            <w:webHidden/>
          </w:rPr>
          <w:instrText xml:space="preserve"> PAGEREF _Toc520637961 \h </w:instrText>
        </w:r>
        <w:r w:rsidR="00E244D1">
          <w:rPr>
            <w:webHidden/>
          </w:rPr>
        </w:r>
        <w:r w:rsidR="00E244D1">
          <w:rPr>
            <w:webHidden/>
          </w:rPr>
          <w:fldChar w:fldCharType="separate"/>
        </w:r>
        <w:r w:rsidR="00E244D1">
          <w:rPr>
            <w:webHidden/>
          </w:rPr>
          <w:t>5</w:t>
        </w:r>
        <w:r w:rsidR="00E244D1">
          <w:rPr>
            <w:webHidden/>
          </w:rPr>
          <w:fldChar w:fldCharType="end"/>
        </w:r>
      </w:hyperlink>
    </w:p>
    <w:p w14:paraId="28B26A28" w14:textId="27E98BBA" w:rsidR="00E244D1" w:rsidRDefault="004E5271">
      <w:pPr>
        <w:pStyle w:val="TOC2"/>
        <w:rPr>
          <w:rFonts w:asciiTheme="minorHAnsi" w:eastAsiaTheme="minorEastAsia" w:hAnsiTheme="minorHAnsi" w:cstheme="minorBidi"/>
          <w:noProof/>
          <w:szCs w:val="22"/>
          <w:lang w:eastAsia="en-GB"/>
        </w:rPr>
      </w:pPr>
      <w:hyperlink w:anchor="_Toc520637962" w:history="1">
        <w:r w:rsidR="00E244D1" w:rsidRPr="004119ED">
          <w:rPr>
            <w:rStyle w:val="Hyperlink"/>
            <w:noProof/>
          </w:rPr>
          <w:t>1.1</w:t>
        </w:r>
        <w:r w:rsidR="00E244D1">
          <w:rPr>
            <w:rFonts w:asciiTheme="minorHAnsi" w:eastAsiaTheme="minorEastAsia" w:hAnsiTheme="minorHAnsi" w:cstheme="minorBidi"/>
            <w:noProof/>
            <w:szCs w:val="22"/>
            <w:lang w:eastAsia="en-GB"/>
          </w:rPr>
          <w:tab/>
        </w:r>
        <w:r w:rsidR="00E244D1" w:rsidRPr="004119ED">
          <w:rPr>
            <w:rStyle w:val="Hyperlink"/>
            <w:noProof/>
          </w:rPr>
          <w:t>Introduction and Background on the Terminal Evaluation</w:t>
        </w:r>
        <w:r w:rsidR="00E244D1">
          <w:rPr>
            <w:noProof/>
            <w:webHidden/>
          </w:rPr>
          <w:tab/>
        </w:r>
        <w:r w:rsidR="00E244D1">
          <w:rPr>
            <w:noProof/>
            <w:webHidden/>
          </w:rPr>
          <w:fldChar w:fldCharType="begin"/>
        </w:r>
        <w:r w:rsidR="00E244D1">
          <w:rPr>
            <w:noProof/>
            <w:webHidden/>
          </w:rPr>
          <w:instrText xml:space="preserve"> PAGEREF _Toc520637962 \h </w:instrText>
        </w:r>
        <w:r w:rsidR="00E244D1">
          <w:rPr>
            <w:noProof/>
            <w:webHidden/>
          </w:rPr>
        </w:r>
        <w:r w:rsidR="00E244D1">
          <w:rPr>
            <w:noProof/>
            <w:webHidden/>
          </w:rPr>
          <w:fldChar w:fldCharType="separate"/>
        </w:r>
        <w:r w:rsidR="00E244D1">
          <w:rPr>
            <w:noProof/>
            <w:webHidden/>
          </w:rPr>
          <w:t>5</w:t>
        </w:r>
        <w:r w:rsidR="00E244D1">
          <w:rPr>
            <w:noProof/>
            <w:webHidden/>
          </w:rPr>
          <w:fldChar w:fldCharType="end"/>
        </w:r>
      </w:hyperlink>
    </w:p>
    <w:p w14:paraId="5F9F3847" w14:textId="0A0AA682" w:rsidR="00E244D1" w:rsidRDefault="004E5271">
      <w:pPr>
        <w:pStyle w:val="TOC2"/>
        <w:rPr>
          <w:rFonts w:asciiTheme="minorHAnsi" w:eastAsiaTheme="minorEastAsia" w:hAnsiTheme="minorHAnsi" w:cstheme="minorBidi"/>
          <w:noProof/>
          <w:szCs w:val="22"/>
          <w:lang w:eastAsia="en-GB"/>
        </w:rPr>
      </w:pPr>
      <w:hyperlink w:anchor="_Toc520637963" w:history="1">
        <w:r w:rsidR="00E244D1" w:rsidRPr="004119ED">
          <w:rPr>
            <w:rStyle w:val="Hyperlink"/>
            <w:noProof/>
          </w:rPr>
          <w:t>1.2</w:t>
        </w:r>
        <w:r w:rsidR="00E244D1">
          <w:rPr>
            <w:rFonts w:asciiTheme="minorHAnsi" w:eastAsiaTheme="minorEastAsia" w:hAnsiTheme="minorHAnsi" w:cstheme="minorBidi"/>
            <w:noProof/>
            <w:szCs w:val="22"/>
            <w:lang w:eastAsia="en-GB"/>
          </w:rPr>
          <w:tab/>
        </w:r>
        <w:r w:rsidR="00E244D1" w:rsidRPr="004119ED">
          <w:rPr>
            <w:rStyle w:val="Hyperlink"/>
            <w:noProof/>
          </w:rPr>
          <w:t>Objectives and Scope of the Terminal Evaluation</w:t>
        </w:r>
        <w:r w:rsidR="00E244D1">
          <w:rPr>
            <w:noProof/>
            <w:webHidden/>
          </w:rPr>
          <w:tab/>
        </w:r>
        <w:r w:rsidR="00E244D1">
          <w:rPr>
            <w:noProof/>
            <w:webHidden/>
          </w:rPr>
          <w:fldChar w:fldCharType="begin"/>
        </w:r>
        <w:r w:rsidR="00E244D1">
          <w:rPr>
            <w:noProof/>
            <w:webHidden/>
          </w:rPr>
          <w:instrText xml:space="preserve"> PAGEREF _Toc520637963 \h </w:instrText>
        </w:r>
        <w:r w:rsidR="00E244D1">
          <w:rPr>
            <w:noProof/>
            <w:webHidden/>
          </w:rPr>
        </w:r>
        <w:r w:rsidR="00E244D1">
          <w:rPr>
            <w:noProof/>
            <w:webHidden/>
          </w:rPr>
          <w:fldChar w:fldCharType="separate"/>
        </w:r>
        <w:r w:rsidR="00E244D1">
          <w:rPr>
            <w:noProof/>
            <w:webHidden/>
          </w:rPr>
          <w:t>5</w:t>
        </w:r>
        <w:r w:rsidR="00E244D1">
          <w:rPr>
            <w:noProof/>
            <w:webHidden/>
          </w:rPr>
          <w:fldChar w:fldCharType="end"/>
        </w:r>
      </w:hyperlink>
    </w:p>
    <w:p w14:paraId="7A3EDB06" w14:textId="1FD855DF" w:rsidR="00E244D1" w:rsidRDefault="004E5271">
      <w:pPr>
        <w:pStyle w:val="TOC2"/>
        <w:rPr>
          <w:rFonts w:asciiTheme="minorHAnsi" w:eastAsiaTheme="minorEastAsia" w:hAnsiTheme="minorHAnsi" w:cstheme="minorBidi"/>
          <w:noProof/>
          <w:szCs w:val="22"/>
          <w:lang w:eastAsia="en-GB"/>
        </w:rPr>
      </w:pPr>
      <w:hyperlink w:anchor="_Toc520637964" w:history="1">
        <w:r w:rsidR="00E244D1" w:rsidRPr="004119ED">
          <w:rPr>
            <w:rStyle w:val="Hyperlink"/>
            <w:noProof/>
          </w:rPr>
          <w:t>1.3</w:t>
        </w:r>
        <w:r w:rsidR="00E244D1">
          <w:rPr>
            <w:rFonts w:asciiTheme="minorHAnsi" w:eastAsiaTheme="minorEastAsia" w:hAnsiTheme="minorHAnsi" w:cstheme="minorBidi"/>
            <w:noProof/>
            <w:szCs w:val="22"/>
            <w:lang w:eastAsia="en-GB"/>
          </w:rPr>
          <w:tab/>
        </w:r>
        <w:r w:rsidR="00E244D1" w:rsidRPr="004119ED">
          <w:rPr>
            <w:rStyle w:val="Hyperlink"/>
            <w:noProof/>
          </w:rPr>
          <w:t>Evaluation Methodology</w:t>
        </w:r>
        <w:r w:rsidR="00E244D1">
          <w:rPr>
            <w:noProof/>
            <w:webHidden/>
          </w:rPr>
          <w:tab/>
        </w:r>
        <w:r w:rsidR="00E244D1">
          <w:rPr>
            <w:noProof/>
            <w:webHidden/>
          </w:rPr>
          <w:fldChar w:fldCharType="begin"/>
        </w:r>
        <w:r w:rsidR="00E244D1">
          <w:rPr>
            <w:noProof/>
            <w:webHidden/>
          </w:rPr>
          <w:instrText xml:space="preserve"> PAGEREF _Toc520637964 \h </w:instrText>
        </w:r>
        <w:r w:rsidR="00E244D1">
          <w:rPr>
            <w:noProof/>
            <w:webHidden/>
          </w:rPr>
        </w:r>
        <w:r w:rsidR="00E244D1">
          <w:rPr>
            <w:noProof/>
            <w:webHidden/>
          </w:rPr>
          <w:fldChar w:fldCharType="separate"/>
        </w:r>
        <w:r w:rsidR="00E244D1">
          <w:rPr>
            <w:noProof/>
            <w:webHidden/>
          </w:rPr>
          <w:t>5</w:t>
        </w:r>
        <w:r w:rsidR="00E244D1">
          <w:rPr>
            <w:noProof/>
            <w:webHidden/>
          </w:rPr>
          <w:fldChar w:fldCharType="end"/>
        </w:r>
      </w:hyperlink>
    </w:p>
    <w:p w14:paraId="58657036" w14:textId="50B4A4E6" w:rsidR="00E244D1" w:rsidRDefault="004E5271">
      <w:pPr>
        <w:pStyle w:val="TOC2"/>
        <w:rPr>
          <w:rFonts w:asciiTheme="minorHAnsi" w:eastAsiaTheme="minorEastAsia" w:hAnsiTheme="minorHAnsi" w:cstheme="minorBidi"/>
          <w:noProof/>
          <w:szCs w:val="22"/>
          <w:lang w:eastAsia="en-GB"/>
        </w:rPr>
      </w:pPr>
      <w:hyperlink w:anchor="_Toc520637965" w:history="1">
        <w:r w:rsidR="00E244D1" w:rsidRPr="004119ED">
          <w:rPr>
            <w:rStyle w:val="Hyperlink"/>
            <w:noProof/>
          </w:rPr>
          <w:t>1.4</w:t>
        </w:r>
        <w:r w:rsidR="00E244D1">
          <w:rPr>
            <w:rFonts w:asciiTheme="minorHAnsi" w:eastAsiaTheme="minorEastAsia" w:hAnsiTheme="minorHAnsi" w:cstheme="minorBidi"/>
            <w:noProof/>
            <w:szCs w:val="22"/>
            <w:lang w:eastAsia="en-GB"/>
          </w:rPr>
          <w:tab/>
        </w:r>
        <w:r w:rsidR="00E244D1" w:rsidRPr="004119ED">
          <w:rPr>
            <w:rStyle w:val="Hyperlink"/>
            <w:noProof/>
          </w:rPr>
          <w:t>Challenges and Limitations</w:t>
        </w:r>
        <w:r w:rsidR="00E244D1">
          <w:rPr>
            <w:noProof/>
            <w:webHidden/>
          </w:rPr>
          <w:tab/>
        </w:r>
        <w:r w:rsidR="00E244D1">
          <w:rPr>
            <w:noProof/>
            <w:webHidden/>
          </w:rPr>
          <w:fldChar w:fldCharType="begin"/>
        </w:r>
        <w:r w:rsidR="00E244D1">
          <w:rPr>
            <w:noProof/>
            <w:webHidden/>
          </w:rPr>
          <w:instrText xml:space="preserve"> PAGEREF _Toc520637965 \h </w:instrText>
        </w:r>
        <w:r w:rsidR="00E244D1">
          <w:rPr>
            <w:noProof/>
            <w:webHidden/>
          </w:rPr>
        </w:r>
        <w:r w:rsidR="00E244D1">
          <w:rPr>
            <w:noProof/>
            <w:webHidden/>
          </w:rPr>
          <w:fldChar w:fldCharType="separate"/>
        </w:r>
        <w:r w:rsidR="00E244D1">
          <w:rPr>
            <w:noProof/>
            <w:webHidden/>
          </w:rPr>
          <w:t>6</w:t>
        </w:r>
        <w:r w:rsidR="00E244D1">
          <w:rPr>
            <w:noProof/>
            <w:webHidden/>
          </w:rPr>
          <w:fldChar w:fldCharType="end"/>
        </w:r>
      </w:hyperlink>
    </w:p>
    <w:p w14:paraId="468EAB59" w14:textId="491A6645" w:rsidR="00E244D1" w:rsidRDefault="004E5271">
      <w:pPr>
        <w:pStyle w:val="TOC1"/>
        <w:rPr>
          <w:rFonts w:asciiTheme="minorHAnsi" w:eastAsiaTheme="minorEastAsia" w:hAnsiTheme="minorHAnsi" w:cstheme="minorBidi"/>
          <w:lang w:eastAsia="en-GB"/>
        </w:rPr>
      </w:pPr>
      <w:hyperlink w:anchor="_Toc520637966" w:history="1">
        <w:r w:rsidR="00E244D1" w:rsidRPr="004119ED">
          <w:rPr>
            <w:rStyle w:val="Hyperlink"/>
          </w:rPr>
          <w:t>2</w:t>
        </w:r>
        <w:r w:rsidR="00E244D1">
          <w:rPr>
            <w:rFonts w:asciiTheme="minorHAnsi" w:eastAsiaTheme="minorEastAsia" w:hAnsiTheme="minorHAnsi" w:cstheme="minorBidi"/>
            <w:lang w:eastAsia="en-GB"/>
          </w:rPr>
          <w:tab/>
        </w:r>
        <w:r w:rsidR="00E244D1" w:rsidRPr="004119ED">
          <w:rPr>
            <w:rStyle w:val="Hyperlink"/>
          </w:rPr>
          <w:t>Country and Project Background</w:t>
        </w:r>
        <w:r w:rsidR="00E244D1">
          <w:rPr>
            <w:webHidden/>
          </w:rPr>
          <w:tab/>
        </w:r>
        <w:r w:rsidR="00E244D1">
          <w:rPr>
            <w:webHidden/>
          </w:rPr>
          <w:fldChar w:fldCharType="begin"/>
        </w:r>
        <w:r w:rsidR="00E244D1">
          <w:rPr>
            <w:webHidden/>
          </w:rPr>
          <w:instrText xml:space="preserve"> PAGEREF _Toc520637966 \h </w:instrText>
        </w:r>
        <w:r w:rsidR="00E244D1">
          <w:rPr>
            <w:webHidden/>
          </w:rPr>
        </w:r>
        <w:r w:rsidR="00E244D1">
          <w:rPr>
            <w:webHidden/>
          </w:rPr>
          <w:fldChar w:fldCharType="separate"/>
        </w:r>
        <w:r w:rsidR="00E244D1">
          <w:rPr>
            <w:webHidden/>
          </w:rPr>
          <w:t>7</w:t>
        </w:r>
        <w:r w:rsidR="00E244D1">
          <w:rPr>
            <w:webHidden/>
          </w:rPr>
          <w:fldChar w:fldCharType="end"/>
        </w:r>
      </w:hyperlink>
    </w:p>
    <w:p w14:paraId="6A50461A" w14:textId="5F69F962" w:rsidR="00E244D1" w:rsidRDefault="004E5271">
      <w:pPr>
        <w:pStyle w:val="TOC2"/>
        <w:rPr>
          <w:rFonts w:asciiTheme="minorHAnsi" w:eastAsiaTheme="minorEastAsia" w:hAnsiTheme="minorHAnsi" w:cstheme="minorBidi"/>
          <w:noProof/>
          <w:szCs w:val="22"/>
          <w:lang w:eastAsia="en-GB"/>
        </w:rPr>
      </w:pPr>
      <w:hyperlink w:anchor="_Toc520637967" w:history="1">
        <w:r w:rsidR="00E244D1" w:rsidRPr="004119ED">
          <w:rPr>
            <w:rStyle w:val="Hyperlink"/>
            <w:noProof/>
          </w:rPr>
          <w:t>2.1</w:t>
        </w:r>
        <w:r w:rsidR="00E244D1">
          <w:rPr>
            <w:rFonts w:asciiTheme="minorHAnsi" w:eastAsiaTheme="minorEastAsia" w:hAnsiTheme="minorHAnsi" w:cstheme="minorBidi"/>
            <w:noProof/>
            <w:szCs w:val="22"/>
            <w:lang w:eastAsia="en-GB"/>
          </w:rPr>
          <w:tab/>
        </w:r>
        <w:r w:rsidR="00E244D1" w:rsidRPr="004119ED">
          <w:rPr>
            <w:rStyle w:val="Hyperlink"/>
            <w:noProof/>
          </w:rPr>
          <w:t>Country Background</w:t>
        </w:r>
        <w:r w:rsidR="00E244D1">
          <w:rPr>
            <w:noProof/>
            <w:webHidden/>
          </w:rPr>
          <w:tab/>
        </w:r>
        <w:r w:rsidR="00E244D1">
          <w:rPr>
            <w:noProof/>
            <w:webHidden/>
          </w:rPr>
          <w:fldChar w:fldCharType="begin"/>
        </w:r>
        <w:r w:rsidR="00E244D1">
          <w:rPr>
            <w:noProof/>
            <w:webHidden/>
          </w:rPr>
          <w:instrText xml:space="preserve"> PAGEREF _Toc520637967 \h </w:instrText>
        </w:r>
        <w:r w:rsidR="00E244D1">
          <w:rPr>
            <w:noProof/>
            <w:webHidden/>
          </w:rPr>
        </w:r>
        <w:r w:rsidR="00E244D1">
          <w:rPr>
            <w:noProof/>
            <w:webHidden/>
          </w:rPr>
          <w:fldChar w:fldCharType="separate"/>
        </w:r>
        <w:r w:rsidR="00E244D1">
          <w:rPr>
            <w:noProof/>
            <w:webHidden/>
          </w:rPr>
          <w:t>7</w:t>
        </w:r>
        <w:r w:rsidR="00E244D1">
          <w:rPr>
            <w:noProof/>
            <w:webHidden/>
          </w:rPr>
          <w:fldChar w:fldCharType="end"/>
        </w:r>
      </w:hyperlink>
    </w:p>
    <w:p w14:paraId="249E4C4F" w14:textId="6E02E3D2" w:rsidR="00E244D1" w:rsidRDefault="004E5271">
      <w:pPr>
        <w:pStyle w:val="TOC2"/>
        <w:rPr>
          <w:rFonts w:asciiTheme="minorHAnsi" w:eastAsiaTheme="minorEastAsia" w:hAnsiTheme="minorHAnsi" w:cstheme="minorBidi"/>
          <w:noProof/>
          <w:szCs w:val="22"/>
          <w:lang w:eastAsia="en-GB"/>
        </w:rPr>
      </w:pPr>
      <w:hyperlink w:anchor="_Toc520637968" w:history="1">
        <w:r w:rsidR="00E244D1" w:rsidRPr="004119ED">
          <w:rPr>
            <w:rStyle w:val="Hyperlink"/>
            <w:noProof/>
          </w:rPr>
          <w:t>2.2</w:t>
        </w:r>
        <w:r w:rsidR="00E244D1">
          <w:rPr>
            <w:rFonts w:asciiTheme="minorHAnsi" w:eastAsiaTheme="minorEastAsia" w:hAnsiTheme="minorHAnsi" w:cstheme="minorBidi"/>
            <w:noProof/>
            <w:szCs w:val="22"/>
            <w:lang w:eastAsia="en-GB"/>
          </w:rPr>
          <w:tab/>
        </w:r>
        <w:r w:rsidR="00E244D1" w:rsidRPr="004119ED">
          <w:rPr>
            <w:rStyle w:val="Hyperlink"/>
            <w:noProof/>
          </w:rPr>
          <w:t>Sector-Specific Issues of Concern to the Project</w:t>
        </w:r>
        <w:r w:rsidR="00E244D1">
          <w:rPr>
            <w:noProof/>
            <w:webHidden/>
          </w:rPr>
          <w:tab/>
        </w:r>
        <w:r w:rsidR="00E244D1">
          <w:rPr>
            <w:noProof/>
            <w:webHidden/>
          </w:rPr>
          <w:fldChar w:fldCharType="begin"/>
        </w:r>
        <w:r w:rsidR="00E244D1">
          <w:rPr>
            <w:noProof/>
            <w:webHidden/>
          </w:rPr>
          <w:instrText xml:space="preserve"> PAGEREF _Toc520637968 \h </w:instrText>
        </w:r>
        <w:r w:rsidR="00E244D1">
          <w:rPr>
            <w:noProof/>
            <w:webHidden/>
          </w:rPr>
        </w:r>
        <w:r w:rsidR="00E244D1">
          <w:rPr>
            <w:noProof/>
            <w:webHidden/>
          </w:rPr>
          <w:fldChar w:fldCharType="separate"/>
        </w:r>
        <w:r w:rsidR="00E244D1">
          <w:rPr>
            <w:noProof/>
            <w:webHidden/>
          </w:rPr>
          <w:t>7</w:t>
        </w:r>
        <w:r w:rsidR="00E244D1">
          <w:rPr>
            <w:noProof/>
            <w:webHidden/>
          </w:rPr>
          <w:fldChar w:fldCharType="end"/>
        </w:r>
      </w:hyperlink>
    </w:p>
    <w:p w14:paraId="67E225A6" w14:textId="29DDC085" w:rsidR="00E244D1" w:rsidRDefault="004E5271">
      <w:pPr>
        <w:pStyle w:val="TOC2"/>
        <w:rPr>
          <w:rFonts w:asciiTheme="minorHAnsi" w:eastAsiaTheme="minorEastAsia" w:hAnsiTheme="minorHAnsi" w:cstheme="minorBidi"/>
          <w:noProof/>
          <w:szCs w:val="22"/>
          <w:lang w:eastAsia="en-GB"/>
        </w:rPr>
      </w:pPr>
      <w:hyperlink w:anchor="_Toc520637969" w:history="1">
        <w:r w:rsidR="00E244D1" w:rsidRPr="004119ED">
          <w:rPr>
            <w:rStyle w:val="Hyperlink"/>
            <w:noProof/>
          </w:rPr>
          <w:t>2.3</w:t>
        </w:r>
        <w:r w:rsidR="00E244D1">
          <w:rPr>
            <w:rFonts w:asciiTheme="minorHAnsi" w:eastAsiaTheme="minorEastAsia" w:hAnsiTheme="minorHAnsi" w:cstheme="minorBidi"/>
            <w:noProof/>
            <w:szCs w:val="22"/>
            <w:lang w:eastAsia="en-GB"/>
          </w:rPr>
          <w:tab/>
        </w:r>
        <w:r w:rsidR="00E244D1" w:rsidRPr="004119ED">
          <w:rPr>
            <w:rStyle w:val="Hyperlink"/>
            <w:noProof/>
          </w:rPr>
          <w:t>Project Summary</w:t>
        </w:r>
        <w:r w:rsidR="00E244D1">
          <w:rPr>
            <w:noProof/>
            <w:webHidden/>
          </w:rPr>
          <w:tab/>
        </w:r>
        <w:r w:rsidR="00E244D1">
          <w:rPr>
            <w:noProof/>
            <w:webHidden/>
          </w:rPr>
          <w:fldChar w:fldCharType="begin"/>
        </w:r>
        <w:r w:rsidR="00E244D1">
          <w:rPr>
            <w:noProof/>
            <w:webHidden/>
          </w:rPr>
          <w:instrText xml:space="preserve"> PAGEREF _Toc520637969 \h </w:instrText>
        </w:r>
        <w:r w:rsidR="00E244D1">
          <w:rPr>
            <w:noProof/>
            <w:webHidden/>
          </w:rPr>
        </w:r>
        <w:r w:rsidR="00E244D1">
          <w:rPr>
            <w:noProof/>
            <w:webHidden/>
          </w:rPr>
          <w:fldChar w:fldCharType="separate"/>
        </w:r>
        <w:r w:rsidR="00E244D1">
          <w:rPr>
            <w:noProof/>
            <w:webHidden/>
          </w:rPr>
          <w:t>10</w:t>
        </w:r>
        <w:r w:rsidR="00E244D1">
          <w:rPr>
            <w:noProof/>
            <w:webHidden/>
          </w:rPr>
          <w:fldChar w:fldCharType="end"/>
        </w:r>
      </w:hyperlink>
    </w:p>
    <w:p w14:paraId="69CB3EEC" w14:textId="165ED84C" w:rsidR="00E244D1" w:rsidRDefault="004E5271">
      <w:pPr>
        <w:pStyle w:val="TOC3"/>
        <w:rPr>
          <w:rFonts w:asciiTheme="minorHAnsi" w:eastAsiaTheme="minorEastAsia" w:hAnsiTheme="minorHAnsi" w:cstheme="minorBidi"/>
          <w:noProof/>
          <w:szCs w:val="22"/>
          <w:lang w:eastAsia="en-GB"/>
        </w:rPr>
      </w:pPr>
      <w:hyperlink w:anchor="_Toc520637970" w:history="1">
        <w:r w:rsidR="00E244D1" w:rsidRPr="004119ED">
          <w:rPr>
            <w:rStyle w:val="Hyperlink"/>
            <w:noProof/>
          </w:rPr>
          <w:t>2.3.1</w:t>
        </w:r>
        <w:r w:rsidR="00E244D1">
          <w:rPr>
            <w:rFonts w:asciiTheme="minorHAnsi" w:eastAsiaTheme="minorEastAsia" w:hAnsiTheme="minorHAnsi" w:cstheme="minorBidi"/>
            <w:noProof/>
            <w:szCs w:val="22"/>
            <w:lang w:eastAsia="en-GB"/>
          </w:rPr>
          <w:tab/>
        </w:r>
        <w:r w:rsidR="00E244D1" w:rsidRPr="004119ED">
          <w:rPr>
            <w:rStyle w:val="Hyperlink"/>
            <w:noProof/>
          </w:rPr>
          <w:t>Background</w:t>
        </w:r>
        <w:r w:rsidR="00E244D1">
          <w:rPr>
            <w:noProof/>
            <w:webHidden/>
          </w:rPr>
          <w:tab/>
        </w:r>
        <w:r w:rsidR="00E244D1">
          <w:rPr>
            <w:noProof/>
            <w:webHidden/>
          </w:rPr>
          <w:fldChar w:fldCharType="begin"/>
        </w:r>
        <w:r w:rsidR="00E244D1">
          <w:rPr>
            <w:noProof/>
            <w:webHidden/>
          </w:rPr>
          <w:instrText xml:space="preserve"> PAGEREF _Toc520637970 \h </w:instrText>
        </w:r>
        <w:r w:rsidR="00E244D1">
          <w:rPr>
            <w:noProof/>
            <w:webHidden/>
          </w:rPr>
        </w:r>
        <w:r w:rsidR="00E244D1">
          <w:rPr>
            <w:noProof/>
            <w:webHidden/>
          </w:rPr>
          <w:fldChar w:fldCharType="separate"/>
        </w:r>
        <w:r w:rsidR="00E244D1">
          <w:rPr>
            <w:noProof/>
            <w:webHidden/>
          </w:rPr>
          <w:t>10</w:t>
        </w:r>
        <w:r w:rsidR="00E244D1">
          <w:rPr>
            <w:noProof/>
            <w:webHidden/>
          </w:rPr>
          <w:fldChar w:fldCharType="end"/>
        </w:r>
      </w:hyperlink>
    </w:p>
    <w:p w14:paraId="3539D9F9" w14:textId="226A334F" w:rsidR="00E244D1" w:rsidRDefault="004E5271">
      <w:pPr>
        <w:pStyle w:val="TOC3"/>
        <w:rPr>
          <w:rFonts w:asciiTheme="minorHAnsi" w:eastAsiaTheme="minorEastAsia" w:hAnsiTheme="minorHAnsi" w:cstheme="minorBidi"/>
          <w:noProof/>
          <w:szCs w:val="22"/>
          <w:lang w:eastAsia="en-GB"/>
        </w:rPr>
      </w:pPr>
      <w:hyperlink w:anchor="_Toc520637971" w:history="1">
        <w:r w:rsidR="00E244D1" w:rsidRPr="004119ED">
          <w:rPr>
            <w:rStyle w:val="Hyperlink"/>
            <w:noProof/>
          </w:rPr>
          <w:t>2.3.2</w:t>
        </w:r>
        <w:r w:rsidR="00E244D1">
          <w:rPr>
            <w:rFonts w:asciiTheme="minorHAnsi" w:eastAsiaTheme="minorEastAsia" w:hAnsiTheme="minorHAnsi" w:cstheme="minorBidi"/>
            <w:noProof/>
            <w:szCs w:val="22"/>
            <w:lang w:eastAsia="en-GB"/>
          </w:rPr>
          <w:tab/>
        </w:r>
        <w:r w:rsidR="00E244D1" w:rsidRPr="004119ED">
          <w:rPr>
            <w:rStyle w:val="Hyperlink"/>
            <w:noProof/>
          </w:rPr>
          <w:t>Project Objective and Structure</w:t>
        </w:r>
        <w:r w:rsidR="00E244D1">
          <w:rPr>
            <w:noProof/>
            <w:webHidden/>
          </w:rPr>
          <w:tab/>
        </w:r>
        <w:r w:rsidR="00E244D1">
          <w:rPr>
            <w:noProof/>
            <w:webHidden/>
          </w:rPr>
          <w:fldChar w:fldCharType="begin"/>
        </w:r>
        <w:r w:rsidR="00E244D1">
          <w:rPr>
            <w:noProof/>
            <w:webHidden/>
          </w:rPr>
          <w:instrText xml:space="preserve"> PAGEREF _Toc520637971 \h </w:instrText>
        </w:r>
        <w:r w:rsidR="00E244D1">
          <w:rPr>
            <w:noProof/>
            <w:webHidden/>
          </w:rPr>
        </w:r>
        <w:r w:rsidR="00E244D1">
          <w:rPr>
            <w:noProof/>
            <w:webHidden/>
          </w:rPr>
          <w:fldChar w:fldCharType="separate"/>
        </w:r>
        <w:r w:rsidR="00E244D1">
          <w:rPr>
            <w:noProof/>
            <w:webHidden/>
          </w:rPr>
          <w:t>11</w:t>
        </w:r>
        <w:r w:rsidR="00E244D1">
          <w:rPr>
            <w:noProof/>
            <w:webHidden/>
          </w:rPr>
          <w:fldChar w:fldCharType="end"/>
        </w:r>
      </w:hyperlink>
    </w:p>
    <w:p w14:paraId="076BF110" w14:textId="313F23E4" w:rsidR="00E244D1" w:rsidRDefault="004E5271">
      <w:pPr>
        <w:pStyle w:val="TOC3"/>
        <w:rPr>
          <w:rFonts w:asciiTheme="minorHAnsi" w:eastAsiaTheme="minorEastAsia" w:hAnsiTheme="minorHAnsi" w:cstheme="minorBidi"/>
          <w:noProof/>
          <w:szCs w:val="22"/>
          <w:lang w:eastAsia="en-GB"/>
        </w:rPr>
      </w:pPr>
      <w:hyperlink w:anchor="_Toc520637972" w:history="1">
        <w:r w:rsidR="00E244D1" w:rsidRPr="004119ED">
          <w:rPr>
            <w:rStyle w:val="Hyperlink"/>
            <w:noProof/>
          </w:rPr>
          <w:t>2.3.3</w:t>
        </w:r>
        <w:r w:rsidR="00E244D1">
          <w:rPr>
            <w:rFonts w:asciiTheme="minorHAnsi" w:eastAsiaTheme="minorEastAsia" w:hAnsiTheme="minorHAnsi" w:cstheme="minorBidi"/>
            <w:noProof/>
            <w:szCs w:val="22"/>
            <w:lang w:eastAsia="en-GB"/>
          </w:rPr>
          <w:tab/>
        </w:r>
        <w:r w:rsidR="00E244D1" w:rsidRPr="004119ED">
          <w:rPr>
            <w:rStyle w:val="Hyperlink"/>
            <w:noProof/>
          </w:rPr>
          <w:t>Project Partners and Implementation Arrangements</w:t>
        </w:r>
        <w:r w:rsidR="00E244D1">
          <w:rPr>
            <w:noProof/>
            <w:webHidden/>
          </w:rPr>
          <w:tab/>
        </w:r>
        <w:r w:rsidR="00E244D1">
          <w:rPr>
            <w:noProof/>
            <w:webHidden/>
          </w:rPr>
          <w:fldChar w:fldCharType="begin"/>
        </w:r>
        <w:r w:rsidR="00E244D1">
          <w:rPr>
            <w:noProof/>
            <w:webHidden/>
          </w:rPr>
          <w:instrText xml:space="preserve"> PAGEREF _Toc520637972 \h </w:instrText>
        </w:r>
        <w:r w:rsidR="00E244D1">
          <w:rPr>
            <w:noProof/>
            <w:webHidden/>
          </w:rPr>
        </w:r>
        <w:r w:rsidR="00E244D1">
          <w:rPr>
            <w:noProof/>
            <w:webHidden/>
          </w:rPr>
          <w:fldChar w:fldCharType="separate"/>
        </w:r>
        <w:r w:rsidR="00E244D1">
          <w:rPr>
            <w:noProof/>
            <w:webHidden/>
          </w:rPr>
          <w:t>12</w:t>
        </w:r>
        <w:r w:rsidR="00E244D1">
          <w:rPr>
            <w:noProof/>
            <w:webHidden/>
          </w:rPr>
          <w:fldChar w:fldCharType="end"/>
        </w:r>
      </w:hyperlink>
    </w:p>
    <w:p w14:paraId="530BB0DA" w14:textId="29D61939" w:rsidR="00E244D1" w:rsidRDefault="004E5271">
      <w:pPr>
        <w:pStyle w:val="TOC3"/>
        <w:rPr>
          <w:rFonts w:asciiTheme="minorHAnsi" w:eastAsiaTheme="minorEastAsia" w:hAnsiTheme="minorHAnsi" w:cstheme="minorBidi"/>
          <w:noProof/>
          <w:szCs w:val="22"/>
          <w:lang w:eastAsia="en-GB"/>
        </w:rPr>
      </w:pPr>
      <w:hyperlink w:anchor="_Toc520637973" w:history="1">
        <w:r w:rsidR="00E244D1" w:rsidRPr="004119ED">
          <w:rPr>
            <w:rStyle w:val="Hyperlink"/>
            <w:noProof/>
          </w:rPr>
          <w:t>2.3.4</w:t>
        </w:r>
        <w:r w:rsidR="00E244D1">
          <w:rPr>
            <w:rFonts w:asciiTheme="minorHAnsi" w:eastAsiaTheme="minorEastAsia" w:hAnsiTheme="minorHAnsi" w:cstheme="minorBidi"/>
            <w:noProof/>
            <w:szCs w:val="22"/>
            <w:lang w:eastAsia="en-GB"/>
          </w:rPr>
          <w:tab/>
        </w:r>
        <w:r w:rsidR="00E244D1" w:rsidRPr="004119ED">
          <w:rPr>
            <w:rStyle w:val="Hyperlink"/>
            <w:noProof/>
          </w:rPr>
          <w:t>Positioning of the UNIDO Project</w:t>
        </w:r>
        <w:r w:rsidR="00E244D1">
          <w:rPr>
            <w:noProof/>
            <w:webHidden/>
          </w:rPr>
          <w:tab/>
        </w:r>
        <w:r w:rsidR="00E244D1">
          <w:rPr>
            <w:noProof/>
            <w:webHidden/>
          </w:rPr>
          <w:fldChar w:fldCharType="begin"/>
        </w:r>
        <w:r w:rsidR="00E244D1">
          <w:rPr>
            <w:noProof/>
            <w:webHidden/>
          </w:rPr>
          <w:instrText xml:space="preserve"> PAGEREF _Toc520637973 \h </w:instrText>
        </w:r>
        <w:r w:rsidR="00E244D1">
          <w:rPr>
            <w:noProof/>
            <w:webHidden/>
          </w:rPr>
        </w:r>
        <w:r w:rsidR="00E244D1">
          <w:rPr>
            <w:noProof/>
            <w:webHidden/>
          </w:rPr>
          <w:fldChar w:fldCharType="separate"/>
        </w:r>
        <w:r w:rsidR="00E244D1">
          <w:rPr>
            <w:noProof/>
            <w:webHidden/>
          </w:rPr>
          <w:t>13</w:t>
        </w:r>
        <w:r w:rsidR="00E244D1">
          <w:rPr>
            <w:noProof/>
            <w:webHidden/>
          </w:rPr>
          <w:fldChar w:fldCharType="end"/>
        </w:r>
      </w:hyperlink>
    </w:p>
    <w:p w14:paraId="028C8453" w14:textId="317E5BE1" w:rsidR="00E244D1" w:rsidRDefault="004E5271">
      <w:pPr>
        <w:pStyle w:val="TOC3"/>
        <w:rPr>
          <w:rFonts w:asciiTheme="minorHAnsi" w:eastAsiaTheme="minorEastAsia" w:hAnsiTheme="minorHAnsi" w:cstheme="minorBidi"/>
          <w:noProof/>
          <w:szCs w:val="22"/>
          <w:lang w:eastAsia="en-GB"/>
        </w:rPr>
      </w:pPr>
      <w:hyperlink w:anchor="_Toc520637974" w:history="1">
        <w:r w:rsidR="00E244D1" w:rsidRPr="004119ED">
          <w:rPr>
            <w:rStyle w:val="Hyperlink"/>
            <w:noProof/>
          </w:rPr>
          <w:t>2.3.5</w:t>
        </w:r>
        <w:r w:rsidR="00E244D1">
          <w:rPr>
            <w:rFonts w:asciiTheme="minorHAnsi" w:eastAsiaTheme="minorEastAsia" w:hAnsiTheme="minorHAnsi" w:cstheme="minorBidi"/>
            <w:noProof/>
            <w:szCs w:val="22"/>
            <w:lang w:eastAsia="en-GB"/>
          </w:rPr>
          <w:tab/>
        </w:r>
        <w:r w:rsidR="00E244D1" w:rsidRPr="004119ED">
          <w:rPr>
            <w:rStyle w:val="Hyperlink"/>
            <w:noProof/>
          </w:rPr>
          <w:t>Milestones in Project Design and Implementation</w:t>
        </w:r>
        <w:r w:rsidR="00E244D1">
          <w:rPr>
            <w:noProof/>
            <w:webHidden/>
          </w:rPr>
          <w:tab/>
        </w:r>
        <w:r w:rsidR="00E244D1">
          <w:rPr>
            <w:noProof/>
            <w:webHidden/>
          </w:rPr>
          <w:fldChar w:fldCharType="begin"/>
        </w:r>
        <w:r w:rsidR="00E244D1">
          <w:rPr>
            <w:noProof/>
            <w:webHidden/>
          </w:rPr>
          <w:instrText xml:space="preserve"> PAGEREF _Toc520637974 \h </w:instrText>
        </w:r>
        <w:r w:rsidR="00E244D1">
          <w:rPr>
            <w:noProof/>
            <w:webHidden/>
          </w:rPr>
        </w:r>
        <w:r w:rsidR="00E244D1">
          <w:rPr>
            <w:noProof/>
            <w:webHidden/>
          </w:rPr>
          <w:fldChar w:fldCharType="separate"/>
        </w:r>
        <w:r w:rsidR="00E244D1">
          <w:rPr>
            <w:noProof/>
            <w:webHidden/>
          </w:rPr>
          <w:t>13</w:t>
        </w:r>
        <w:r w:rsidR="00E244D1">
          <w:rPr>
            <w:noProof/>
            <w:webHidden/>
          </w:rPr>
          <w:fldChar w:fldCharType="end"/>
        </w:r>
      </w:hyperlink>
    </w:p>
    <w:p w14:paraId="63BD118F" w14:textId="27F4FB52" w:rsidR="00E244D1" w:rsidRDefault="004E5271">
      <w:pPr>
        <w:pStyle w:val="TOC1"/>
        <w:rPr>
          <w:rFonts w:asciiTheme="minorHAnsi" w:eastAsiaTheme="minorEastAsia" w:hAnsiTheme="minorHAnsi" w:cstheme="minorBidi"/>
          <w:lang w:eastAsia="en-GB"/>
        </w:rPr>
      </w:pPr>
      <w:hyperlink w:anchor="_Toc520637975" w:history="1">
        <w:r w:rsidR="00E244D1" w:rsidRPr="004119ED">
          <w:rPr>
            <w:rStyle w:val="Hyperlink"/>
          </w:rPr>
          <w:t>3</w:t>
        </w:r>
        <w:r w:rsidR="00E244D1">
          <w:rPr>
            <w:rFonts w:asciiTheme="minorHAnsi" w:eastAsiaTheme="minorEastAsia" w:hAnsiTheme="minorHAnsi" w:cstheme="minorBidi"/>
            <w:lang w:eastAsia="en-GB"/>
          </w:rPr>
          <w:tab/>
        </w:r>
        <w:r w:rsidR="00E244D1" w:rsidRPr="004119ED">
          <w:rPr>
            <w:rStyle w:val="Hyperlink"/>
          </w:rPr>
          <w:t>Project Assessment</w:t>
        </w:r>
        <w:r w:rsidR="00E244D1">
          <w:rPr>
            <w:webHidden/>
          </w:rPr>
          <w:tab/>
        </w:r>
        <w:r w:rsidR="00E244D1">
          <w:rPr>
            <w:webHidden/>
          </w:rPr>
          <w:fldChar w:fldCharType="begin"/>
        </w:r>
        <w:r w:rsidR="00E244D1">
          <w:rPr>
            <w:webHidden/>
          </w:rPr>
          <w:instrText xml:space="preserve"> PAGEREF _Toc520637975 \h </w:instrText>
        </w:r>
        <w:r w:rsidR="00E244D1">
          <w:rPr>
            <w:webHidden/>
          </w:rPr>
        </w:r>
        <w:r w:rsidR="00E244D1">
          <w:rPr>
            <w:webHidden/>
          </w:rPr>
          <w:fldChar w:fldCharType="separate"/>
        </w:r>
        <w:r w:rsidR="00E244D1">
          <w:rPr>
            <w:webHidden/>
          </w:rPr>
          <w:t>15</w:t>
        </w:r>
        <w:r w:rsidR="00E244D1">
          <w:rPr>
            <w:webHidden/>
          </w:rPr>
          <w:fldChar w:fldCharType="end"/>
        </w:r>
      </w:hyperlink>
    </w:p>
    <w:p w14:paraId="675777A3" w14:textId="2579449D" w:rsidR="00E244D1" w:rsidRDefault="004E5271">
      <w:pPr>
        <w:pStyle w:val="TOC2"/>
        <w:rPr>
          <w:rFonts w:asciiTheme="minorHAnsi" w:eastAsiaTheme="minorEastAsia" w:hAnsiTheme="minorHAnsi" w:cstheme="minorBidi"/>
          <w:noProof/>
          <w:szCs w:val="22"/>
          <w:lang w:eastAsia="en-GB"/>
        </w:rPr>
      </w:pPr>
      <w:hyperlink w:anchor="_Toc520637976" w:history="1">
        <w:r w:rsidR="00E244D1" w:rsidRPr="004119ED">
          <w:rPr>
            <w:rStyle w:val="Hyperlink"/>
            <w:noProof/>
          </w:rPr>
          <w:t>3.1</w:t>
        </w:r>
        <w:r w:rsidR="00E244D1">
          <w:rPr>
            <w:rFonts w:asciiTheme="minorHAnsi" w:eastAsiaTheme="minorEastAsia" w:hAnsiTheme="minorHAnsi" w:cstheme="minorBidi"/>
            <w:noProof/>
            <w:szCs w:val="22"/>
            <w:lang w:eastAsia="en-GB"/>
          </w:rPr>
          <w:tab/>
        </w:r>
        <w:r w:rsidR="00E244D1" w:rsidRPr="004119ED">
          <w:rPr>
            <w:rStyle w:val="Hyperlink"/>
            <w:noProof/>
          </w:rPr>
          <w:t>Progress-to-Impact</w:t>
        </w:r>
        <w:r w:rsidR="00E244D1">
          <w:rPr>
            <w:noProof/>
            <w:webHidden/>
          </w:rPr>
          <w:tab/>
        </w:r>
        <w:r w:rsidR="00E244D1">
          <w:rPr>
            <w:noProof/>
            <w:webHidden/>
          </w:rPr>
          <w:fldChar w:fldCharType="begin"/>
        </w:r>
        <w:r w:rsidR="00E244D1">
          <w:rPr>
            <w:noProof/>
            <w:webHidden/>
          </w:rPr>
          <w:instrText xml:space="preserve"> PAGEREF _Toc520637976 \h </w:instrText>
        </w:r>
        <w:r w:rsidR="00E244D1">
          <w:rPr>
            <w:noProof/>
            <w:webHidden/>
          </w:rPr>
        </w:r>
        <w:r w:rsidR="00E244D1">
          <w:rPr>
            <w:noProof/>
            <w:webHidden/>
          </w:rPr>
          <w:fldChar w:fldCharType="separate"/>
        </w:r>
        <w:r w:rsidR="00E244D1">
          <w:rPr>
            <w:noProof/>
            <w:webHidden/>
          </w:rPr>
          <w:t>15</w:t>
        </w:r>
        <w:r w:rsidR="00E244D1">
          <w:rPr>
            <w:noProof/>
            <w:webHidden/>
          </w:rPr>
          <w:fldChar w:fldCharType="end"/>
        </w:r>
      </w:hyperlink>
    </w:p>
    <w:p w14:paraId="21958D25" w14:textId="1245BD64" w:rsidR="00E244D1" w:rsidRDefault="004E5271">
      <w:pPr>
        <w:pStyle w:val="TOC2"/>
        <w:rPr>
          <w:rFonts w:asciiTheme="minorHAnsi" w:eastAsiaTheme="minorEastAsia" w:hAnsiTheme="minorHAnsi" w:cstheme="minorBidi"/>
          <w:noProof/>
          <w:szCs w:val="22"/>
          <w:lang w:eastAsia="en-GB"/>
        </w:rPr>
      </w:pPr>
      <w:hyperlink w:anchor="_Toc520637977" w:history="1">
        <w:r w:rsidR="00E244D1" w:rsidRPr="004119ED">
          <w:rPr>
            <w:rStyle w:val="Hyperlink"/>
            <w:noProof/>
          </w:rPr>
          <w:t>3.2</w:t>
        </w:r>
        <w:r w:rsidR="00E244D1">
          <w:rPr>
            <w:rFonts w:asciiTheme="minorHAnsi" w:eastAsiaTheme="minorEastAsia" w:hAnsiTheme="minorHAnsi" w:cstheme="minorBidi"/>
            <w:noProof/>
            <w:szCs w:val="22"/>
            <w:lang w:eastAsia="en-GB"/>
          </w:rPr>
          <w:tab/>
        </w:r>
        <w:r w:rsidR="00E244D1" w:rsidRPr="004119ED">
          <w:rPr>
            <w:rStyle w:val="Hyperlink"/>
            <w:noProof/>
          </w:rPr>
          <w:t>Project Design</w:t>
        </w:r>
        <w:r w:rsidR="00E244D1">
          <w:rPr>
            <w:noProof/>
            <w:webHidden/>
          </w:rPr>
          <w:tab/>
        </w:r>
        <w:r w:rsidR="00E244D1">
          <w:rPr>
            <w:noProof/>
            <w:webHidden/>
          </w:rPr>
          <w:fldChar w:fldCharType="begin"/>
        </w:r>
        <w:r w:rsidR="00E244D1">
          <w:rPr>
            <w:noProof/>
            <w:webHidden/>
          </w:rPr>
          <w:instrText xml:space="preserve"> PAGEREF _Toc520637977 \h </w:instrText>
        </w:r>
        <w:r w:rsidR="00E244D1">
          <w:rPr>
            <w:noProof/>
            <w:webHidden/>
          </w:rPr>
        </w:r>
        <w:r w:rsidR="00E244D1">
          <w:rPr>
            <w:noProof/>
            <w:webHidden/>
          </w:rPr>
          <w:fldChar w:fldCharType="separate"/>
        </w:r>
        <w:r w:rsidR="00E244D1">
          <w:rPr>
            <w:noProof/>
            <w:webHidden/>
          </w:rPr>
          <w:t>20</w:t>
        </w:r>
        <w:r w:rsidR="00E244D1">
          <w:rPr>
            <w:noProof/>
            <w:webHidden/>
          </w:rPr>
          <w:fldChar w:fldCharType="end"/>
        </w:r>
      </w:hyperlink>
    </w:p>
    <w:p w14:paraId="0154919F" w14:textId="55FC887E" w:rsidR="00E244D1" w:rsidRDefault="004E5271">
      <w:pPr>
        <w:pStyle w:val="TOC3"/>
        <w:rPr>
          <w:rFonts w:asciiTheme="minorHAnsi" w:eastAsiaTheme="minorEastAsia" w:hAnsiTheme="minorHAnsi" w:cstheme="minorBidi"/>
          <w:noProof/>
          <w:szCs w:val="22"/>
          <w:lang w:eastAsia="en-GB"/>
        </w:rPr>
      </w:pPr>
      <w:hyperlink w:anchor="_Toc520637978" w:history="1">
        <w:r w:rsidR="00E244D1" w:rsidRPr="004119ED">
          <w:rPr>
            <w:rStyle w:val="Hyperlink"/>
            <w:noProof/>
          </w:rPr>
          <w:t>3.2.1</w:t>
        </w:r>
        <w:r w:rsidR="00E244D1">
          <w:rPr>
            <w:rFonts w:asciiTheme="minorHAnsi" w:eastAsiaTheme="minorEastAsia" w:hAnsiTheme="minorHAnsi" w:cstheme="minorBidi"/>
            <w:noProof/>
            <w:szCs w:val="22"/>
            <w:lang w:eastAsia="en-GB"/>
          </w:rPr>
          <w:tab/>
        </w:r>
        <w:r w:rsidR="00E244D1" w:rsidRPr="004119ED">
          <w:rPr>
            <w:rStyle w:val="Hyperlink"/>
            <w:noProof/>
          </w:rPr>
          <w:t>Overall Design</w:t>
        </w:r>
        <w:r w:rsidR="00E244D1">
          <w:rPr>
            <w:noProof/>
            <w:webHidden/>
          </w:rPr>
          <w:tab/>
        </w:r>
        <w:r w:rsidR="00E244D1">
          <w:rPr>
            <w:noProof/>
            <w:webHidden/>
          </w:rPr>
          <w:fldChar w:fldCharType="begin"/>
        </w:r>
        <w:r w:rsidR="00E244D1">
          <w:rPr>
            <w:noProof/>
            <w:webHidden/>
          </w:rPr>
          <w:instrText xml:space="preserve"> PAGEREF _Toc520637978 \h </w:instrText>
        </w:r>
        <w:r w:rsidR="00E244D1">
          <w:rPr>
            <w:noProof/>
            <w:webHidden/>
          </w:rPr>
        </w:r>
        <w:r w:rsidR="00E244D1">
          <w:rPr>
            <w:noProof/>
            <w:webHidden/>
          </w:rPr>
          <w:fldChar w:fldCharType="separate"/>
        </w:r>
        <w:r w:rsidR="00E244D1">
          <w:rPr>
            <w:noProof/>
            <w:webHidden/>
          </w:rPr>
          <w:t>20</w:t>
        </w:r>
        <w:r w:rsidR="00E244D1">
          <w:rPr>
            <w:noProof/>
            <w:webHidden/>
          </w:rPr>
          <w:fldChar w:fldCharType="end"/>
        </w:r>
      </w:hyperlink>
    </w:p>
    <w:p w14:paraId="246337B0" w14:textId="07F4F710" w:rsidR="00E244D1" w:rsidRDefault="004E5271">
      <w:pPr>
        <w:pStyle w:val="TOC3"/>
        <w:rPr>
          <w:rFonts w:asciiTheme="minorHAnsi" w:eastAsiaTheme="minorEastAsia" w:hAnsiTheme="minorHAnsi" w:cstheme="minorBidi"/>
          <w:noProof/>
          <w:szCs w:val="22"/>
          <w:lang w:eastAsia="en-GB"/>
        </w:rPr>
      </w:pPr>
      <w:hyperlink w:anchor="_Toc520637979" w:history="1">
        <w:r w:rsidR="00E244D1" w:rsidRPr="004119ED">
          <w:rPr>
            <w:rStyle w:val="Hyperlink"/>
            <w:noProof/>
          </w:rPr>
          <w:t>3.2.2</w:t>
        </w:r>
        <w:r w:rsidR="00E244D1">
          <w:rPr>
            <w:rFonts w:asciiTheme="minorHAnsi" w:eastAsiaTheme="minorEastAsia" w:hAnsiTheme="minorHAnsi" w:cstheme="minorBidi"/>
            <w:noProof/>
            <w:szCs w:val="22"/>
            <w:lang w:eastAsia="en-GB"/>
          </w:rPr>
          <w:tab/>
        </w:r>
        <w:r w:rsidR="00E244D1" w:rsidRPr="004119ED">
          <w:rPr>
            <w:rStyle w:val="Hyperlink"/>
            <w:noProof/>
          </w:rPr>
          <w:t>Logframe and Reconstructed Theory of Change</w:t>
        </w:r>
        <w:r w:rsidR="00E244D1">
          <w:rPr>
            <w:noProof/>
            <w:webHidden/>
          </w:rPr>
          <w:tab/>
        </w:r>
        <w:r w:rsidR="00E244D1">
          <w:rPr>
            <w:noProof/>
            <w:webHidden/>
          </w:rPr>
          <w:fldChar w:fldCharType="begin"/>
        </w:r>
        <w:r w:rsidR="00E244D1">
          <w:rPr>
            <w:noProof/>
            <w:webHidden/>
          </w:rPr>
          <w:instrText xml:space="preserve"> PAGEREF _Toc520637979 \h </w:instrText>
        </w:r>
        <w:r w:rsidR="00E244D1">
          <w:rPr>
            <w:noProof/>
            <w:webHidden/>
          </w:rPr>
        </w:r>
        <w:r w:rsidR="00E244D1">
          <w:rPr>
            <w:noProof/>
            <w:webHidden/>
          </w:rPr>
          <w:fldChar w:fldCharType="separate"/>
        </w:r>
        <w:r w:rsidR="00E244D1">
          <w:rPr>
            <w:noProof/>
            <w:webHidden/>
          </w:rPr>
          <w:t>21</w:t>
        </w:r>
        <w:r w:rsidR="00E244D1">
          <w:rPr>
            <w:noProof/>
            <w:webHidden/>
          </w:rPr>
          <w:fldChar w:fldCharType="end"/>
        </w:r>
      </w:hyperlink>
    </w:p>
    <w:p w14:paraId="0D5C13E3" w14:textId="44F190FE" w:rsidR="00E244D1" w:rsidRDefault="004E5271">
      <w:pPr>
        <w:pStyle w:val="TOC2"/>
        <w:rPr>
          <w:rFonts w:asciiTheme="minorHAnsi" w:eastAsiaTheme="minorEastAsia" w:hAnsiTheme="minorHAnsi" w:cstheme="minorBidi"/>
          <w:noProof/>
          <w:szCs w:val="22"/>
          <w:lang w:eastAsia="en-GB"/>
        </w:rPr>
      </w:pPr>
      <w:hyperlink w:anchor="_Toc520637980" w:history="1">
        <w:r w:rsidR="00E244D1" w:rsidRPr="004119ED">
          <w:rPr>
            <w:rStyle w:val="Hyperlink"/>
            <w:noProof/>
          </w:rPr>
          <w:t>3.3</w:t>
        </w:r>
        <w:r w:rsidR="00E244D1">
          <w:rPr>
            <w:rFonts w:asciiTheme="minorHAnsi" w:eastAsiaTheme="minorEastAsia" w:hAnsiTheme="minorHAnsi" w:cstheme="minorBidi"/>
            <w:noProof/>
            <w:szCs w:val="22"/>
            <w:lang w:eastAsia="en-GB"/>
          </w:rPr>
          <w:tab/>
        </w:r>
        <w:r w:rsidR="00E244D1" w:rsidRPr="004119ED">
          <w:rPr>
            <w:rStyle w:val="Hyperlink"/>
            <w:noProof/>
          </w:rPr>
          <w:t>Project Performance</w:t>
        </w:r>
        <w:r w:rsidR="00E244D1">
          <w:rPr>
            <w:noProof/>
            <w:webHidden/>
          </w:rPr>
          <w:tab/>
        </w:r>
        <w:r w:rsidR="00E244D1">
          <w:rPr>
            <w:noProof/>
            <w:webHidden/>
          </w:rPr>
          <w:fldChar w:fldCharType="begin"/>
        </w:r>
        <w:r w:rsidR="00E244D1">
          <w:rPr>
            <w:noProof/>
            <w:webHidden/>
          </w:rPr>
          <w:instrText xml:space="preserve"> PAGEREF _Toc520637980 \h </w:instrText>
        </w:r>
        <w:r w:rsidR="00E244D1">
          <w:rPr>
            <w:noProof/>
            <w:webHidden/>
          </w:rPr>
        </w:r>
        <w:r w:rsidR="00E244D1">
          <w:rPr>
            <w:noProof/>
            <w:webHidden/>
          </w:rPr>
          <w:fldChar w:fldCharType="separate"/>
        </w:r>
        <w:r w:rsidR="00E244D1">
          <w:rPr>
            <w:noProof/>
            <w:webHidden/>
          </w:rPr>
          <w:t>24</w:t>
        </w:r>
        <w:r w:rsidR="00E244D1">
          <w:rPr>
            <w:noProof/>
            <w:webHidden/>
          </w:rPr>
          <w:fldChar w:fldCharType="end"/>
        </w:r>
      </w:hyperlink>
    </w:p>
    <w:p w14:paraId="2073AC3E" w14:textId="121E75C0" w:rsidR="00E244D1" w:rsidRDefault="004E5271">
      <w:pPr>
        <w:pStyle w:val="TOC3"/>
        <w:rPr>
          <w:rFonts w:asciiTheme="minorHAnsi" w:eastAsiaTheme="minorEastAsia" w:hAnsiTheme="minorHAnsi" w:cstheme="minorBidi"/>
          <w:noProof/>
          <w:szCs w:val="22"/>
          <w:lang w:eastAsia="en-GB"/>
        </w:rPr>
      </w:pPr>
      <w:hyperlink w:anchor="_Toc520637981" w:history="1">
        <w:r w:rsidR="00E244D1" w:rsidRPr="004119ED">
          <w:rPr>
            <w:rStyle w:val="Hyperlink"/>
            <w:noProof/>
          </w:rPr>
          <w:t>3.3.1</w:t>
        </w:r>
        <w:r w:rsidR="00E244D1">
          <w:rPr>
            <w:rFonts w:asciiTheme="minorHAnsi" w:eastAsiaTheme="minorEastAsia" w:hAnsiTheme="minorHAnsi" w:cstheme="minorBidi"/>
            <w:noProof/>
            <w:szCs w:val="22"/>
            <w:lang w:eastAsia="en-GB"/>
          </w:rPr>
          <w:tab/>
        </w:r>
        <w:r w:rsidR="00E244D1" w:rsidRPr="004119ED">
          <w:rPr>
            <w:rStyle w:val="Hyperlink"/>
            <w:noProof/>
          </w:rPr>
          <w:t>Relevance</w:t>
        </w:r>
        <w:r w:rsidR="00E244D1">
          <w:rPr>
            <w:noProof/>
            <w:webHidden/>
          </w:rPr>
          <w:tab/>
        </w:r>
        <w:r w:rsidR="00E244D1">
          <w:rPr>
            <w:noProof/>
            <w:webHidden/>
          </w:rPr>
          <w:fldChar w:fldCharType="begin"/>
        </w:r>
        <w:r w:rsidR="00E244D1">
          <w:rPr>
            <w:noProof/>
            <w:webHidden/>
          </w:rPr>
          <w:instrText xml:space="preserve"> PAGEREF _Toc520637981 \h </w:instrText>
        </w:r>
        <w:r w:rsidR="00E244D1">
          <w:rPr>
            <w:noProof/>
            <w:webHidden/>
          </w:rPr>
        </w:r>
        <w:r w:rsidR="00E244D1">
          <w:rPr>
            <w:noProof/>
            <w:webHidden/>
          </w:rPr>
          <w:fldChar w:fldCharType="separate"/>
        </w:r>
        <w:r w:rsidR="00E244D1">
          <w:rPr>
            <w:noProof/>
            <w:webHidden/>
          </w:rPr>
          <w:t>24</w:t>
        </w:r>
        <w:r w:rsidR="00E244D1">
          <w:rPr>
            <w:noProof/>
            <w:webHidden/>
          </w:rPr>
          <w:fldChar w:fldCharType="end"/>
        </w:r>
      </w:hyperlink>
    </w:p>
    <w:p w14:paraId="10A38E45" w14:textId="5A2680DD" w:rsidR="00E244D1" w:rsidRDefault="004E5271">
      <w:pPr>
        <w:pStyle w:val="TOC3"/>
        <w:rPr>
          <w:rFonts w:asciiTheme="minorHAnsi" w:eastAsiaTheme="minorEastAsia" w:hAnsiTheme="minorHAnsi" w:cstheme="minorBidi"/>
          <w:noProof/>
          <w:szCs w:val="22"/>
          <w:lang w:eastAsia="en-GB"/>
        </w:rPr>
      </w:pPr>
      <w:hyperlink w:anchor="_Toc520637982" w:history="1">
        <w:r w:rsidR="00E244D1" w:rsidRPr="004119ED">
          <w:rPr>
            <w:rStyle w:val="Hyperlink"/>
            <w:noProof/>
          </w:rPr>
          <w:t>3.3.2</w:t>
        </w:r>
        <w:r w:rsidR="00E244D1">
          <w:rPr>
            <w:rFonts w:asciiTheme="minorHAnsi" w:eastAsiaTheme="minorEastAsia" w:hAnsiTheme="minorHAnsi" w:cstheme="minorBidi"/>
            <w:noProof/>
            <w:szCs w:val="22"/>
            <w:lang w:eastAsia="en-GB"/>
          </w:rPr>
          <w:tab/>
        </w:r>
        <w:r w:rsidR="00E244D1" w:rsidRPr="004119ED">
          <w:rPr>
            <w:rStyle w:val="Hyperlink"/>
            <w:noProof/>
          </w:rPr>
          <w:t>Effectiveness</w:t>
        </w:r>
        <w:r w:rsidR="00E244D1">
          <w:rPr>
            <w:noProof/>
            <w:webHidden/>
          </w:rPr>
          <w:tab/>
        </w:r>
        <w:r w:rsidR="00E244D1">
          <w:rPr>
            <w:noProof/>
            <w:webHidden/>
          </w:rPr>
          <w:fldChar w:fldCharType="begin"/>
        </w:r>
        <w:r w:rsidR="00E244D1">
          <w:rPr>
            <w:noProof/>
            <w:webHidden/>
          </w:rPr>
          <w:instrText xml:space="preserve"> PAGEREF _Toc520637982 \h </w:instrText>
        </w:r>
        <w:r w:rsidR="00E244D1">
          <w:rPr>
            <w:noProof/>
            <w:webHidden/>
          </w:rPr>
        </w:r>
        <w:r w:rsidR="00E244D1">
          <w:rPr>
            <w:noProof/>
            <w:webHidden/>
          </w:rPr>
          <w:fldChar w:fldCharType="separate"/>
        </w:r>
        <w:r w:rsidR="00E244D1">
          <w:rPr>
            <w:noProof/>
            <w:webHidden/>
          </w:rPr>
          <w:t>25</w:t>
        </w:r>
        <w:r w:rsidR="00E244D1">
          <w:rPr>
            <w:noProof/>
            <w:webHidden/>
          </w:rPr>
          <w:fldChar w:fldCharType="end"/>
        </w:r>
      </w:hyperlink>
    </w:p>
    <w:p w14:paraId="6D95B0B0" w14:textId="54CCDE2E" w:rsidR="00E244D1" w:rsidRDefault="004E5271">
      <w:pPr>
        <w:pStyle w:val="TOC3"/>
        <w:rPr>
          <w:rFonts w:asciiTheme="minorHAnsi" w:eastAsiaTheme="minorEastAsia" w:hAnsiTheme="minorHAnsi" w:cstheme="minorBidi"/>
          <w:noProof/>
          <w:szCs w:val="22"/>
          <w:lang w:eastAsia="en-GB"/>
        </w:rPr>
      </w:pPr>
      <w:hyperlink w:anchor="_Toc520637983" w:history="1">
        <w:r w:rsidR="00E244D1" w:rsidRPr="004119ED">
          <w:rPr>
            <w:rStyle w:val="Hyperlink"/>
            <w:noProof/>
          </w:rPr>
          <w:t>3.3.3</w:t>
        </w:r>
        <w:r w:rsidR="00E244D1">
          <w:rPr>
            <w:rFonts w:asciiTheme="minorHAnsi" w:eastAsiaTheme="minorEastAsia" w:hAnsiTheme="minorHAnsi" w:cstheme="minorBidi"/>
            <w:noProof/>
            <w:szCs w:val="22"/>
            <w:lang w:eastAsia="en-GB"/>
          </w:rPr>
          <w:tab/>
        </w:r>
        <w:r w:rsidR="00E244D1" w:rsidRPr="004119ED">
          <w:rPr>
            <w:rStyle w:val="Hyperlink"/>
            <w:noProof/>
          </w:rPr>
          <w:t>Efficiency</w:t>
        </w:r>
        <w:r w:rsidR="00E244D1">
          <w:rPr>
            <w:noProof/>
            <w:webHidden/>
          </w:rPr>
          <w:tab/>
        </w:r>
        <w:r w:rsidR="00E244D1">
          <w:rPr>
            <w:noProof/>
            <w:webHidden/>
          </w:rPr>
          <w:fldChar w:fldCharType="begin"/>
        </w:r>
        <w:r w:rsidR="00E244D1">
          <w:rPr>
            <w:noProof/>
            <w:webHidden/>
          </w:rPr>
          <w:instrText xml:space="preserve"> PAGEREF _Toc520637983 \h </w:instrText>
        </w:r>
        <w:r w:rsidR="00E244D1">
          <w:rPr>
            <w:noProof/>
            <w:webHidden/>
          </w:rPr>
        </w:r>
        <w:r w:rsidR="00E244D1">
          <w:rPr>
            <w:noProof/>
            <w:webHidden/>
          </w:rPr>
          <w:fldChar w:fldCharType="separate"/>
        </w:r>
        <w:r w:rsidR="00E244D1">
          <w:rPr>
            <w:noProof/>
            <w:webHidden/>
          </w:rPr>
          <w:t>30</w:t>
        </w:r>
        <w:r w:rsidR="00E244D1">
          <w:rPr>
            <w:noProof/>
            <w:webHidden/>
          </w:rPr>
          <w:fldChar w:fldCharType="end"/>
        </w:r>
      </w:hyperlink>
    </w:p>
    <w:p w14:paraId="22A83A4D" w14:textId="36DAEFF5" w:rsidR="00E244D1" w:rsidRDefault="004E5271">
      <w:pPr>
        <w:pStyle w:val="TOC3"/>
        <w:rPr>
          <w:rFonts w:asciiTheme="minorHAnsi" w:eastAsiaTheme="minorEastAsia" w:hAnsiTheme="minorHAnsi" w:cstheme="minorBidi"/>
          <w:noProof/>
          <w:szCs w:val="22"/>
          <w:lang w:eastAsia="en-GB"/>
        </w:rPr>
      </w:pPr>
      <w:hyperlink w:anchor="_Toc520637984" w:history="1">
        <w:r w:rsidR="00E244D1" w:rsidRPr="004119ED">
          <w:rPr>
            <w:rStyle w:val="Hyperlink"/>
            <w:noProof/>
          </w:rPr>
          <w:t>3.3.4</w:t>
        </w:r>
        <w:r w:rsidR="00E244D1">
          <w:rPr>
            <w:rFonts w:asciiTheme="minorHAnsi" w:eastAsiaTheme="minorEastAsia" w:hAnsiTheme="minorHAnsi" w:cstheme="minorBidi"/>
            <w:noProof/>
            <w:szCs w:val="22"/>
            <w:lang w:eastAsia="en-GB"/>
          </w:rPr>
          <w:tab/>
        </w:r>
        <w:r w:rsidR="00E244D1" w:rsidRPr="004119ED">
          <w:rPr>
            <w:rStyle w:val="Hyperlink"/>
            <w:noProof/>
          </w:rPr>
          <w:t>Sustainability of Results and Benefits</w:t>
        </w:r>
        <w:r w:rsidR="00E244D1">
          <w:rPr>
            <w:noProof/>
            <w:webHidden/>
          </w:rPr>
          <w:tab/>
        </w:r>
        <w:r w:rsidR="00E244D1">
          <w:rPr>
            <w:noProof/>
            <w:webHidden/>
          </w:rPr>
          <w:fldChar w:fldCharType="begin"/>
        </w:r>
        <w:r w:rsidR="00E244D1">
          <w:rPr>
            <w:noProof/>
            <w:webHidden/>
          </w:rPr>
          <w:instrText xml:space="preserve"> PAGEREF _Toc520637984 \h </w:instrText>
        </w:r>
        <w:r w:rsidR="00E244D1">
          <w:rPr>
            <w:noProof/>
            <w:webHidden/>
          </w:rPr>
        </w:r>
        <w:r w:rsidR="00E244D1">
          <w:rPr>
            <w:noProof/>
            <w:webHidden/>
          </w:rPr>
          <w:fldChar w:fldCharType="separate"/>
        </w:r>
        <w:r w:rsidR="00E244D1">
          <w:rPr>
            <w:noProof/>
            <w:webHidden/>
          </w:rPr>
          <w:t>31</w:t>
        </w:r>
        <w:r w:rsidR="00E244D1">
          <w:rPr>
            <w:noProof/>
            <w:webHidden/>
          </w:rPr>
          <w:fldChar w:fldCharType="end"/>
        </w:r>
      </w:hyperlink>
    </w:p>
    <w:p w14:paraId="2AD15C7D" w14:textId="50DAFA1D" w:rsidR="00E244D1" w:rsidRDefault="004E5271">
      <w:pPr>
        <w:pStyle w:val="TOC2"/>
        <w:rPr>
          <w:rFonts w:asciiTheme="minorHAnsi" w:eastAsiaTheme="minorEastAsia" w:hAnsiTheme="minorHAnsi" w:cstheme="minorBidi"/>
          <w:noProof/>
          <w:szCs w:val="22"/>
          <w:lang w:eastAsia="en-GB"/>
        </w:rPr>
      </w:pPr>
      <w:hyperlink w:anchor="_Toc520637985" w:history="1">
        <w:r w:rsidR="00E244D1" w:rsidRPr="004119ED">
          <w:rPr>
            <w:rStyle w:val="Hyperlink"/>
            <w:noProof/>
          </w:rPr>
          <w:t>3.4</w:t>
        </w:r>
        <w:r w:rsidR="00E244D1">
          <w:rPr>
            <w:rFonts w:asciiTheme="minorHAnsi" w:eastAsiaTheme="minorEastAsia" w:hAnsiTheme="minorHAnsi" w:cstheme="minorBidi"/>
            <w:noProof/>
            <w:szCs w:val="22"/>
            <w:lang w:eastAsia="en-GB"/>
          </w:rPr>
          <w:tab/>
        </w:r>
        <w:r w:rsidR="00E244D1" w:rsidRPr="004119ED">
          <w:rPr>
            <w:rStyle w:val="Hyperlink"/>
            <w:noProof/>
          </w:rPr>
          <w:t>Assessment of Cross-Cutting Performance Criteria</w:t>
        </w:r>
        <w:r w:rsidR="00E244D1">
          <w:rPr>
            <w:noProof/>
            <w:webHidden/>
          </w:rPr>
          <w:tab/>
        </w:r>
        <w:r w:rsidR="00E244D1">
          <w:rPr>
            <w:noProof/>
            <w:webHidden/>
          </w:rPr>
          <w:fldChar w:fldCharType="begin"/>
        </w:r>
        <w:r w:rsidR="00E244D1">
          <w:rPr>
            <w:noProof/>
            <w:webHidden/>
          </w:rPr>
          <w:instrText xml:space="preserve"> PAGEREF _Toc520637985 \h </w:instrText>
        </w:r>
        <w:r w:rsidR="00E244D1">
          <w:rPr>
            <w:noProof/>
            <w:webHidden/>
          </w:rPr>
        </w:r>
        <w:r w:rsidR="00E244D1">
          <w:rPr>
            <w:noProof/>
            <w:webHidden/>
          </w:rPr>
          <w:fldChar w:fldCharType="separate"/>
        </w:r>
        <w:r w:rsidR="00E244D1">
          <w:rPr>
            <w:noProof/>
            <w:webHidden/>
          </w:rPr>
          <w:t>35</w:t>
        </w:r>
        <w:r w:rsidR="00E244D1">
          <w:rPr>
            <w:noProof/>
            <w:webHidden/>
          </w:rPr>
          <w:fldChar w:fldCharType="end"/>
        </w:r>
      </w:hyperlink>
    </w:p>
    <w:p w14:paraId="3CD5E9F2" w14:textId="4D57D692" w:rsidR="00E244D1" w:rsidRDefault="004E5271">
      <w:pPr>
        <w:pStyle w:val="TOC3"/>
        <w:rPr>
          <w:rFonts w:asciiTheme="minorHAnsi" w:eastAsiaTheme="minorEastAsia" w:hAnsiTheme="minorHAnsi" w:cstheme="minorBidi"/>
          <w:noProof/>
          <w:szCs w:val="22"/>
          <w:lang w:eastAsia="en-GB"/>
        </w:rPr>
      </w:pPr>
      <w:hyperlink w:anchor="_Toc520637986" w:history="1">
        <w:r w:rsidR="00E244D1" w:rsidRPr="004119ED">
          <w:rPr>
            <w:rStyle w:val="Hyperlink"/>
            <w:noProof/>
          </w:rPr>
          <w:t>3.4.1</w:t>
        </w:r>
        <w:r w:rsidR="00E244D1">
          <w:rPr>
            <w:rFonts w:asciiTheme="minorHAnsi" w:eastAsiaTheme="minorEastAsia" w:hAnsiTheme="minorHAnsi" w:cstheme="minorBidi"/>
            <w:noProof/>
            <w:szCs w:val="22"/>
            <w:lang w:eastAsia="en-GB"/>
          </w:rPr>
          <w:tab/>
        </w:r>
        <w:r w:rsidR="00E244D1" w:rsidRPr="004119ED">
          <w:rPr>
            <w:rStyle w:val="Hyperlink"/>
            <w:noProof/>
          </w:rPr>
          <w:t>Gender Mainstreaming</w:t>
        </w:r>
        <w:r w:rsidR="00E244D1">
          <w:rPr>
            <w:noProof/>
            <w:webHidden/>
          </w:rPr>
          <w:tab/>
        </w:r>
        <w:r w:rsidR="00E244D1">
          <w:rPr>
            <w:noProof/>
            <w:webHidden/>
          </w:rPr>
          <w:fldChar w:fldCharType="begin"/>
        </w:r>
        <w:r w:rsidR="00E244D1">
          <w:rPr>
            <w:noProof/>
            <w:webHidden/>
          </w:rPr>
          <w:instrText xml:space="preserve"> PAGEREF _Toc520637986 \h </w:instrText>
        </w:r>
        <w:r w:rsidR="00E244D1">
          <w:rPr>
            <w:noProof/>
            <w:webHidden/>
          </w:rPr>
        </w:r>
        <w:r w:rsidR="00E244D1">
          <w:rPr>
            <w:noProof/>
            <w:webHidden/>
          </w:rPr>
          <w:fldChar w:fldCharType="separate"/>
        </w:r>
        <w:r w:rsidR="00E244D1">
          <w:rPr>
            <w:noProof/>
            <w:webHidden/>
          </w:rPr>
          <w:t>35</w:t>
        </w:r>
        <w:r w:rsidR="00E244D1">
          <w:rPr>
            <w:noProof/>
            <w:webHidden/>
          </w:rPr>
          <w:fldChar w:fldCharType="end"/>
        </w:r>
      </w:hyperlink>
    </w:p>
    <w:p w14:paraId="757CCE24" w14:textId="44BB0385" w:rsidR="00E244D1" w:rsidRDefault="004E5271">
      <w:pPr>
        <w:pStyle w:val="TOC3"/>
        <w:rPr>
          <w:rFonts w:asciiTheme="minorHAnsi" w:eastAsiaTheme="minorEastAsia" w:hAnsiTheme="minorHAnsi" w:cstheme="minorBidi"/>
          <w:noProof/>
          <w:szCs w:val="22"/>
          <w:lang w:eastAsia="en-GB"/>
        </w:rPr>
      </w:pPr>
      <w:hyperlink w:anchor="_Toc520637987" w:history="1">
        <w:r w:rsidR="00E244D1" w:rsidRPr="004119ED">
          <w:rPr>
            <w:rStyle w:val="Hyperlink"/>
            <w:noProof/>
          </w:rPr>
          <w:t>3.4.2</w:t>
        </w:r>
        <w:r w:rsidR="00E244D1">
          <w:rPr>
            <w:rFonts w:asciiTheme="minorHAnsi" w:eastAsiaTheme="minorEastAsia" w:hAnsiTheme="minorHAnsi" w:cstheme="minorBidi"/>
            <w:noProof/>
            <w:szCs w:val="22"/>
            <w:lang w:eastAsia="en-GB"/>
          </w:rPr>
          <w:tab/>
        </w:r>
        <w:r w:rsidR="00E244D1" w:rsidRPr="004119ED">
          <w:rPr>
            <w:rStyle w:val="Hyperlink"/>
            <w:noProof/>
          </w:rPr>
          <w:t>M &amp; E System</w:t>
        </w:r>
        <w:r w:rsidR="00E244D1">
          <w:rPr>
            <w:noProof/>
            <w:webHidden/>
          </w:rPr>
          <w:tab/>
        </w:r>
        <w:r w:rsidR="00E244D1">
          <w:rPr>
            <w:noProof/>
            <w:webHidden/>
          </w:rPr>
          <w:fldChar w:fldCharType="begin"/>
        </w:r>
        <w:r w:rsidR="00E244D1">
          <w:rPr>
            <w:noProof/>
            <w:webHidden/>
          </w:rPr>
          <w:instrText xml:space="preserve"> PAGEREF _Toc520637987 \h </w:instrText>
        </w:r>
        <w:r w:rsidR="00E244D1">
          <w:rPr>
            <w:noProof/>
            <w:webHidden/>
          </w:rPr>
        </w:r>
        <w:r w:rsidR="00E244D1">
          <w:rPr>
            <w:noProof/>
            <w:webHidden/>
          </w:rPr>
          <w:fldChar w:fldCharType="separate"/>
        </w:r>
        <w:r w:rsidR="00E244D1">
          <w:rPr>
            <w:noProof/>
            <w:webHidden/>
          </w:rPr>
          <w:t>36</w:t>
        </w:r>
        <w:r w:rsidR="00E244D1">
          <w:rPr>
            <w:noProof/>
            <w:webHidden/>
          </w:rPr>
          <w:fldChar w:fldCharType="end"/>
        </w:r>
      </w:hyperlink>
    </w:p>
    <w:p w14:paraId="4FFD2421" w14:textId="3DD0B208" w:rsidR="00E244D1" w:rsidRDefault="004E5271">
      <w:pPr>
        <w:pStyle w:val="TOC3"/>
        <w:rPr>
          <w:rFonts w:asciiTheme="minorHAnsi" w:eastAsiaTheme="minorEastAsia" w:hAnsiTheme="minorHAnsi" w:cstheme="minorBidi"/>
          <w:noProof/>
          <w:szCs w:val="22"/>
          <w:lang w:eastAsia="en-GB"/>
        </w:rPr>
      </w:pPr>
      <w:hyperlink w:anchor="_Toc520637988" w:history="1">
        <w:r w:rsidR="00E244D1" w:rsidRPr="004119ED">
          <w:rPr>
            <w:rStyle w:val="Hyperlink"/>
            <w:noProof/>
          </w:rPr>
          <w:t>3.4.3</w:t>
        </w:r>
        <w:r w:rsidR="00E244D1">
          <w:rPr>
            <w:rFonts w:asciiTheme="minorHAnsi" w:eastAsiaTheme="minorEastAsia" w:hAnsiTheme="minorHAnsi" w:cstheme="minorBidi"/>
            <w:noProof/>
            <w:szCs w:val="22"/>
            <w:lang w:eastAsia="en-GB"/>
          </w:rPr>
          <w:tab/>
        </w:r>
        <w:r w:rsidR="00E244D1" w:rsidRPr="004119ED">
          <w:rPr>
            <w:rStyle w:val="Hyperlink"/>
            <w:noProof/>
          </w:rPr>
          <w:t>Results-based Management (RBM)</w:t>
        </w:r>
        <w:r w:rsidR="00E244D1">
          <w:rPr>
            <w:noProof/>
            <w:webHidden/>
          </w:rPr>
          <w:tab/>
        </w:r>
        <w:r w:rsidR="00E244D1">
          <w:rPr>
            <w:noProof/>
            <w:webHidden/>
          </w:rPr>
          <w:fldChar w:fldCharType="begin"/>
        </w:r>
        <w:r w:rsidR="00E244D1">
          <w:rPr>
            <w:noProof/>
            <w:webHidden/>
          </w:rPr>
          <w:instrText xml:space="preserve"> PAGEREF _Toc520637988 \h </w:instrText>
        </w:r>
        <w:r w:rsidR="00E244D1">
          <w:rPr>
            <w:noProof/>
            <w:webHidden/>
          </w:rPr>
        </w:r>
        <w:r w:rsidR="00E244D1">
          <w:rPr>
            <w:noProof/>
            <w:webHidden/>
          </w:rPr>
          <w:fldChar w:fldCharType="separate"/>
        </w:r>
        <w:r w:rsidR="00E244D1">
          <w:rPr>
            <w:noProof/>
            <w:webHidden/>
          </w:rPr>
          <w:t>38</w:t>
        </w:r>
        <w:r w:rsidR="00E244D1">
          <w:rPr>
            <w:noProof/>
            <w:webHidden/>
          </w:rPr>
          <w:fldChar w:fldCharType="end"/>
        </w:r>
      </w:hyperlink>
    </w:p>
    <w:p w14:paraId="3D5FD2F1" w14:textId="0BF47E08" w:rsidR="00E244D1" w:rsidRDefault="004E5271">
      <w:pPr>
        <w:pStyle w:val="TOC2"/>
        <w:rPr>
          <w:rFonts w:asciiTheme="minorHAnsi" w:eastAsiaTheme="minorEastAsia" w:hAnsiTheme="minorHAnsi" w:cstheme="minorBidi"/>
          <w:noProof/>
          <w:szCs w:val="22"/>
          <w:lang w:eastAsia="en-GB"/>
        </w:rPr>
      </w:pPr>
      <w:hyperlink w:anchor="_Toc520637989" w:history="1">
        <w:r w:rsidR="00E244D1" w:rsidRPr="004119ED">
          <w:rPr>
            <w:rStyle w:val="Hyperlink"/>
            <w:noProof/>
          </w:rPr>
          <w:t>3.5</w:t>
        </w:r>
        <w:r w:rsidR="00E244D1">
          <w:rPr>
            <w:rFonts w:asciiTheme="minorHAnsi" w:eastAsiaTheme="minorEastAsia" w:hAnsiTheme="minorHAnsi" w:cstheme="minorBidi"/>
            <w:noProof/>
            <w:szCs w:val="22"/>
            <w:lang w:eastAsia="en-GB"/>
          </w:rPr>
          <w:tab/>
        </w:r>
        <w:r w:rsidR="00E244D1" w:rsidRPr="004119ED">
          <w:rPr>
            <w:rStyle w:val="Hyperlink"/>
            <w:noProof/>
          </w:rPr>
          <w:t>Performance of Partners</w:t>
        </w:r>
        <w:r w:rsidR="00E244D1">
          <w:rPr>
            <w:noProof/>
            <w:webHidden/>
          </w:rPr>
          <w:tab/>
        </w:r>
        <w:r w:rsidR="00E244D1">
          <w:rPr>
            <w:noProof/>
            <w:webHidden/>
          </w:rPr>
          <w:fldChar w:fldCharType="begin"/>
        </w:r>
        <w:r w:rsidR="00E244D1">
          <w:rPr>
            <w:noProof/>
            <w:webHidden/>
          </w:rPr>
          <w:instrText xml:space="preserve"> PAGEREF _Toc520637989 \h </w:instrText>
        </w:r>
        <w:r w:rsidR="00E244D1">
          <w:rPr>
            <w:noProof/>
            <w:webHidden/>
          </w:rPr>
        </w:r>
        <w:r w:rsidR="00E244D1">
          <w:rPr>
            <w:noProof/>
            <w:webHidden/>
          </w:rPr>
          <w:fldChar w:fldCharType="separate"/>
        </w:r>
        <w:r w:rsidR="00E244D1">
          <w:rPr>
            <w:noProof/>
            <w:webHidden/>
          </w:rPr>
          <w:t>38</w:t>
        </w:r>
        <w:r w:rsidR="00E244D1">
          <w:rPr>
            <w:noProof/>
            <w:webHidden/>
          </w:rPr>
          <w:fldChar w:fldCharType="end"/>
        </w:r>
      </w:hyperlink>
    </w:p>
    <w:p w14:paraId="202C2FEF" w14:textId="33ED068C" w:rsidR="00E244D1" w:rsidRDefault="004E5271">
      <w:pPr>
        <w:pStyle w:val="TOC3"/>
        <w:rPr>
          <w:rFonts w:asciiTheme="minorHAnsi" w:eastAsiaTheme="minorEastAsia" w:hAnsiTheme="minorHAnsi" w:cstheme="minorBidi"/>
          <w:noProof/>
          <w:szCs w:val="22"/>
          <w:lang w:eastAsia="en-GB"/>
        </w:rPr>
      </w:pPr>
      <w:hyperlink w:anchor="_Toc520637990" w:history="1">
        <w:r w:rsidR="00E244D1" w:rsidRPr="004119ED">
          <w:rPr>
            <w:rStyle w:val="Hyperlink"/>
            <w:noProof/>
          </w:rPr>
          <w:t>3.5.1</w:t>
        </w:r>
        <w:r w:rsidR="00E244D1">
          <w:rPr>
            <w:rFonts w:asciiTheme="minorHAnsi" w:eastAsiaTheme="minorEastAsia" w:hAnsiTheme="minorHAnsi" w:cstheme="minorBidi"/>
            <w:noProof/>
            <w:szCs w:val="22"/>
            <w:lang w:eastAsia="en-GB"/>
          </w:rPr>
          <w:tab/>
        </w:r>
        <w:r w:rsidR="00E244D1" w:rsidRPr="004119ED">
          <w:rPr>
            <w:rStyle w:val="Hyperlink"/>
            <w:noProof/>
          </w:rPr>
          <w:t>UNIDO</w:t>
        </w:r>
        <w:r w:rsidR="00E244D1">
          <w:rPr>
            <w:noProof/>
            <w:webHidden/>
          </w:rPr>
          <w:tab/>
        </w:r>
        <w:r w:rsidR="00E244D1">
          <w:rPr>
            <w:noProof/>
            <w:webHidden/>
          </w:rPr>
          <w:fldChar w:fldCharType="begin"/>
        </w:r>
        <w:r w:rsidR="00E244D1">
          <w:rPr>
            <w:noProof/>
            <w:webHidden/>
          </w:rPr>
          <w:instrText xml:space="preserve"> PAGEREF _Toc520637990 \h </w:instrText>
        </w:r>
        <w:r w:rsidR="00E244D1">
          <w:rPr>
            <w:noProof/>
            <w:webHidden/>
          </w:rPr>
        </w:r>
        <w:r w:rsidR="00E244D1">
          <w:rPr>
            <w:noProof/>
            <w:webHidden/>
          </w:rPr>
          <w:fldChar w:fldCharType="separate"/>
        </w:r>
        <w:r w:rsidR="00E244D1">
          <w:rPr>
            <w:noProof/>
            <w:webHidden/>
          </w:rPr>
          <w:t>38</w:t>
        </w:r>
        <w:r w:rsidR="00E244D1">
          <w:rPr>
            <w:noProof/>
            <w:webHidden/>
          </w:rPr>
          <w:fldChar w:fldCharType="end"/>
        </w:r>
      </w:hyperlink>
    </w:p>
    <w:p w14:paraId="5A37A922" w14:textId="372569F0" w:rsidR="00E244D1" w:rsidRDefault="004E5271">
      <w:pPr>
        <w:pStyle w:val="TOC3"/>
        <w:rPr>
          <w:rFonts w:asciiTheme="minorHAnsi" w:eastAsiaTheme="minorEastAsia" w:hAnsiTheme="minorHAnsi" w:cstheme="minorBidi"/>
          <w:noProof/>
          <w:szCs w:val="22"/>
          <w:lang w:eastAsia="en-GB"/>
        </w:rPr>
      </w:pPr>
      <w:hyperlink w:anchor="_Toc520637991" w:history="1">
        <w:r w:rsidR="00E244D1" w:rsidRPr="004119ED">
          <w:rPr>
            <w:rStyle w:val="Hyperlink"/>
            <w:noProof/>
          </w:rPr>
          <w:t>3.5.2</w:t>
        </w:r>
        <w:r w:rsidR="00E244D1">
          <w:rPr>
            <w:rFonts w:asciiTheme="minorHAnsi" w:eastAsiaTheme="minorEastAsia" w:hAnsiTheme="minorHAnsi" w:cstheme="minorBidi"/>
            <w:noProof/>
            <w:szCs w:val="22"/>
            <w:lang w:eastAsia="en-GB"/>
          </w:rPr>
          <w:tab/>
        </w:r>
        <w:r w:rsidR="00E244D1" w:rsidRPr="004119ED">
          <w:rPr>
            <w:rStyle w:val="Hyperlink"/>
            <w:noProof/>
          </w:rPr>
          <w:t>National Counterparts</w:t>
        </w:r>
        <w:r w:rsidR="00E244D1">
          <w:rPr>
            <w:noProof/>
            <w:webHidden/>
          </w:rPr>
          <w:tab/>
        </w:r>
        <w:r w:rsidR="00E244D1">
          <w:rPr>
            <w:noProof/>
            <w:webHidden/>
          </w:rPr>
          <w:fldChar w:fldCharType="begin"/>
        </w:r>
        <w:r w:rsidR="00E244D1">
          <w:rPr>
            <w:noProof/>
            <w:webHidden/>
          </w:rPr>
          <w:instrText xml:space="preserve"> PAGEREF _Toc520637991 \h </w:instrText>
        </w:r>
        <w:r w:rsidR="00E244D1">
          <w:rPr>
            <w:noProof/>
            <w:webHidden/>
          </w:rPr>
        </w:r>
        <w:r w:rsidR="00E244D1">
          <w:rPr>
            <w:noProof/>
            <w:webHidden/>
          </w:rPr>
          <w:fldChar w:fldCharType="separate"/>
        </w:r>
        <w:r w:rsidR="00E244D1">
          <w:rPr>
            <w:noProof/>
            <w:webHidden/>
          </w:rPr>
          <w:t>39</w:t>
        </w:r>
        <w:r w:rsidR="00E244D1">
          <w:rPr>
            <w:noProof/>
            <w:webHidden/>
          </w:rPr>
          <w:fldChar w:fldCharType="end"/>
        </w:r>
      </w:hyperlink>
    </w:p>
    <w:p w14:paraId="246057DE" w14:textId="6A4179A5" w:rsidR="00E244D1" w:rsidRDefault="004E5271">
      <w:pPr>
        <w:pStyle w:val="TOC3"/>
        <w:rPr>
          <w:rFonts w:asciiTheme="minorHAnsi" w:eastAsiaTheme="minorEastAsia" w:hAnsiTheme="minorHAnsi" w:cstheme="minorBidi"/>
          <w:noProof/>
          <w:szCs w:val="22"/>
          <w:lang w:eastAsia="en-GB"/>
        </w:rPr>
      </w:pPr>
      <w:hyperlink w:anchor="_Toc520637992" w:history="1">
        <w:r w:rsidR="00E244D1" w:rsidRPr="004119ED">
          <w:rPr>
            <w:rStyle w:val="Hyperlink"/>
            <w:noProof/>
          </w:rPr>
          <w:t>3.5.3</w:t>
        </w:r>
        <w:r w:rsidR="00E244D1">
          <w:rPr>
            <w:rFonts w:asciiTheme="minorHAnsi" w:eastAsiaTheme="minorEastAsia" w:hAnsiTheme="minorHAnsi" w:cstheme="minorBidi"/>
            <w:noProof/>
            <w:szCs w:val="22"/>
            <w:lang w:eastAsia="en-GB"/>
          </w:rPr>
          <w:tab/>
        </w:r>
        <w:r w:rsidR="00E244D1" w:rsidRPr="004119ED">
          <w:rPr>
            <w:rStyle w:val="Hyperlink"/>
            <w:noProof/>
          </w:rPr>
          <w:t>Donor</w:t>
        </w:r>
        <w:r w:rsidR="00E244D1">
          <w:rPr>
            <w:noProof/>
            <w:webHidden/>
          </w:rPr>
          <w:tab/>
        </w:r>
        <w:r w:rsidR="00E244D1">
          <w:rPr>
            <w:noProof/>
            <w:webHidden/>
          </w:rPr>
          <w:fldChar w:fldCharType="begin"/>
        </w:r>
        <w:r w:rsidR="00E244D1">
          <w:rPr>
            <w:noProof/>
            <w:webHidden/>
          </w:rPr>
          <w:instrText xml:space="preserve"> PAGEREF _Toc520637992 \h </w:instrText>
        </w:r>
        <w:r w:rsidR="00E244D1">
          <w:rPr>
            <w:noProof/>
            <w:webHidden/>
          </w:rPr>
        </w:r>
        <w:r w:rsidR="00E244D1">
          <w:rPr>
            <w:noProof/>
            <w:webHidden/>
          </w:rPr>
          <w:fldChar w:fldCharType="separate"/>
        </w:r>
        <w:r w:rsidR="00E244D1">
          <w:rPr>
            <w:noProof/>
            <w:webHidden/>
          </w:rPr>
          <w:t>39</w:t>
        </w:r>
        <w:r w:rsidR="00E244D1">
          <w:rPr>
            <w:noProof/>
            <w:webHidden/>
          </w:rPr>
          <w:fldChar w:fldCharType="end"/>
        </w:r>
      </w:hyperlink>
    </w:p>
    <w:p w14:paraId="1F17A350" w14:textId="322BB460" w:rsidR="00E244D1" w:rsidRDefault="004E5271">
      <w:pPr>
        <w:pStyle w:val="TOC2"/>
        <w:rPr>
          <w:rFonts w:asciiTheme="minorHAnsi" w:eastAsiaTheme="minorEastAsia" w:hAnsiTheme="minorHAnsi" w:cstheme="minorBidi"/>
          <w:noProof/>
          <w:szCs w:val="22"/>
          <w:lang w:eastAsia="en-GB"/>
        </w:rPr>
      </w:pPr>
      <w:hyperlink w:anchor="_Toc520637993" w:history="1">
        <w:r w:rsidR="00E244D1" w:rsidRPr="004119ED">
          <w:rPr>
            <w:rStyle w:val="Hyperlink"/>
            <w:noProof/>
          </w:rPr>
          <w:t>3.6</w:t>
        </w:r>
        <w:r w:rsidR="00E244D1">
          <w:rPr>
            <w:rFonts w:asciiTheme="minorHAnsi" w:eastAsiaTheme="minorEastAsia" w:hAnsiTheme="minorHAnsi" w:cstheme="minorBidi"/>
            <w:noProof/>
            <w:szCs w:val="22"/>
            <w:lang w:eastAsia="en-GB"/>
          </w:rPr>
          <w:tab/>
        </w:r>
        <w:r w:rsidR="00E244D1" w:rsidRPr="004119ED">
          <w:rPr>
            <w:rStyle w:val="Hyperlink"/>
            <w:noProof/>
          </w:rPr>
          <w:t>Processes affecting achievement of project results</w:t>
        </w:r>
        <w:r w:rsidR="00E244D1">
          <w:rPr>
            <w:noProof/>
            <w:webHidden/>
          </w:rPr>
          <w:tab/>
        </w:r>
        <w:r w:rsidR="00E244D1">
          <w:rPr>
            <w:noProof/>
            <w:webHidden/>
          </w:rPr>
          <w:fldChar w:fldCharType="begin"/>
        </w:r>
        <w:r w:rsidR="00E244D1">
          <w:rPr>
            <w:noProof/>
            <w:webHidden/>
          </w:rPr>
          <w:instrText xml:space="preserve"> PAGEREF _Toc520637993 \h </w:instrText>
        </w:r>
        <w:r w:rsidR="00E244D1">
          <w:rPr>
            <w:noProof/>
            <w:webHidden/>
          </w:rPr>
        </w:r>
        <w:r w:rsidR="00E244D1">
          <w:rPr>
            <w:noProof/>
            <w:webHidden/>
          </w:rPr>
          <w:fldChar w:fldCharType="separate"/>
        </w:r>
        <w:r w:rsidR="00E244D1">
          <w:rPr>
            <w:noProof/>
            <w:webHidden/>
          </w:rPr>
          <w:t>39</w:t>
        </w:r>
        <w:r w:rsidR="00E244D1">
          <w:rPr>
            <w:noProof/>
            <w:webHidden/>
          </w:rPr>
          <w:fldChar w:fldCharType="end"/>
        </w:r>
      </w:hyperlink>
    </w:p>
    <w:p w14:paraId="68E0E85C" w14:textId="55992559" w:rsidR="00E244D1" w:rsidRDefault="004E5271">
      <w:pPr>
        <w:pStyle w:val="TOC3"/>
        <w:rPr>
          <w:rFonts w:asciiTheme="minorHAnsi" w:eastAsiaTheme="minorEastAsia" w:hAnsiTheme="minorHAnsi" w:cstheme="minorBidi"/>
          <w:noProof/>
          <w:szCs w:val="22"/>
          <w:lang w:eastAsia="en-GB"/>
        </w:rPr>
      </w:pPr>
      <w:hyperlink w:anchor="_Toc520637994" w:history="1">
        <w:r w:rsidR="00E244D1" w:rsidRPr="004119ED">
          <w:rPr>
            <w:rStyle w:val="Hyperlink"/>
            <w:noProof/>
          </w:rPr>
          <w:t>3.6.1</w:t>
        </w:r>
        <w:r w:rsidR="00E244D1">
          <w:rPr>
            <w:rFonts w:asciiTheme="minorHAnsi" w:eastAsiaTheme="minorEastAsia" w:hAnsiTheme="minorHAnsi" w:cstheme="minorBidi"/>
            <w:noProof/>
            <w:szCs w:val="22"/>
            <w:lang w:eastAsia="en-GB"/>
          </w:rPr>
          <w:tab/>
        </w:r>
        <w:r w:rsidR="00E244D1" w:rsidRPr="004119ED">
          <w:rPr>
            <w:rStyle w:val="Hyperlink"/>
            <w:noProof/>
          </w:rPr>
          <w:t>Preparation and readiness / quality at entry</w:t>
        </w:r>
        <w:r w:rsidR="00E244D1">
          <w:rPr>
            <w:noProof/>
            <w:webHidden/>
          </w:rPr>
          <w:tab/>
        </w:r>
        <w:r w:rsidR="00E244D1">
          <w:rPr>
            <w:noProof/>
            <w:webHidden/>
          </w:rPr>
          <w:fldChar w:fldCharType="begin"/>
        </w:r>
        <w:r w:rsidR="00E244D1">
          <w:rPr>
            <w:noProof/>
            <w:webHidden/>
          </w:rPr>
          <w:instrText xml:space="preserve"> PAGEREF _Toc520637994 \h </w:instrText>
        </w:r>
        <w:r w:rsidR="00E244D1">
          <w:rPr>
            <w:noProof/>
            <w:webHidden/>
          </w:rPr>
        </w:r>
        <w:r w:rsidR="00E244D1">
          <w:rPr>
            <w:noProof/>
            <w:webHidden/>
          </w:rPr>
          <w:fldChar w:fldCharType="separate"/>
        </w:r>
        <w:r w:rsidR="00E244D1">
          <w:rPr>
            <w:noProof/>
            <w:webHidden/>
          </w:rPr>
          <w:t>39</w:t>
        </w:r>
        <w:r w:rsidR="00E244D1">
          <w:rPr>
            <w:noProof/>
            <w:webHidden/>
          </w:rPr>
          <w:fldChar w:fldCharType="end"/>
        </w:r>
      </w:hyperlink>
    </w:p>
    <w:p w14:paraId="173F0963" w14:textId="3D74C7FC" w:rsidR="00E244D1" w:rsidRDefault="004E5271">
      <w:pPr>
        <w:pStyle w:val="TOC3"/>
        <w:rPr>
          <w:rFonts w:asciiTheme="minorHAnsi" w:eastAsiaTheme="minorEastAsia" w:hAnsiTheme="minorHAnsi" w:cstheme="minorBidi"/>
          <w:noProof/>
          <w:szCs w:val="22"/>
          <w:lang w:eastAsia="en-GB"/>
        </w:rPr>
      </w:pPr>
      <w:hyperlink w:anchor="_Toc520637995" w:history="1">
        <w:r w:rsidR="00E244D1" w:rsidRPr="004119ED">
          <w:rPr>
            <w:rStyle w:val="Hyperlink"/>
            <w:noProof/>
          </w:rPr>
          <w:t>3.6.2</w:t>
        </w:r>
        <w:r w:rsidR="00E244D1">
          <w:rPr>
            <w:rFonts w:asciiTheme="minorHAnsi" w:eastAsiaTheme="minorEastAsia" w:hAnsiTheme="minorHAnsi" w:cstheme="minorBidi"/>
            <w:noProof/>
            <w:szCs w:val="22"/>
            <w:lang w:eastAsia="en-GB"/>
          </w:rPr>
          <w:tab/>
        </w:r>
        <w:r w:rsidR="00E244D1" w:rsidRPr="004119ED">
          <w:rPr>
            <w:rStyle w:val="Hyperlink"/>
            <w:noProof/>
          </w:rPr>
          <w:t>Financial Planning</w:t>
        </w:r>
        <w:r w:rsidR="00E244D1">
          <w:rPr>
            <w:noProof/>
            <w:webHidden/>
          </w:rPr>
          <w:tab/>
        </w:r>
        <w:r w:rsidR="00E244D1">
          <w:rPr>
            <w:noProof/>
            <w:webHidden/>
          </w:rPr>
          <w:fldChar w:fldCharType="begin"/>
        </w:r>
        <w:r w:rsidR="00E244D1">
          <w:rPr>
            <w:noProof/>
            <w:webHidden/>
          </w:rPr>
          <w:instrText xml:space="preserve"> PAGEREF _Toc520637995 \h </w:instrText>
        </w:r>
        <w:r w:rsidR="00E244D1">
          <w:rPr>
            <w:noProof/>
            <w:webHidden/>
          </w:rPr>
        </w:r>
        <w:r w:rsidR="00E244D1">
          <w:rPr>
            <w:noProof/>
            <w:webHidden/>
          </w:rPr>
          <w:fldChar w:fldCharType="separate"/>
        </w:r>
        <w:r w:rsidR="00E244D1">
          <w:rPr>
            <w:noProof/>
            <w:webHidden/>
          </w:rPr>
          <w:t>40</w:t>
        </w:r>
        <w:r w:rsidR="00E244D1">
          <w:rPr>
            <w:noProof/>
            <w:webHidden/>
          </w:rPr>
          <w:fldChar w:fldCharType="end"/>
        </w:r>
      </w:hyperlink>
    </w:p>
    <w:p w14:paraId="6857C705" w14:textId="1DC76E69" w:rsidR="00E244D1" w:rsidRDefault="004E5271">
      <w:pPr>
        <w:pStyle w:val="TOC3"/>
        <w:rPr>
          <w:rFonts w:asciiTheme="minorHAnsi" w:eastAsiaTheme="minorEastAsia" w:hAnsiTheme="minorHAnsi" w:cstheme="minorBidi"/>
          <w:noProof/>
          <w:szCs w:val="22"/>
          <w:lang w:eastAsia="en-GB"/>
        </w:rPr>
      </w:pPr>
      <w:hyperlink w:anchor="_Toc520637996" w:history="1">
        <w:r w:rsidR="00E244D1" w:rsidRPr="004119ED">
          <w:rPr>
            <w:rStyle w:val="Hyperlink"/>
            <w:noProof/>
          </w:rPr>
          <w:t>3.6.3</w:t>
        </w:r>
        <w:r w:rsidR="00E244D1">
          <w:rPr>
            <w:rFonts w:asciiTheme="minorHAnsi" w:eastAsiaTheme="minorEastAsia" w:hAnsiTheme="minorHAnsi" w:cstheme="minorBidi"/>
            <w:noProof/>
            <w:szCs w:val="22"/>
            <w:lang w:eastAsia="en-GB"/>
          </w:rPr>
          <w:tab/>
        </w:r>
        <w:r w:rsidR="00E244D1" w:rsidRPr="004119ED">
          <w:rPr>
            <w:rStyle w:val="Hyperlink"/>
            <w:noProof/>
          </w:rPr>
          <w:t>Effect of Co-Financing on Project Outcomes and Sustainability</w:t>
        </w:r>
        <w:r w:rsidR="00E244D1">
          <w:rPr>
            <w:noProof/>
            <w:webHidden/>
          </w:rPr>
          <w:tab/>
        </w:r>
        <w:r w:rsidR="00E244D1">
          <w:rPr>
            <w:noProof/>
            <w:webHidden/>
          </w:rPr>
          <w:fldChar w:fldCharType="begin"/>
        </w:r>
        <w:r w:rsidR="00E244D1">
          <w:rPr>
            <w:noProof/>
            <w:webHidden/>
          </w:rPr>
          <w:instrText xml:space="preserve"> PAGEREF _Toc520637996 \h </w:instrText>
        </w:r>
        <w:r w:rsidR="00E244D1">
          <w:rPr>
            <w:noProof/>
            <w:webHidden/>
          </w:rPr>
        </w:r>
        <w:r w:rsidR="00E244D1">
          <w:rPr>
            <w:noProof/>
            <w:webHidden/>
          </w:rPr>
          <w:fldChar w:fldCharType="separate"/>
        </w:r>
        <w:r w:rsidR="00E244D1">
          <w:rPr>
            <w:noProof/>
            <w:webHidden/>
          </w:rPr>
          <w:t>41</w:t>
        </w:r>
        <w:r w:rsidR="00E244D1">
          <w:rPr>
            <w:noProof/>
            <w:webHidden/>
          </w:rPr>
          <w:fldChar w:fldCharType="end"/>
        </w:r>
      </w:hyperlink>
    </w:p>
    <w:p w14:paraId="0A7B0388" w14:textId="6FB7FC23" w:rsidR="00E244D1" w:rsidRDefault="004E5271">
      <w:pPr>
        <w:pStyle w:val="TOC3"/>
        <w:rPr>
          <w:rFonts w:asciiTheme="minorHAnsi" w:eastAsiaTheme="minorEastAsia" w:hAnsiTheme="minorHAnsi" w:cstheme="minorBidi"/>
          <w:noProof/>
          <w:szCs w:val="22"/>
          <w:lang w:eastAsia="en-GB"/>
        </w:rPr>
      </w:pPr>
      <w:hyperlink w:anchor="_Toc520637997" w:history="1">
        <w:r w:rsidR="00E244D1" w:rsidRPr="004119ED">
          <w:rPr>
            <w:rStyle w:val="Hyperlink"/>
            <w:noProof/>
          </w:rPr>
          <w:t>3.6.4</w:t>
        </w:r>
        <w:r w:rsidR="00E244D1">
          <w:rPr>
            <w:rFonts w:asciiTheme="minorHAnsi" w:eastAsiaTheme="minorEastAsia" w:hAnsiTheme="minorHAnsi" w:cstheme="minorBidi"/>
            <w:noProof/>
            <w:szCs w:val="22"/>
            <w:lang w:eastAsia="en-GB"/>
          </w:rPr>
          <w:tab/>
        </w:r>
        <w:r w:rsidR="00E244D1" w:rsidRPr="004119ED">
          <w:rPr>
            <w:rStyle w:val="Hyperlink"/>
            <w:noProof/>
          </w:rPr>
          <w:t>Implementation approach</w:t>
        </w:r>
        <w:r w:rsidR="00E244D1">
          <w:rPr>
            <w:noProof/>
            <w:webHidden/>
          </w:rPr>
          <w:tab/>
        </w:r>
        <w:r w:rsidR="00E244D1">
          <w:rPr>
            <w:noProof/>
            <w:webHidden/>
          </w:rPr>
          <w:fldChar w:fldCharType="begin"/>
        </w:r>
        <w:r w:rsidR="00E244D1">
          <w:rPr>
            <w:noProof/>
            <w:webHidden/>
          </w:rPr>
          <w:instrText xml:space="preserve"> PAGEREF _Toc520637997 \h </w:instrText>
        </w:r>
        <w:r w:rsidR="00E244D1">
          <w:rPr>
            <w:noProof/>
            <w:webHidden/>
          </w:rPr>
        </w:r>
        <w:r w:rsidR="00E244D1">
          <w:rPr>
            <w:noProof/>
            <w:webHidden/>
          </w:rPr>
          <w:fldChar w:fldCharType="separate"/>
        </w:r>
        <w:r w:rsidR="00E244D1">
          <w:rPr>
            <w:noProof/>
            <w:webHidden/>
          </w:rPr>
          <w:t>41</w:t>
        </w:r>
        <w:r w:rsidR="00E244D1">
          <w:rPr>
            <w:noProof/>
            <w:webHidden/>
          </w:rPr>
          <w:fldChar w:fldCharType="end"/>
        </w:r>
      </w:hyperlink>
    </w:p>
    <w:p w14:paraId="2C431D6C" w14:textId="667F490A" w:rsidR="00E244D1" w:rsidRDefault="004E5271">
      <w:pPr>
        <w:pStyle w:val="TOC2"/>
        <w:rPr>
          <w:rFonts w:asciiTheme="minorHAnsi" w:eastAsiaTheme="minorEastAsia" w:hAnsiTheme="minorHAnsi" w:cstheme="minorBidi"/>
          <w:noProof/>
          <w:szCs w:val="22"/>
          <w:lang w:eastAsia="en-GB"/>
        </w:rPr>
      </w:pPr>
      <w:hyperlink w:anchor="_Toc520637998" w:history="1">
        <w:r w:rsidR="00E244D1" w:rsidRPr="004119ED">
          <w:rPr>
            <w:rStyle w:val="Hyperlink"/>
            <w:noProof/>
          </w:rPr>
          <w:t>3.7</w:t>
        </w:r>
        <w:r w:rsidR="00E244D1">
          <w:rPr>
            <w:rFonts w:asciiTheme="minorHAnsi" w:eastAsiaTheme="minorEastAsia" w:hAnsiTheme="minorHAnsi" w:cstheme="minorBidi"/>
            <w:noProof/>
            <w:szCs w:val="22"/>
            <w:lang w:eastAsia="en-GB"/>
          </w:rPr>
          <w:tab/>
        </w:r>
        <w:r w:rsidR="00E244D1" w:rsidRPr="004119ED">
          <w:rPr>
            <w:rStyle w:val="Hyperlink"/>
            <w:noProof/>
          </w:rPr>
          <w:t>Other Assessments Required for GEF-Funded Projects</w:t>
        </w:r>
        <w:r w:rsidR="00E244D1">
          <w:rPr>
            <w:noProof/>
            <w:webHidden/>
          </w:rPr>
          <w:tab/>
        </w:r>
        <w:r w:rsidR="00E244D1">
          <w:rPr>
            <w:noProof/>
            <w:webHidden/>
          </w:rPr>
          <w:fldChar w:fldCharType="begin"/>
        </w:r>
        <w:r w:rsidR="00E244D1">
          <w:rPr>
            <w:noProof/>
            <w:webHidden/>
          </w:rPr>
          <w:instrText xml:space="preserve"> PAGEREF _Toc520637998 \h </w:instrText>
        </w:r>
        <w:r w:rsidR="00E244D1">
          <w:rPr>
            <w:noProof/>
            <w:webHidden/>
          </w:rPr>
        </w:r>
        <w:r w:rsidR="00E244D1">
          <w:rPr>
            <w:noProof/>
            <w:webHidden/>
          </w:rPr>
          <w:fldChar w:fldCharType="separate"/>
        </w:r>
        <w:r w:rsidR="00E244D1">
          <w:rPr>
            <w:noProof/>
            <w:webHidden/>
          </w:rPr>
          <w:t>42</w:t>
        </w:r>
        <w:r w:rsidR="00E244D1">
          <w:rPr>
            <w:noProof/>
            <w:webHidden/>
          </w:rPr>
          <w:fldChar w:fldCharType="end"/>
        </w:r>
      </w:hyperlink>
    </w:p>
    <w:p w14:paraId="25CC87BC" w14:textId="666939D4" w:rsidR="00E244D1" w:rsidRDefault="004E5271">
      <w:pPr>
        <w:pStyle w:val="TOC2"/>
        <w:rPr>
          <w:rFonts w:asciiTheme="minorHAnsi" w:eastAsiaTheme="minorEastAsia" w:hAnsiTheme="minorHAnsi" w:cstheme="minorBidi"/>
          <w:noProof/>
          <w:szCs w:val="22"/>
          <w:lang w:eastAsia="en-GB"/>
        </w:rPr>
      </w:pPr>
      <w:hyperlink w:anchor="_Toc520637999" w:history="1">
        <w:r w:rsidR="00E244D1" w:rsidRPr="004119ED">
          <w:rPr>
            <w:rStyle w:val="Hyperlink"/>
            <w:noProof/>
          </w:rPr>
          <w:t>3.8</w:t>
        </w:r>
        <w:r w:rsidR="00E244D1">
          <w:rPr>
            <w:rFonts w:asciiTheme="minorHAnsi" w:eastAsiaTheme="minorEastAsia" w:hAnsiTheme="minorHAnsi" w:cstheme="minorBidi"/>
            <w:noProof/>
            <w:szCs w:val="22"/>
            <w:lang w:eastAsia="en-GB"/>
          </w:rPr>
          <w:tab/>
        </w:r>
        <w:r w:rsidR="00E244D1" w:rsidRPr="004119ED">
          <w:rPr>
            <w:rStyle w:val="Hyperlink"/>
            <w:noProof/>
          </w:rPr>
          <w:t>Overarching Assessment and Rating Table</w:t>
        </w:r>
        <w:r w:rsidR="00E244D1">
          <w:rPr>
            <w:noProof/>
            <w:webHidden/>
          </w:rPr>
          <w:tab/>
        </w:r>
        <w:r w:rsidR="00E244D1">
          <w:rPr>
            <w:noProof/>
            <w:webHidden/>
          </w:rPr>
          <w:fldChar w:fldCharType="begin"/>
        </w:r>
        <w:r w:rsidR="00E244D1">
          <w:rPr>
            <w:noProof/>
            <w:webHidden/>
          </w:rPr>
          <w:instrText xml:space="preserve"> PAGEREF _Toc520637999 \h </w:instrText>
        </w:r>
        <w:r w:rsidR="00E244D1">
          <w:rPr>
            <w:noProof/>
            <w:webHidden/>
          </w:rPr>
        </w:r>
        <w:r w:rsidR="00E244D1">
          <w:rPr>
            <w:noProof/>
            <w:webHidden/>
          </w:rPr>
          <w:fldChar w:fldCharType="separate"/>
        </w:r>
        <w:r w:rsidR="00E244D1">
          <w:rPr>
            <w:noProof/>
            <w:webHidden/>
          </w:rPr>
          <w:t>43</w:t>
        </w:r>
        <w:r w:rsidR="00E244D1">
          <w:rPr>
            <w:noProof/>
            <w:webHidden/>
          </w:rPr>
          <w:fldChar w:fldCharType="end"/>
        </w:r>
      </w:hyperlink>
    </w:p>
    <w:p w14:paraId="3280066C" w14:textId="457F3F76" w:rsidR="00E244D1" w:rsidRDefault="004E5271">
      <w:pPr>
        <w:pStyle w:val="TOC1"/>
        <w:rPr>
          <w:rFonts w:asciiTheme="minorHAnsi" w:eastAsiaTheme="minorEastAsia" w:hAnsiTheme="minorHAnsi" w:cstheme="minorBidi"/>
          <w:lang w:eastAsia="en-GB"/>
        </w:rPr>
      </w:pPr>
      <w:hyperlink w:anchor="_Toc520638000" w:history="1">
        <w:r w:rsidR="00E244D1" w:rsidRPr="004119ED">
          <w:rPr>
            <w:rStyle w:val="Hyperlink"/>
          </w:rPr>
          <w:t>4</w:t>
        </w:r>
        <w:r w:rsidR="00E244D1">
          <w:rPr>
            <w:rFonts w:asciiTheme="minorHAnsi" w:eastAsiaTheme="minorEastAsia" w:hAnsiTheme="minorHAnsi" w:cstheme="minorBidi"/>
            <w:lang w:eastAsia="en-GB"/>
          </w:rPr>
          <w:tab/>
        </w:r>
        <w:r w:rsidR="00E244D1" w:rsidRPr="004119ED">
          <w:rPr>
            <w:rStyle w:val="Hyperlink"/>
          </w:rPr>
          <w:t>Conclusions, Lessons Learned, Recommendations</w:t>
        </w:r>
        <w:r w:rsidR="00E244D1">
          <w:rPr>
            <w:webHidden/>
          </w:rPr>
          <w:tab/>
        </w:r>
        <w:r w:rsidR="00E244D1">
          <w:rPr>
            <w:webHidden/>
          </w:rPr>
          <w:fldChar w:fldCharType="begin"/>
        </w:r>
        <w:r w:rsidR="00E244D1">
          <w:rPr>
            <w:webHidden/>
          </w:rPr>
          <w:instrText xml:space="preserve"> PAGEREF _Toc520638000 \h </w:instrText>
        </w:r>
        <w:r w:rsidR="00E244D1">
          <w:rPr>
            <w:webHidden/>
          </w:rPr>
        </w:r>
        <w:r w:rsidR="00E244D1">
          <w:rPr>
            <w:webHidden/>
          </w:rPr>
          <w:fldChar w:fldCharType="separate"/>
        </w:r>
        <w:r w:rsidR="00E244D1">
          <w:rPr>
            <w:webHidden/>
          </w:rPr>
          <w:t>45</w:t>
        </w:r>
        <w:r w:rsidR="00E244D1">
          <w:rPr>
            <w:webHidden/>
          </w:rPr>
          <w:fldChar w:fldCharType="end"/>
        </w:r>
      </w:hyperlink>
    </w:p>
    <w:p w14:paraId="74832FE1" w14:textId="1BC9E43B" w:rsidR="00E244D1" w:rsidRDefault="004E5271">
      <w:pPr>
        <w:pStyle w:val="TOC2"/>
        <w:rPr>
          <w:rFonts w:asciiTheme="minorHAnsi" w:eastAsiaTheme="minorEastAsia" w:hAnsiTheme="minorHAnsi" w:cstheme="minorBidi"/>
          <w:noProof/>
          <w:szCs w:val="22"/>
          <w:lang w:eastAsia="en-GB"/>
        </w:rPr>
      </w:pPr>
      <w:hyperlink w:anchor="_Toc520638001" w:history="1">
        <w:r w:rsidR="00E244D1" w:rsidRPr="004119ED">
          <w:rPr>
            <w:rStyle w:val="Hyperlink"/>
            <w:noProof/>
          </w:rPr>
          <w:t>4.1</w:t>
        </w:r>
        <w:r w:rsidR="00E244D1">
          <w:rPr>
            <w:rFonts w:asciiTheme="minorHAnsi" w:eastAsiaTheme="minorEastAsia" w:hAnsiTheme="minorHAnsi" w:cstheme="minorBidi"/>
            <w:noProof/>
            <w:szCs w:val="22"/>
            <w:lang w:eastAsia="en-GB"/>
          </w:rPr>
          <w:tab/>
        </w:r>
        <w:r w:rsidR="00E244D1" w:rsidRPr="004119ED">
          <w:rPr>
            <w:rStyle w:val="Hyperlink"/>
            <w:noProof/>
          </w:rPr>
          <w:t>Conclusions</w:t>
        </w:r>
        <w:r w:rsidR="00E244D1">
          <w:rPr>
            <w:noProof/>
            <w:webHidden/>
          </w:rPr>
          <w:tab/>
        </w:r>
        <w:r w:rsidR="00E244D1">
          <w:rPr>
            <w:noProof/>
            <w:webHidden/>
          </w:rPr>
          <w:fldChar w:fldCharType="begin"/>
        </w:r>
        <w:r w:rsidR="00E244D1">
          <w:rPr>
            <w:noProof/>
            <w:webHidden/>
          </w:rPr>
          <w:instrText xml:space="preserve"> PAGEREF _Toc520638001 \h </w:instrText>
        </w:r>
        <w:r w:rsidR="00E244D1">
          <w:rPr>
            <w:noProof/>
            <w:webHidden/>
          </w:rPr>
        </w:r>
        <w:r w:rsidR="00E244D1">
          <w:rPr>
            <w:noProof/>
            <w:webHidden/>
          </w:rPr>
          <w:fldChar w:fldCharType="separate"/>
        </w:r>
        <w:r w:rsidR="00E244D1">
          <w:rPr>
            <w:noProof/>
            <w:webHidden/>
          </w:rPr>
          <w:t>45</w:t>
        </w:r>
        <w:r w:rsidR="00E244D1">
          <w:rPr>
            <w:noProof/>
            <w:webHidden/>
          </w:rPr>
          <w:fldChar w:fldCharType="end"/>
        </w:r>
      </w:hyperlink>
    </w:p>
    <w:p w14:paraId="67D0B1FD" w14:textId="6A571D79" w:rsidR="00E244D1" w:rsidRDefault="004E5271">
      <w:pPr>
        <w:pStyle w:val="TOC2"/>
        <w:rPr>
          <w:rFonts w:asciiTheme="minorHAnsi" w:eastAsiaTheme="minorEastAsia" w:hAnsiTheme="minorHAnsi" w:cstheme="minorBidi"/>
          <w:noProof/>
          <w:szCs w:val="22"/>
          <w:lang w:eastAsia="en-GB"/>
        </w:rPr>
      </w:pPr>
      <w:hyperlink w:anchor="_Toc520638002" w:history="1">
        <w:r w:rsidR="00E244D1" w:rsidRPr="004119ED">
          <w:rPr>
            <w:rStyle w:val="Hyperlink"/>
            <w:noProof/>
          </w:rPr>
          <w:t>4.2</w:t>
        </w:r>
        <w:r w:rsidR="00E244D1">
          <w:rPr>
            <w:rFonts w:asciiTheme="minorHAnsi" w:eastAsiaTheme="minorEastAsia" w:hAnsiTheme="minorHAnsi" w:cstheme="minorBidi"/>
            <w:noProof/>
            <w:szCs w:val="22"/>
            <w:lang w:eastAsia="en-GB"/>
          </w:rPr>
          <w:tab/>
        </w:r>
        <w:r w:rsidR="00E244D1" w:rsidRPr="004119ED">
          <w:rPr>
            <w:rStyle w:val="Hyperlink"/>
            <w:noProof/>
          </w:rPr>
          <w:t>Lessons Learned</w:t>
        </w:r>
        <w:r w:rsidR="00E244D1">
          <w:rPr>
            <w:noProof/>
            <w:webHidden/>
          </w:rPr>
          <w:tab/>
        </w:r>
        <w:r w:rsidR="00E244D1">
          <w:rPr>
            <w:noProof/>
            <w:webHidden/>
          </w:rPr>
          <w:fldChar w:fldCharType="begin"/>
        </w:r>
        <w:r w:rsidR="00E244D1">
          <w:rPr>
            <w:noProof/>
            <w:webHidden/>
          </w:rPr>
          <w:instrText xml:space="preserve"> PAGEREF _Toc520638002 \h </w:instrText>
        </w:r>
        <w:r w:rsidR="00E244D1">
          <w:rPr>
            <w:noProof/>
            <w:webHidden/>
          </w:rPr>
        </w:r>
        <w:r w:rsidR="00E244D1">
          <w:rPr>
            <w:noProof/>
            <w:webHidden/>
          </w:rPr>
          <w:fldChar w:fldCharType="separate"/>
        </w:r>
        <w:r w:rsidR="00E244D1">
          <w:rPr>
            <w:noProof/>
            <w:webHidden/>
          </w:rPr>
          <w:t>48</w:t>
        </w:r>
        <w:r w:rsidR="00E244D1">
          <w:rPr>
            <w:noProof/>
            <w:webHidden/>
          </w:rPr>
          <w:fldChar w:fldCharType="end"/>
        </w:r>
      </w:hyperlink>
    </w:p>
    <w:p w14:paraId="4C491C70" w14:textId="0549CE7B" w:rsidR="00E244D1" w:rsidRDefault="004E5271">
      <w:pPr>
        <w:pStyle w:val="TOC2"/>
        <w:rPr>
          <w:rFonts w:asciiTheme="minorHAnsi" w:eastAsiaTheme="minorEastAsia" w:hAnsiTheme="minorHAnsi" w:cstheme="minorBidi"/>
          <w:noProof/>
          <w:szCs w:val="22"/>
          <w:lang w:eastAsia="en-GB"/>
        </w:rPr>
      </w:pPr>
      <w:hyperlink w:anchor="_Toc520638003" w:history="1">
        <w:r w:rsidR="00E244D1" w:rsidRPr="004119ED">
          <w:rPr>
            <w:rStyle w:val="Hyperlink"/>
            <w:noProof/>
          </w:rPr>
          <w:t>4.3</w:t>
        </w:r>
        <w:r w:rsidR="00E244D1">
          <w:rPr>
            <w:rFonts w:asciiTheme="minorHAnsi" w:eastAsiaTheme="minorEastAsia" w:hAnsiTheme="minorHAnsi" w:cstheme="minorBidi"/>
            <w:noProof/>
            <w:szCs w:val="22"/>
            <w:lang w:eastAsia="en-GB"/>
          </w:rPr>
          <w:tab/>
        </w:r>
        <w:r w:rsidR="00E244D1" w:rsidRPr="004119ED">
          <w:rPr>
            <w:rStyle w:val="Hyperlink"/>
            <w:noProof/>
          </w:rPr>
          <w:t>Recommendations</w:t>
        </w:r>
        <w:r w:rsidR="00E244D1">
          <w:rPr>
            <w:noProof/>
            <w:webHidden/>
          </w:rPr>
          <w:tab/>
        </w:r>
        <w:r w:rsidR="00E244D1">
          <w:rPr>
            <w:noProof/>
            <w:webHidden/>
          </w:rPr>
          <w:fldChar w:fldCharType="begin"/>
        </w:r>
        <w:r w:rsidR="00E244D1">
          <w:rPr>
            <w:noProof/>
            <w:webHidden/>
          </w:rPr>
          <w:instrText xml:space="preserve"> PAGEREF _Toc520638003 \h </w:instrText>
        </w:r>
        <w:r w:rsidR="00E244D1">
          <w:rPr>
            <w:noProof/>
            <w:webHidden/>
          </w:rPr>
        </w:r>
        <w:r w:rsidR="00E244D1">
          <w:rPr>
            <w:noProof/>
            <w:webHidden/>
          </w:rPr>
          <w:fldChar w:fldCharType="separate"/>
        </w:r>
        <w:r w:rsidR="00E244D1">
          <w:rPr>
            <w:noProof/>
            <w:webHidden/>
          </w:rPr>
          <w:t>49</w:t>
        </w:r>
        <w:r w:rsidR="00E244D1">
          <w:rPr>
            <w:noProof/>
            <w:webHidden/>
          </w:rPr>
          <w:fldChar w:fldCharType="end"/>
        </w:r>
      </w:hyperlink>
    </w:p>
    <w:p w14:paraId="2BD4D340" w14:textId="0E3DC5EA" w:rsidR="00E244D1" w:rsidRDefault="004E5271">
      <w:pPr>
        <w:pStyle w:val="TOC1"/>
        <w:rPr>
          <w:rFonts w:asciiTheme="minorHAnsi" w:eastAsiaTheme="minorEastAsia" w:hAnsiTheme="minorHAnsi" w:cstheme="minorBidi"/>
          <w:lang w:eastAsia="en-GB"/>
        </w:rPr>
      </w:pPr>
      <w:hyperlink w:anchor="_Toc520638004" w:history="1">
        <w:r w:rsidR="00E244D1" w:rsidRPr="004119ED">
          <w:rPr>
            <w:rStyle w:val="Hyperlink"/>
          </w:rPr>
          <w:t>Annex 1. Evaluation ToR</w:t>
        </w:r>
        <w:r w:rsidR="00E244D1">
          <w:rPr>
            <w:webHidden/>
          </w:rPr>
          <w:tab/>
        </w:r>
        <w:r w:rsidR="00E244D1">
          <w:rPr>
            <w:webHidden/>
          </w:rPr>
          <w:fldChar w:fldCharType="begin"/>
        </w:r>
        <w:r w:rsidR="00E244D1">
          <w:rPr>
            <w:webHidden/>
          </w:rPr>
          <w:instrText xml:space="preserve"> PAGEREF _Toc520638004 \h </w:instrText>
        </w:r>
        <w:r w:rsidR="00E244D1">
          <w:rPr>
            <w:webHidden/>
          </w:rPr>
        </w:r>
        <w:r w:rsidR="00E244D1">
          <w:rPr>
            <w:webHidden/>
          </w:rPr>
          <w:fldChar w:fldCharType="separate"/>
        </w:r>
        <w:r w:rsidR="00E244D1">
          <w:rPr>
            <w:webHidden/>
          </w:rPr>
          <w:t>52</w:t>
        </w:r>
        <w:r w:rsidR="00E244D1">
          <w:rPr>
            <w:webHidden/>
          </w:rPr>
          <w:fldChar w:fldCharType="end"/>
        </w:r>
      </w:hyperlink>
    </w:p>
    <w:p w14:paraId="1EB8FA92" w14:textId="4649D0B7" w:rsidR="00E244D1" w:rsidRDefault="004E5271">
      <w:pPr>
        <w:pStyle w:val="TOC1"/>
        <w:rPr>
          <w:rFonts w:asciiTheme="minorHAnsi" w:eastAsiaTheme="minorEastAsia" w:hAnsiTheme="minorHAnsi" w:cstheme="minorBidi"/>
          <w:lang w:eastAsia="en-GB"/>
        </w:rPr>
      </w:pPr>
      <w:hyperlink w:anchor="_Toc520638005" w:history="1">
        <w:r w:rsidR="00E244D1" w:rsidRPr="004119ED">
          <w:rPr>
            <w:rStyle w:val="Hyperlink"/>
          </w:rPr>
          <w:t>Annex 2. List of Documents Reviewed</w:t>
        </w:r>
        <w:r w:rsidR="00E244D1">
          <w:rPr>
            <w:webHidden/>
          </w:rPr>
          <w:tab/>
        </w:r>
        <w:r w:rsidR="00E244D1">
          <w:rPr>
            <w:webHidden/>
          </w:rPr>
          <w:fldChar w:fldCharType="begin"/>
        </w:r>
        <w:r w:rsidR="00E244D1">
          <w:rPr>
            <w:webHidden/>
          </w:rPr>
          <w:instrText xml:space="preserve"> PAGEREF _Toc520638005 \h </w:instrText>
        </w:r>
        <w:r w:rsidR="00E244D1">
          <w:rPr>
            <w:webHidden/>
          </w:rPr>
        </w:r>
        <w:r w:rsidR="00E244D1">
          <w:rPr>
            <w:webHidden/>
          </w:rPr>
          <w:fldChar w:fldCharType="separate"/>
        </w:r>
        <w:r w:rsidR="00E244D1">
          <w:rPr>
            <w:webHidden/>
          </w:rPr>
          <w:t>52</w:t>
        </w:r>
        <w:r w:rsidR="00E244D1">
          <w:rPr>
            <w:webHidden/>
          </w:rPr>
          <w:fldChar w:fldCharType="end"/>
        </w:r>
      </w:hyperlink>
    </w:p>
    <w:p w14:paraId="39716EFC" w14:textId="42E30C12" w:rsidR="00E244D1" w:rsidRDefault="004E5271">
      <w:pPr>
        <w:pStyle w:val="TOC1"/>
        <w:rPr>
          <w:rFonts w:asciiTheme="minorHAnsi" w:eastAsiaTheme="minorEastAsia" w:hAnsiTheme="minorHAnsi" w:cstheme="minorBidi"/>
          <w:lang w:eastAsia="en-GB"/>
        </w:rPr>
      </w:pPr>
      <w:hyperlink w:anchor="_Toc520638006" w:history="1">
        <w:r w:rsidR="00E244D1" w:rsidRPr="004119ED">
          <w:rPr>
            <w:rStyle w:val="Hyperlink"/>
          </w:rPr>
          <w:t>Annex 3. List of Respondents</w:t>
        </w:r>
        <w:r w:rsidR="00E244D1">
          <w:rPr>
            <w:webHidden/>
          </w:rPr>
          <w:tab/>
        </w:r>
        <w:r w:rsidR="00E244D1">
          <w:rPr>
            <w:webHidden/>
          </w:rPr>
          <w:fldChar w:fldCharType="begin"/>
        </w:r>
        <w:r w:rsidR="00E244D1">
          <w:rPr>
            <w:webHidden/>
          </w:rPr>
          <w:instrText xml:space="preserve"> PAGEREF _Toc520638006 \h </w:instrText>
        </w:r>
        <w:r w:rsidR="00E244D1">
          <w:rPr>
            <w:webHidden/>
          </w:rPr>
        </w:r>
        <w:r w:rsidR="00E244D1">
          <w:rPr>
            <w:webHidden/>
          </w:rPr>
          <w:fldChar w:fldCharType="separate"/>
        </w:r>
        <w:r w:rsidR="00E244D1">
          <w:rPr>
            <w:webHidden/>
          </w:rPr>
          <w:t>56</w:t>
        </w:r>
        <w:r w:rsidR="00E244D1">
          <w:rPr>
            <w:webHidden/>
          </w:rPr>
          <w:fldChar w:fldCharType="end"/>
        </w:r>
      </w:hyperlink>
    </w:p>
    <w:p w14:paraId="4FBB7903" w14:textId="4104E385" w:rsidR="00E244D1" w:rsidRDefault="004E5271">
      <w:pPr>
        <w:pStyle w:val="TOC1"/>
        <w:rPr>
          <w:rFonts w:asciiTheme="minorHAnsi" w:eastAsiaTheme="minorEastAsia" w:hAnsiTheme="minorHAnsi" w:cstheme="minorBidi"/>
          <w:lang w:eastAsia="en-GB"/>
        </w:rPr>
      </w:pPr>
      <w:hyperlink w:anchor="_Toc520638007" w:history="1">
        <w:r w:rsidR="00E244D1" w:rsidRPr="004119ED">
          <w:rPr>
            <w:rStyle w:val="Hyperlink"/>
          </w:rPr>
          <w:t>Annex 4. Summary of Project Identification and Financial Data</w:t>
        </w:r>
        <w:r w:rsidR="00E244D1">
          <w:rPr>
            <w:webHidden/>
          </w:rPr>
          <w:tab/>
        </w:r>
        <w:r w:rsidR="00E244D1">
          <w:rPr>
            <w:webHidden/>
          </w:rPr>
          <w:fldChar w:fldCharType="begin"/>
        </w:r>
        <w:r w:rsidR="00E244D1">
          <w:rPr>
            <w:webHidden/>
          </w:rPr>
          <w:instrText xml:space="preserve"> PAGEREF _Toc520638007 \h </w:instrText>
        </w:r>
        <w:r w:rsidR="00E244D1">
          <w:rPr>
            <w:webHidden/>
          </w:rPr>
        </w:r>
        <w:r w:rsidR="00E244D1">
          <w:rPr>
            <w:webHidden/>
          </w:rPr>
          <w:fldChar w:fldCharType="separate"/>
        </w:r>
        <w:r w:rsidR="00E244D1">
          <w:rPr>
            <w:webHidden/>
          </w:rPr>
          <w:t>59</w:t>
        </w:r>
        <w:r w:rsidR="00E244D1">
          <w:rPr>
            <w:webHidden/>
          </w:rPr>
          <w:fldChar w:fldCharType="end"/>
        </w:r>
      </w:hyperlink>
    </w:p>
    <w:p w14:paraId="06EA0C32" w14:textId="288B1D44" w:rsidR="003A68F4" w:rsidRDefault="00621F74" w:rsidP="00422E76">
      <w:pPr>
        <w:pStyle w:val="Spaceaftertable"/>
      </w:pPr>
      <w:r w:rsidRPr="004737D6">
        <w:rPr>
          <w:b/>
          <w:bCs/>
          <w:noProof/>
        </w:rPr>
        <w:fldChar w:fldCharType="end"/>
      </w:r>
      <w:bookmarkStart w:id="0" w:name="_Toc365900194"/>
      <w:bookmarkStart w:id="1" w:name="_Toc368564210"/>
    </w:p>
    <w:p w14:paraId="5ECFEEC3" w14:textId="1DD763D9" w:rsidR="00E244D1" w:rsidRDefault="00D567A2">
      <w:pPr>
        <w:pStyle w:val="TableofFigures"/>
        <w:tabs>
          <w:tab w:val="right" w:leader="dot" w:pos="9061"/>
        </w:tabs>
        <w:rPr>
          <w:rFonts w:asciiTheme="minorHAnsi" w:eastAsiaTheme="minorEastAsia" w:hAnsiTheme="minorHAnsi" w:cstheme="minorBidi"/>
          <w:noProof/>
          <w:lang w:val="en-GB" w:eastAsia="en-GB"/>
        </w:rPr>
      </w:pPr>
      <w:r>
        <w:rPr>
          <w:rFonts w:asciiTheme="majorHAnsi" w:hAnsiTheme="majorHAnsi"/>
        </w:rPr>
        <w:fldChar w:fldCharType="begin"/>
      </w:r>
      <w:r>
        <w:rPr>
          <w:rFonts w:asciiTheme="majorHAnsi" w:hAnsiTheme="majorHAnsi"/>
        </w:rPr>
        <w:instrText xml:space="preserve"> TOC \h \z \c "Table" </w:instrText>
      </w:r>
      <w:r>
        <w:rPr>
          <w:rFonts w:asciiTheme="majorHAnsi" w:hAnsiTheme="majorHAnsi"/>
        </w:rPr>
        <w:fldChar w:fldCharType="separate"/>
      </w:r>
      <w:hyperlink w:anchor="_Toc520638008" w:history="1">
        <w:r w:rsidR="00E244D1" w:rsidRPr="006F35C3">
          <w:rPr>
            <w:rStyle w:val="Hyperlink"/>
            <w:noProof/>
          </w:rPr>
          <w:t>Table 1: Summary of GCIP Project’s Evaluation Ratings</w:t>
        </w:r>
        <w:r w:rsidR="00E244D1">
          <w:rPr>
            <w:noProof/>
            <w:webHidden/>
          </w:rPr>
          <w:tab/>
        </w:r>
        <w:r w:rsidR="00E244D1">
          <w:rPr>
            <w:noProof/>
            <w:webHidden/>
          </w:rPr>
          <w:fldChar w:fldCharType="begin"/>
        </w:r>
        <w:r w:rsidR="00E244D1">
          <w:rPr>
            <w:noProof/>
            <w:webHidden/>
          </w:rPr>
          <w:instrText xml:space="preserve"> PAGEREF _Toc520638008 \h </w:instrText>
        </w:r>
        <w:r w:rsidR="00E244D1">
          <w:rPr>
            <w:noProof/>
            <w:webHidden/>
          </w:rPr>
        </w:r>
        <w:r w:rsidR="00E244D1">
          <w:rPr>
            <w:noProof/>
            <w:webHidden/>
          </w:rPr>
          <w:fldChar w:fldCharType="separate"/>
        </w:r>
        <w:r w:rsidR="00E244D1">
          <w:rPr>
            <w:noProof/>
            <w:webHidden/>
          </w:rPr>
          <w:t>3</w:t>
        </w:r>
        <w:r w:rsidR="00E244D1">
          <w:rPr>
            <w:noProof/>
            <w:webHidden/>
          </w:rPr>
          <w:fldChar w:fldCharType="end"/>
        </w:r>
      </w:hyperlink>
    </w:p>
    <w:p w14:paraId="6A07A5C0" w14:textId="48206DEB"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09" w:history="1">
        <w:r w:rsidR="00E244D1" w:rsidRPr="006F35C3">
          <w:rPr>
            <w:rStyle w:val="Hyperlink"/>
            <w:noProof/>
          </w:rPr>
          <w:t>Table 2: Financing Inputs by Source (planned), 2013-2016</w:t>
        </w:r>
        <w:r w:rsidR="00E244D1">
          <w:rPr>
            <w:noProof/>
            <w:webHidden/>
          </w:rPr>
          <w:tab/>
        </w:r>
        <w:r w:rsidR="00E244D1">
          <w:rPr>
            <w:noProof/>
            <w:webHidden/>
          </w:rPr>
          <w:fldChar w:fldCharType="begin"/>
        </w:r>
        <w:r w:rsidR="00E244D1">
          <w:rPr>
            <w:noProof/>
            <w:webHidden/>
          </w:rPr>
          <w:instrText xml:space="preserve"> PAGEREF _Toc520638009 \h </w:instrText>
        </w:r>
        <w:r w:rsidR="00E244D1">
          <w:rPr>
            <w:noProof/>
            <w:webHidden/>
          </w:rPr>
        </w:r>
        <w:r w:rsidR="00E244D1">
          <w:rPr>
            <w:noProof/>
            <w:webHidden/>
          </w:rPr>
          <w:fldChar w:fldCharType="separate"/>
        </w:r>
        <w:r w:rsidR="00E244D1">
          <w:rPr>
            <w:noProof/>
            <w:webHidden/>
          </w:rPr>
          <w:t>11</w:t>
        </w:r>
        <w:r w:rsidR="00E244D1">
          <w:rPr>
            <w:noProof/>
            <w:webHidden/>
          </w:rPr>
          <w:fldChar w:fldCharType="end"/>
        </w:r>
      </w:hyperlink>
    </w:p>
    <w:p w14:paraId="426E9AB4" w14:textId="1FF185A2"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10" w:history="1">
        <w:r w:rsidR="00E244D1" w:rsidRPr="006F35C3">
          <w:rPr>
            <w:rStyle w:val="Hyperlink"/>
            <w:noProof/>
          </w:rPr>
          <w:t>Table 3: Milestones and Key Dates in Project Implementation</w:t>
        </w:r>
        <w:r w:rsidR="00E244D1">
          <w:rPr>
            <w:noProof/>
            <w:webHidden/>
          </w:rPr>
          <w:tab/>
        </w:r>
        <w:r w:rsidR="00E244D1">
          <w:rPr>
            <w:noProof/>
            <w:webHidden/>
          </w:rPr>
          <w:fldChar w:fldCharType="begin"/>
        </w:r>
        <w:r w:rsidR="00E244D1">
          <w:rPr>
            <w:noProof/>
            <w:webHidden/>
          </w:rPr>
          <w:instrText xml:space="preserve"> PAGEREF _Toc520638010 \h </w:instrText>
        </w:r>
        <w:r w:rsidR="00E244D1">
          <w:rPr>
            <w:noProof/>
            <w:webHidden/>
          </w:rPr>
        </w:r>
        <w:r w:rsidR="00E244D1">
          <w:rPr>
            <w:noProof/>
            <w:webHidden/>
          </w:rPr>
          <w:fldChar w:fldCharType="separate"/>
        </w:r>
        <w:r w:rsidR="00E244D1">
          <w:rPr>
            <w:noProof/>
            <w:webHidden/>
          </w:rPr>
          <w:t>13</w:t>
        </w:r>
        <w:r w:rsidR="00E244D1">
          <w:rPr>
            <w:noProof/>
            <w:webHidden/>
          </w:rPr>
          <w:fldChar w:fldCharType="end"/>
        </w:r>
      </w:hyperlink>
    </w:p>
    <w:p w14:paraId="2831D112" w14:textId="243DDC53"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11" w:history="1">
        <w:r w:rsidR="00E244D1" w:rsidRPr="006F35C3">
          <w:rPr>
            <w:rStyle w:val="Hyperlink"/>
            <w:noProof/>
          </w:rPr>
          <w:t>Table 4: Overview of Project's Progress in Meeting its Overall Objective</w:t>
        </w:r>
        <w:r w:rsidR="00E244D1">
          <w:rPr>
            <w:noProof/>
            <w:webHidden/>
          </w:rPr>
          <w:tab/>
        </w:r>
        <w:r w:rsidR="00E244D1">
          <w:rPr>
            <w:noProof/>
            <w:webHidden/>
          </w:rPr>
          <w:fldChar w:fldCharType="begin"/>
        </w:r>
        <w:r w:rsidR="00E244D1">
          <w:rPr>
            <w:noProof/>
            <w:webHidden/>
          </w:rPr>
          <w:instrText xml:space="preserve"> PAGEREF _Toc520638011 \h </w:instrText>
        </w:r>
        <w:r w:rsidR="00E244D1">
          <w:rPr>
            <w:noProof/>
            <w:webHidden/>
          </w:rPr>
        </w:r>
        <w:r w:rsidR="00E244D1">
          <w:rPr>
            <w:noProof/>
            <w:webHidden/>
          </w:rPr>
          <w:fldChar w:fldCharType="separate"/>
        </w:r>
        <w:r w:rsidR="00E244D1">
          <w:rPr>
            <w:noProof/>
            <w:webHidden/>
          </w:rPr>
          <w:t>16</w:t>
        </w:r>
        <w:r w:rsidR="00E244D1">
          <w:rPr>
            <w:noProof/>
            <w:webHidden/>
          </w:rPr>
          <w:fldChar w:fldCharType="end"/>
        </w:r>
      </w:hyperlink>
    </w:p>
    <w:p w14:paraId="1A2E65AD" w14:textId="428AED98"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12" w:history="1">
        <w:r w:rsidR="00E244D1" w:rsidRPr="006F35C3">
          <w:rPr>
            <w:rStyle w:val="Hyperlink"/>
            <w:noProof/>
          </w:rPr>
          <w:t>Table 5: Evidence of Scaling Up Across South Africa</w:t>
        </w:r>
        <w:r w:rsidR="00E244D1">
          <w:rPr>
            <w:noProof/>
            <w:webHidden/>
          </w:rPr>
          <w:tab/>
        </w:r>
        <w:r w:rsidR="00E244D1">
          <w:rPr>
            <w:noProof/>
            <w:webHidden/>
          </w:rPr>
          <w:fldChar w:fldCharType="begin"/>
        </w:r>
        <w:r w:rsidR="00E244D1">
          <w:rPr>
            <w:noProof/>
            <w:webHidden/>
          </w:rPr>
          <w:instrText xml:space="preserve"> PAGEREF _Toc520638012 \h </w:instrText>
        </w:r>
        <w:r w:rsidR="00E244D1">
          <w:rPr>
            <w:noProof/>
            <w:webHidden/>
          </w:rPr>
        </w:r>
        <w:r w:rsidR="00E244D1">
          <w:rPr>
            <w:noProof/>
            <w:webHidden/>
          </w:rPr>
          <w:fldChar w:fldCharType="separate"/>
        </w:r>
        <w:r w:rsidR="00E244D1">
          <w:rPr>
            <w:noProof/>
            <w:webHidden/>
          </w:rPr>
          <w:t>17</w:t>
        </w:r>
        <w:r w:rsidR="00E244D1">
          <w:rPr>
            <w:noProof/>
            <w:webHidden/>
          </w:rPr>
          <w:fldChar w:fldCharType="end"/>
        </w:r>
      </w:hyperlink>
    </w:p>
    <w:p w14:paraId="00FF51ED" w14:textId="4D1042AC"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13" w:history="1">
        <w:r w:rsidR="00E244D1" w:rsidRPr="006F35C3">
          <w:rPr>
            <w:rStyle w:val="Hyperlink"/>
            <w:noProof/>
          </w:rPr>
          <w:t>Table 6: Projected GHG Emission Reductions Generated by Sampling of South African Innovations</w:t>
        </w:r>
        <w:r w:rsidR="00E244D1">
          <w:rPr>
            <w:noProof/>
            <w:webHidden/>
          </w:rPr>
          <w:tab/>
        </w:r>
        <w:r w:rsidR="00E244D1">
          <w:rPr>
            <w:noProof/>
            <w:webHidden/>
          </w:rPr>
          <w:fldChar w:fldCharType="begin"/>
        </w:r>
        <w:r w:rsidR="00E244D1">
          <w:rPr>
            <w:noProof/>
            <w:webHidden/>
          </w:rPr>
          <w:instrText xml:space="preserve"> PAGEREF _Toc520638013 \h </w:instrText>
        </w:r>
        <w:r w:rsidR="00E244D1">
          <w:rPr>
            <w:noProof/>
            <w:webHidden/>
          </w:rPr>
        </w:r>
        <w:r w:rsidR="00E244D1">
          <w:rPr>
            <w:noProof/>
            <w:webHidden/>
          </w:rPr>
          <w:fldChar w:fldCharType="separate"/>
        </w:r>
        <w:r w:rsidR="00E244D1">
          <w:rPr>
            <w:noProof/>
            <w:webHidden/>
          </w:rPr>
          <w:t>19</w:t>
        </w:r>
        <w:r w:rsidR="00E244D1">
          <w:rPr>
            <w:noProof/>
            <w:webHidden/>
          </w:rPr>
          <w:fldChar w:fldCharType="end"/>
        </w:r>
      </w:hyperlink>
    </w:p>
    <w:p w14:paraId="5DF6ADCA" w14:textId="55F79E8F"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14" w:history="1">
        <w:r w:rsidR="00E244D1" w:rsidRPr="006F35C3">
          <w:rPr>
            <w:rStyle w:val="Hyperlink"/>
            <w:noProof/>
          </w:rPr>
          <w:t>Table 7: Social Inclusiveness Achievements (2014-2017)</w:t>
        </w:r>
        <w:r w:rsidR="00E244D1">
          <w:rPr>
            <w:noProof/>
            <w:webHidden/>
          </w:rPr>
          <w:tab/>
        </w:r>
        <w:r w:rsidR="00E244D1">
          <w:rPr>
            <w:noProof/>
            <w:webHidden/>
          </w:rPr>
          <w:fldChar w:fldCharType="begin"/>
        </w:r>
        <w:r w:rsidR="00E244D1">
          <w:rPr>
            <w:noProof/>
            <w:webHidden/>
          </w:rPr>
          <w:instrText xml:space="preserve"> PAGEREF _Toc520638014 \h </w:instrText>
        </w:r>
        <w:r w:rsidR="00E244D1">
          <w:rPr>
            <w:noProof/>
            <w:webHidden/>
          </w:rPr>
        </w:r>
        <w:r w:rsidR="00E244D1">
          <w:rPr>
            <w:noProof/>
            <w:webHidden/>
          </w:rPr>
          <w:fldChar w:fldCharType="separate"/>
        </w:r>
        <w:r w:rsidR="00E244D1">
          <w:rPr>
            <w:noProof/>
            <w:webHidden/>
          </w:rPr>
          <w:t>20</w:t>
        </w:r>
        <w:r w:rsidR="00E244D1">
          <w:rPr>
            <w:noProof/>
            <w:webHidden/>
          </w:rPr>
          <w:fldChar w:fldCharType="end"/>
        </w:r>
      </w:hyperlink>
    </w:p>
    <w:p w14:paraId="5B75FD2B" w14:textId="65D32298"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15" w:history="1">
        <w:r w:rsidR="00E244D1" w:rsidRPr="006F35C3">
          <w:rPr>
            <w:rStyle w:val="Hyperlink"/>
            <w:noProof/>
          </w:rPr>
          <w:t>Table 8: Examples of Formulations of Outcomes to Support Achievement of Impact</w:t>
        </w:r>
        <w:r w:rsidR="00E244D1">
          <w:rPr>
            <w:noProof/>
            <w:webHidden/>
          </w:rPr>
          <w:tab/>
        </w:r>
        <w:r w:rsidR="00E244D1">
          <w:rPr>
            <w:noProof/>
            <w:webHidden/>
          </w:rPr>
          <w:fldChar w:fldCharType="begin"/>
        </w:r>
        <w:r w:rsidR="00E244D1">
          <w:rPr>
            <w:noProof/>
            <w:webHidden/>
          </w:rPr>
          <w:instrText xml:space="preserve"> PAGEREF _Toc520638015 \h </w:instrText>
        </w:r>
        <w:r w:rsidR="00E244D1">
          <w:rPr>
            <w:noProof/>
            <w:webHidden/>
          </w:rPr>
        </w:r>
        <w:r w:rsidR="00E244D1">
          <w:rPr>
            <w:noProof/>
            <w:webHidden/>
          </w:rPr>
          <w:fldChar w:fldCharType="separate"/>
        </w:r>
        <w:r w:rsidR="00E244D1">
          <w:rPr>
            <w:noProof/>
            <w:webHidden/>
          </w:rPr>
          <w:t>22</w:t>
        </w:r>
        <w:r w:rsidR="00E244D1">
          <w:rPr>
            <w:noProof/>
            <w:webHidden/>
          </w:rPr>
          <w:fldChar w:fldCharType="end"/>
        </w:r>
      </w:hyperlink>
    </w:p>
    <w:p w14:paraId="587E374E" w14:textId="4BF8C9CF"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16" w:history="1">
        <w:r w:rsidR="00E244D1" w:rsidRPr="006F35C3">
          <w:rPr>
            <w:rStyle w:val="Hyperlink"/>
            <w:noProof/>
          </w:rPr>
          <w:t>Table 9: Summary of Project's Success in Producing Outputs under Outcome 1</w:t>
        </w:r>
        <w:r w:rsidR="00E244D1">
          <w:rPr>
            <w:noProof/>
            <w:webHidden/>
          </w:rPr>
          <w:tab/>
        </w:r>
        <w:r w:rsidR="00E244D1">
          <w:rPr>
            <w:noProof/>
            <w:webHidden/>
          </w:rPr>
          <w:fldChar w:fldCharType="begin"/>
        </w:r>
        <w:r w:rsidR="00E244D1">
          <w:rPr>
            <w:noProof/>
            <w:webHidden/>
          </w:rPr>
          <w:instrText xml:space="preserve"> PAGEREF _Toc520638016 \h </w:instrText>
        </w:r>
        <w:r w:rsidR="00E244D1">
          <w:rPr>
            <w:noProof/>
            <w:webHidden/>
          </w:rPr>
        </w:r>
        <w:r w:rsidR="00E244D1">
          <w:rPr>
            <w:noProof/>
            <w:webHidden/>
          </w:rPr>
          <w:fldChar w:fldCharType="separate"/>
        </w:r>
        <w:r w:rsidR="00E244D1">
          <w:rPr>
            <w:noProof/>
            <w:webHidden/>
          </w:rPr>
          <w:t>26</w:t>
        </w:r>
        <w:r w:rsidR="00E244D1">
          <w:rPr>
            <w:noProof/>
            <w:webHidden/>
          </w:rPr>
          <w:fldChar w:fldCharType="end"/>
        </w:r>
      </w:hyperlink>
    </w:p>
    <w:p w14:paraId="7D1C9F9F" w14:textId="76BFBD6F"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17" w:history="1">
        <w:r w:rsidR="00E244D1" w:rsidRPr="006F35C3">
          <w:rPr>
            <w:rStyle w:val="Hyperlink"/>
            <w:noProof/>
          </w:rPr>
          <w:t>Table 10: Summary of Project's Success in Producing Outputs under Outcome 2</w:t>
        </w:r>
        <w:r w:rsidR="00E244D1">
          <w:rPr>
            <w:noProof/>
            <w:webHidden/>
          </w:rPr>
          <w:tab/>
        </w:r>
        <w:r w:rsidR="00E244D1">
          <w:rPr>
            <w:noProof/>
            <w:webHidden/>
          </w:rPr>
          <w:fldChar w:fldCharType="begin"/>
        </w:r>
        <w:r w:rsidR="00E244D1">
          <w:rPr>
            <w:noProof/>
            <w:webHidden/>
          </w:rPr>
          <w:instrText xml:space="preserve"> PAGEREF _Toc520638017 \h </w:instrText>
        </w:r>
        <w:r w:rsidR="00E244D1">
          <w:rPr>
            <w:noProof/>
            <w:webHidden/>
          </w:rPr>
        </w:r>
        <w:r w:rsidR="00E244D1">
          <w:rPr>
            <w:noProof/>
            <w:webHidden/>
          </w:rPr>
          <w:fldChar w:fldCharType="separate"/>
        </w:r>
        <w:r w:rsidR="00E244D1">
          <w:rPr>
            <w:noProof/>
            <w:webHidden/>
          </w:rPr>
          <w:t>28</w:t>
        </w:r>
        <w:r w:rsidR="00E244D1">
          <w:rPr>
            <w:noProof/>
            <w:webHidden/>
          </w:rPr>
          <w:fldChar w:fldCharType="end"/>
        </w:r>
      </w:hyperlink>
    </w:p>
    <w:p w14:paraId="4E24935E" w14:textId="553C177D"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18" w:history="1">
        <w:r w:rsidR="00E244D1" w:rsidRPr="006F35C3">
          <w:rPr>
            <w:rStyle w:val="Hyperlink"/>
            <w:noProof/>
          </w:rPr>
          <w:t>Table 11: Summary of Project's Success in Producing Outputs under Outcome 3</w:t>
        </w:r>
        <w:r w:rsidR="00E244D1">
          <w:rPr>
            <w:noProof/>
            <w:webHidden/>
          </w:rPr>
          <w:tab/>
        </w:r>
        <w:r w:rsidR="00E244D1">
          <w:rPr>
            <w:noProof/>
            <w:webHidden/>
          </w:rPr>
          <w:fldChar w:fldCharType="begin"/>
        </w:r>
        <w:r w:rsidR="00E244D1">
          <w:rPr>
            <w:noProof/>
            <w:webHidden/>
          </w:rPr>
          <w:instrText xml:space="preserve"> PAGEREF _Toc520638018 \h </w:instrText>
        </w:r>
        <w:r w:rsidR="00E244D1">
          <w:rPr>
            <w:noProof/>
            <w:webHidden/>
          </w:rPr>
        </w:r>
        <w:r w:rsidR="00E244D1">
          <w:rPr>
            <w:noProof/>
            <w:webHidden/>
          </w:rPr>
          <w:fldChar w:fldCharType="separate"/>
        </w:r>
        <w:r w:rsidR="00E244D1">
          <w:rPr>
            <w:noProof/>
            <w:webHidden/>
          </w:rPr>
          <w:t>29</w:t>
        </w:r>
        <w:r w:rsidR="00E244D1">
          <w:rPr>
            <w:noProof/>
            <w:webHidden/>
          </w:rPr>
          <w:fldChar w:fldCharType="end"/>
        </w:r>
      </w:hyperlink>
    </w:p>
    <w:p w14:paraId="6C3659AF" w14:textId="6764289D"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19" w:history="1">
        <w:r w:rsidR="00E244D1" w:rsidRPr="006F35C3">
          <w:rPr>
            <w:rStyle w:val="Hyperlink"/>
            <w:noProof/>
          </w:rPr>
          <w:t>Table 12: Expansion of Competition-Accelerator to Include Additional Sectors (2014 -2018)</w:t>
        </w:r>
        <w:r w:rsidR="00E244D1">
          <w:rPr>
            <w:noProof/>
            <w:webHidden/>
          </w:rPr>
          <w:tab/>
        </w:r>
        <w:r w:rsidR="00E244D1">
          <w:rPr>
            <w:noProof/>
            <w:webHidden/>
          </w:rPr>
          <w:fldChar w:fldCharType="begin"/>
        </w:r>
        <w:r w:rsidR="00E244D1">
          <w:rPr>
            <w:noProof/>
            <w:webHidden/>
          </w:rPr>
          <w:instrText xml:space="preserve"> PAGEREF _Toc520638019 \h </w:instrText>
        </w:r>
        <w:r w:rsidR="00E244D1">
          <w:rPr>
            <w:noProof/>
            <w:webHidden/>
          </w:rPr>
        </w:r>
        <w:r w:rsidR="00E244D1">
          <w:rPr>
            <w:noProof/>
            <w:webHidden/>
          </w:rPr>
          <w:fldChar w:fldCharType="separate"/>
        </w:r>
        <w:r w:rsidR="00E244D1">
          <w:rPr>
            <w:noProof/>
            <w:webHidden/>
          </w:rPr>
          <w:t>31</w:t>
        </w:r>
        <w:r w:rsidR="00E244D1">
          <w:rPr>
            <w:noProof/>
            <w:webHidden/>
          </w:rPr>
          <w:fldChar w:fldCharType="end"/>
        </w:r>
      </w:hyperlink>
    </w:p>
    <w:p w14:paraId="7C1B74EC" w14:textId="52BB251E"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20" w:history="1">
        <w:r w:rsidR="00E244D1" w:rsidRPr="006F35C3">
          <w:rPr>
            <w:rStyle w:val="Hyperlink"/>
            <w:noProof/>
          </w:rPr>
          <w:t>Table 13: Budgeting and Funding for M&amp;E Activities</w:t>
        </w:r>
        <w:r w:rsidR="00E244D1">
          <w:rPr>
            <w:noProof/>
            <w:webHidden/>
          </w:rPr>
          <w:tab/>
        </w:r>
        <w:r w:rsidR="00E244D1">
          <w:rPr>
            <w:noProof/>
            <w:webHidden/>
          </w:rPr>
          <w:fldChar w:fldCharType="begin"/>
        </w:r>
        <w:r w:rsidR="00E244D1">
          <w:rPr>
            <w:noProof/>
            <w:webHidden/>
          </w:rPr>
          <w:instrText xml:space="preserve"> PAGEREF _Toc520638020 \h </w:instrText>
        </w:r>
        <w:r w:rsidR="00E244D1">
          <w:rPr>
            <w:noProof/>
            <w:webHidden/>
          </w:rPr>
        </w:r>
        <w:r w:rsidR="00E244D1">
          <w:rPr>
            <w:noProof/>
            <w:webHidden/>
          </w:rPr>
          <w:fldChar w:fldCharType="separate"/>
        </w:r>
        <w:r w:rsidR="00E244D1">
          <w:rPr>
            <w:noProof/>
            <w:webHidden/>
          </w:rPr>
          <w:t>38</w:t>
        </w:r>
        <w:r w:rsidR="00E244D1">
          <w:rPr>
            <w:noProof/>
            <w:webHidden/>
          </w:rPr>
          <w:fldChar w:fldCharType="end"/>
        </w:r>
      </w:hyperlink>
    </w:p>
    <w:p w14:paraId="446186BB" w14:textId="097E7AFC"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21" w:history="1">
        <w:r w:rsidR="00E244D1" w:rsidRPr="006F35C3">
          <w:rPr>
            <w:rStyle w:val="Hyperlink"/>
            <w:noProof/>
          </w:rPr>
          <w:t>Table 14: Year-Wise Project Expenditures by Outcome (January 2014 to December 2017)</w:t>
        </w:r>
        <w:r w:rsidR="00E244D1">
          <w:rPr>
            <w:noProof/>
            <w:webHidden/>
          </w:rPr>
          <w:tab/>
        </w:r>
        <w:r w:rsidR="00E244D1">
          <w:rPr>
            <w:noProof/>
            <w:webHidden/>
          </w:rPr>
          <w:fldChar w:fldCharType="begin"/>
        </w:r>
        <w:r w:rsidR="00E244D1">
          <w:rPr>
            <w:noProof/>
            <w:webHidden/>
          </w:rPr>
          <w:instrText xml:space="preserve"> PAGEREF _Toc520638021 \h </w:instrText>
        </w:r>
        <w:r w:rsidR="00E244D1">
          <w:rPr>
            <w:noProof/>
            <w:webHidden/>
          </w:rPr>
        </w:r>
        <w:r w:rsidR="00E244D1">
          <w:rPr>
            <w:noProof/>
            <w:webHidden/>
          </w:rPr>
          <w:fldChar w:fldCharType="separate"/>
        </w:r>
        <w:r w:rsidR="00E244D1">
          <w:rPr>
            <w:noProof/>
            <w:webHidden/>
          </w:rPr>
          <w:t>41</w:t>
        </w:r>
        <w:r w:rsidR="00E244D1">
          <w:rPr>
            <w:noProof/>
            <w:webHidden/>
          </w:rPr>
          <w:fldChar w:fldCharType="end"/>
        </w:r>
      </w:hyperlink>
    </w:p>
    <w:p w14:paraId="6C7A9DA8" w14:textId="73F571F4"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22" w:history="1">
        <w:r w:rsidR="00E244D1" w:rsidRPr="006F35C3">
          <w:rPr>
            <w:rStyle w:val="Hyperlink"/>
            <w:noProof/>
          </w:rPr>
          <w:t>Table 15: Co-Financing from South African Partners (planned)</w:t>
        </w:r>
        <w:r w:rsidR="00E244D1">
          <w:rPr>
            <w:noProof/>
            <w:webHidden/>
          </w:rPr>
          <w:tab/>
        </w:r>
        <w:r w:rsidR="00E244D1">
          <w:rPr>
            <w:noProof/>
            <w:webHidden/>
          </w:rPr>
          <w:fldChar w:fldCharType="begin"/>
        </w:r>
        <w:r w:rsidR="00E244D1">
          <w:rPr>
            <w:noProof/>
            <w:webHidden/>
          </w:rPr>
          <w:instrText xml:space="preserve"> PAGEREF _Toc520638022 \h </w:instrText>
        </w:r>
        <w:r w:rsidR="00E244D1">
          <w:rPr>
            <w:noProof/>
            <w:webHidden/>
          </w:rPr>
        </w:r>
        <w:r w:rsidR="00E244D1">
          <w:rPr>
            <w:noProof/>
            <w:webHidden/>
          </w:rPr>
          <w:fldChar w:fldCharType="separate"/>
        </w:r>
        <w:r w:rsidR="00E244D1">
          <w:rPr>
            <w:noProof/>
            <w:webHidden/>
          </w:rPr>
          <w:t>41</w:t>
        </w:r>
        <w:r w:rsidR="00E244D1">
          <w:rPr>
            <w:noProof/>
            <w:webHidden/>
          </w:rPr>
          <w:fldChar w:fldCharType="end"/>
        </w:r>
      </w:hyperlink>
    </w:p>
    <w:p w14:paraId="36FF1B2F" w14:textId="15A8951A"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23" w:history="1">
        <w:r w:rsidR="00E244D1" w:rsidRPr="006F35C3">
          <w:rPr>
            <w:rStyle w:val="Hyperlink"/>
            <w:noProof/>
          </w:rPr>
          <w:t>Table 16: Summary of Findings and Ratings by Evaluation Criteria for GCIP South Africa Project</w:t>
        </w:r>
        <w:r w:rsidR="00E244D1">
          <w:rPr>
            <w:noProof/>
            <w:webHidden/>
          </w:rPr>
          <w:tab/>
        </w:r>
        <w:r w:rsidR="00E244D1">
          <w:rPr>
            <w:noProof/>
            <w:webHidden/>
          </w:rPr>
          <w:fldChar w:fldCharType="begin"/>
        </w:r>
        <w:r w:rsidR="00E244D1">
          <w:rPr>
            <w:noProof/>
            <w:webHidden/>
          </w:rPr>
          <w:instrText xml:space="preserve"> PAGEREF _Toc520638023 \h </w:instrText>
        </w:r>
        <w:r w:rsidR="00E244D1">
          <w:rPr>
            <w:noProof/>
            <w:webHidden/>
          </w:rPr>
        </w:r>
        <w:r w:rsidR="00E244D1">
          <w:rPr>
            <w:noProof/>
            <w:webHidden/>
          </w:rPr>
          <w:fldChar w:fldCharType="separate"/>
        </w:r>
        <w:r w:rsidR="00E244D1">
          <w:rPr>
            <w:noProof/>
            <w:webHidden/>
          </w:rPr>
          <w:t>44</w:t>
        </w:r>
        <w:r w:rsidR="00E244D1">
          <w:rPr>
            <w:noProof/>
            <w:webHidden/>
          </w:rPr>
          <w:fldChar w:fldCharType="end"/>
        </w:r>
      </w:hyperlink>
    </w:p>
    <w:p w14:paraId="40535331" w14:textId="6E9B81D0" w:rsidR="00D567A2" w:rsidRPr="00D567A2" w:rsidRDefault="00D567A2" w:rsidP="00422E76">
      <w:pPr>
        <w:pStyle w:val="Spaceaftertable"/>
      </w:pPr>
      <w:r>
        <w:fldChar w:fldCharType="end"/>
      </w:r>
    </w:p>
    <w:p w14:paraId="45F118E6" w14:textId="09010F49" w:rsidR="00E244D1" w:rsidRDefault="00D567A2">
      <w:pPr>
        <w:pStyle w:val="TableofFigures"/>
        <w:tabs>
          <w:tab w:val="right" w:leader="dot" w:pos="9061"/>
        </w:tabs>
        <w:rPr>
          <w:rFonts w:asciiTheme="minorHAnsi" w:eastAsiaTheme="minorEastAsia" w:hAnsiTheme="minorHAnsi" w:cstheme="minorBidi"/>
          <w:noProof/>
          <w:lang w:val="en-GB" w:eastAsia="en-GB"/>
        </w:rPr>
      </w:pPr>
      <w:r>
        <w:rPr>
          <w:rFonts w:asciiTheme="majorHAnsi" w:hAnsiTheme="majorHAnsi"/>
        </w:rPr>
        <w:fldChar w:fldCharType="begin"/>
      </w:r>
      <w:r>
        <w:rPr>
          <w:rFonts w:asciiTheme="majorHAnsi" w:hAnsiTheme="majorHAnsi"/>
        </w:rPr>
        <w:instrText xml:space="preserve"> TOC \h \z \c "Figure" </w:instrText>
      </w:r>
      <w:r>
        <w:rPr>
          <w:rFonts w:asciiTheme="majorHAnsi" w:hAnsiTheme="majorHAnsi"/>
        </w:rPr>
        <w:fldChar w:fldCharType="separate"/>
      </w:r>
      <w:hyperlink w:anchor="_Toc520638024" w:history="1">
        <w:r w:rsidR="00E244D1" w:rsidRPr="00F4663F">
          <w:rPr>
            <w:rStyle w:val="Hyperlink"/>
            <w:noProof/>
          </w:rPr>
          <w:t>Figure 1: Explosion in Support available for South African Entrepreneurs and Startups (2017)</w:t>
        </w:r>
        <w:r w:rsidR="00E244D1">
          <w:rPr>
            <w:noProof/>
            <w:webHidden/>
          </w:rPr>
          <w:tab/>
        </w:r>
        <w:r w:rsidR="00E244D1">
          <w:rPr>
            <w:noProof/>
            <w:webHidden/>
          </w:rPr>
          <w:fldChar w:fldCharType="begin"/>
        </w:r>
        <w:r w:rsidR="00E244D1">
          <w:rPr>
            <w:noProof/>
            <w:webHidden/>
          </w:rPr>
          <w:instrText xml:space="preserve"> PAGEREF _Toc520638024 \h </w:instrText>
        </w:r>
        <w:r w:rsidR="00E244D1">
          <w:rPr>
            <w:noProof/>
            <w:webHidden/>
          </w:rPr>
        </w:r>
        <w:r w:rsidR="00E244D1">
          <w:rPr>
            <w:noProof/>
            <w:webHidden/>
          </w:rPr>
          <w:fldChar w:fldCharType="separate"/>
        </w:r>
        <w:r w:rsidR="00E244D1">
          <w:rPr>
            <w:noProof/>
            <w:webHidden/>
          </w:rPr>
          <w:t>8</w:t>
        </w:r>
        <w:r w:rsidR="00E244D1">
          <w:rPr>
            <w:noProof/>
            <w:webHidden/>
          </w:rPr>
          <w:fldChar w:fldCharType="end"/>
        </w:r>
      </w:hyperlink>
    </w:p>
    <w:p w14:paraId="4D55099E" w14:textId="354558BC"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25" w:history="1">
        <w:r w:rsidR="00E244D1" w:rsidRPr="00F4663F">
          <w:rPr>
            <w:rStyle w:val="Hyperlink"/>
            <w:noProof/>
          </w:rPr>
          <w:t>Figure 2: State of South Africa’s National Entrepreneurship Support System (2018)</w:t>
        </w:r>
        <w:r w:rsidR="00E244D1">
          <w:rPr>
            <w:noProof/>
            <w:webHidden/>
          </w:rPr>
          <w:tab/>
        </w:r>
        <w:r w:rsidR="00E244D1">
          <w:rPr>
            <w:noProof/>
            <w:webHidden/>
          </w:rPr>
          <w:fldChar w:fldCharType="begin"/>
        </w:r>
        <w:r w:rsidR="00E244D1">
          <w:rPr>
            <w:noProof/>
            <w:webHidden/>
          </w:rPr>
          <w:instrText xml:space="preserve"> PAGEREF _Toc520638025 \h </w:instrText>
        </w:r>
        <w:r w:rsidR="00E244D1">
          <w:rPr>
            <w:noProof/>
            <w:webHidden/>
          </w:rPr>
        </w:r>
        <w:r w:rsidR="00E244D1">
          <w:rPr>
            <w:noProof/>
            <w:webHidden/>
          </w:rPr>
          <w:fldChar w:fldCharType="separate"/>
        </w:r>
        <w:r w:rsidR="00E244D1">
          <w:rPr>
            <w:noProof/>
            <w:webHidden/>
          </w:rPr>
          <w:t>9</w:t>
        </w:r>
        <w:r w:rsidR="00E244D1">
          <w:rPr>
            <w:noProof/>
            <w:webHidden/>
          </w:rPr>
          <w:fldChar w:fldCharType="end"/>
        </w:r>
      </w:hyperlink>
    </w:p>
    <w:p w14:paraId="525ED8F9" w14:textId="1C02A9EC"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26" w:history="1">
        <w:r w:rsidR="00E244D1" w:rsidRPr="00F4663F">
          <w:rPr>
            <w:rStyle w:val="Hyperlink"/>
            <w:noProof/>
          </w:rPr>
          <w:t>Figure 3: Motivations for Entrepreneurship in South Africa, 2017 Survey</w:t>
        </w:r>
        <w:r w:rsidR="00E244D1">
          <w:rPr>
            <w:noProof/>
            <w:webHidden/>
          </w:rPr>
          <w:tab/>
        </w:r>
        <w:r w:rsidR="00E244D1">
          <w:rPr>
            <w:noProof/>
            <w:webHidden/>
          </w:rPr>
          <w:fldChar w:fldCharType="begin"/>
        </w:r>
        <w:r w:rsidR="00E244D1">
          <w:rPr>
            <w:noProof/>
            <w:webHidden/>
          </w:rPr>
          <w:instrText xml:space="preserve"> PAGEREF _Toc520638026 \h </w:instrText>
        </w:r>
        <w:r w:rsidR="00E244D1">
          <w:rPr>
            <w:noProof/>
            <w:webHidden/>
          </w:rPr>
        </w:r>
        <w:r w:rsidR="00E244D1">
          <w:rPr>
            <w:noProof/>
            <w:webHidden/>
          </w:rPr>
          <w:fldChar w:fldCharType="separate"/>
        </w:r>
        <w:r w:rsidR="00E244D1">
          <w:rPr>
            <w:noProof/>
            <w:webHidden/>
          </w:rPr>
          <w:t>10</w:t>
        </w:r>
        <w:r w:rsidR="00E244D1">
          <w:rPr>
            <w:noProof/>
            <w:webHidden/>
          </w:rPr>
          <w:fldChar w:fldCharType="end"/>
        </w:r>
      </w:hyperlink>
    </w:p>
    <w:p w14:paraId="1BB6BBD9" w14:textId="5468D94A"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27" w:history="1">
        <w:r w:rsidR="00E244D1" w:rsidRPr="00F4663F">
          <w:rPr>
            <w:rStyle w:val="Hyperlink"/>
            <w:noProof/>
          </w:rPr>
          <w:t>Figure 4: Project Implementation Arrangement</w:t>
        </w:r>
        <w:r w:rsidR="00E244D1">
          <w:rPr>
            <w:noProof/>
            <w:webHidden/>
          </w:rPr>
          <w:tab/>
        </w:r>
        <w:r w:rsidR="00E244D1">
          <w:rPr>
            <w:noProof/>
            <w:webHidden/>
          </w:rPr>
          <w:fldChar w:fldCharType="begin"/>
        </w:r>
        <w:r w:rsidR="00E244D1">
          <w:rPr>
            <w:noProof/>
            <w:webHidden/>
          </w:rPr>
          <w:instrText xml:space="preserve"> PAGEREF _Toc520638027 \h </w:instrText>
        </w:r>
        <w:r w:rsidR="00E244D1">
          <w:rPr>
            <w:noProof/>
            <w:webHidden/>
          </w:rPr>
        </w:r>
        <w:r w:rsidR="00E244D1">
          <w:rPr>
            <w:noProof/>
            <w:webHidden/>
          </w:rPr>
          <w:fldChar w:fldCharType="separate"/>
        </w:r>
        <w:r w:rsidR="00E244D1">
          <w:rPr>
            <w:noProof/>
            <w:webHidden/>
          </w:rPr>
          <w:t>12</w:t>
        </w:r>
        <w:r w:rsidR="00E244D1">
          <w:rPr>
            <w:noProof/>
            <w:webHidden/>
          </w:rPr>
          <w:fldChar w:fldCharType="end"/>
        </w:r>
      </w:hyperlink>
    </w:p>
    <w:p w14:paraId="4C51432E" w14:textId="0DD12240"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28" w:history="1">
        <w:r w:rsidR="00E244D1" w:rsidRPr="00F4663F">
          <w:rPr>
            <w:rStyle w:val="Hyperlink"/>
            <w:noProof/>
          </w:rPr>
          <w:t>Figure 5: Reconstructed Theory of Change - GCIP South Africa Project</w:t>
        </w:r>
        <w:r w:rsidR="00E244D1">
          <w:rPr>
            <w:noProof/>
            <w:webHidden/>
          </w:rPr>
          <w:tab/>
        </w:r>
        <w:r w:rsidR="00E244D1">
          <w:rPr>
            <w:noProof/>
            <w:webHidden/>
          </w:rPr>
          <w:fldChar w:fldCharType="begin"/>
        </w:r>
        <w:r w:rsidR="00E244D1">
          <w:rPr>
            <w:noProof/>
            <w:webHidden/>
          </w:rPr>
          <w:instrText xml:space="preserve"> PAGEREF _Toc520638028 \h </w:instrText>
        </w:r>
        <w:r w:rsidR="00E244D1">
          <w:rPr>
            <w:noProof/>
            <w:webHidden/>
          </w:rPr>
        </w:r>
        <w:r w:rsidR="00E244D1">
          <w:rPr>
            <w:noProof/>
            <w:webHidden/>
          </w:rPr>
          <w:fldChar w:fldCharType="separate"/>
        </w:r>
        <w:r w:rsidR="00E244D1">
          <w:rPr>
            <w:noProof/>
            <w:webHidden/>
          </w:rPr>
          <w:t>23</w:t>
        </w:r>
        <w:r w:rsidR="00E244D1">
          <w:rPr>
            <w:noProof/>
            <w:webHidden/>
          </w:rPr>
          <w:fldChar w:fldCharType="end"/>
        </w:r>
      </w:hyperlink>
    </w:p>
    <w:p w14:paraId="648B2343" w14:textId="2FDB8D58"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29" w:history="1">
        <w:r w:rsidR="00E244D1" w:rsidRPr="00F4663F">
          <w:rPr>
            <w:rStyle w:val="Hyperlink"/>
            <w:noProof/>
          </w:rPr>
          <w:t>Figure 6: Project Performance in Channelling Startups through its Innovation Funnel: 2014-2017</w:t>
        </w:r>
        <w:r w:rsidR="00E244D1">
          <w:rPr>
            <w:noProof/>
            <w:webHidden/>
          </w:rPr>
          <w:tab/>
        </w:r>
        <w:r w:rsidR="00E244D1">
          <w:rPr>
            <w:noProof/>
            <w:webHidden/>
          </w:rPr>
          <w:fldChar w:fldCharType="begin"/>
        </w:r>
        <w:r w:rsidR="00E244D1">
          <w:rPr>
            <w:noProof/>
            <w:webHidden/>
          </w:rPr>
          <w:instrText xml:space="preserve"> PAGEREF _Toc520638029 \h </w:instrText>
        </w:r>
        <w:r w:rsidR="00E244D1">
          <w:rPr>
            <w:noProof/>
            <w:webHidden/>
          </w:rPr>
        </w:r>
        <w:r w:rsidR="00E244D1">
          <w:rPr>
            <w:noProof/>
            <w:webHidden/>
          </w:rPr>
          <w:fldChar w:fldCharType="separate"/>
        </w:r>
        <w:r w:rsidR="00E244D1">
          <w:rPr>
            <w:noProof/>
            <w:webHidden/>
          </w:rPr>
          <w:t>27</w:t>
        </w:r>
        <w:r w:rsidR="00E244D1">
          <w:rPr>
            <w:noProof/>
            <w:webHidden/>
          </w:rPr>
          <w:fldChar w:fldCharType="end"/>
        </w:r>
      </w:hyperlink>
    </w:p>
    <w:p w14:paraId="48D49C3A" w14:textId="7C61E1E1"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30" w:history="1">
        <w:r w:rsidR="00E244D1" w:rsidRPr="00F4663F">
          <w:rPr>
            <w:rStyle w:val="Hyperlink"/>
            <w:noProof/>
          </w:rPr>
          <w:t>Figure 7: Sustaining Impact in Environmental Safeguarding and Social Inclusiveness (2018)</w:t>
        </w:r>
        <w:r w:rsidR="00E244D1">
          <w:rPr>
            <w:noProof/>
            <w:webHidden/>
          </w:rPr>
          <w:tab/>
        </w:r>
        <w:r w:rsidR="00E244D1">
          <w:rPr>
            <w:noProof/>
            <w:webHidden/>
          </w:rPr>
          <w:fldChar w:fldCharType="begin"/>
        </w:r>
        <w:r w:rsidR="00E244D1">
          <w:rPr>
            <w:noProof/>
            <w:webHidden/>
          </w:rPr>
          <w:instrText xml:space="preserve"> PAGEREF _Toc520638030 \h </w:instrText>
        </w:r>
        <w:r w:rsidR="00E244D1">
          <w:rPr>
            <w:noProof/>
            <w:webHidden/>
          </w:rPr>
        </w:r>
        <w:r w:rsidR="00E244D1">
          <w:rPr>
            <w:noProof/>
            <w:webHidden/>
          </w:rPr>
          <w:fldChar w:fldCharType="separate"/>
        </w:r>
        <w:r w:rsidR="00E244D1">
          <w:rPr>
            <w:noProof/>
            <w:webHidden/>
          </w:rPr>
          <w:t>32</w:t>
        </w:r>
        <w:r w:rsidR="00E244D1">
          <w:rPr>
            <w:noProof/>
            <w:webHidden/>
          </w:rPr>
          <w:fldChar w:fldCharType="end"/>
        </w:r>
      </w:hyperlink>
    </w:p>
    <w:p w14:paraId="4762DA38" w14:textId="4268B4E9" w:rsidR="00941CE8" w:rsidRDefault="00D567A2" w:rsidP="00422E76">
      <w:pPr>
        <w:pStyle w:val="Spaceaftertable"/>
      </w:pPr>
      <w:r>
        <w:fldChar w:fldCharType="end"/>
      </w:r>
    </w:p>
    <w:p w14:paraId="3290C654" w14:textId="2CCA6F67" w:rsidR="00E244D1" w:rsidRDefault="00941CE8">
      <w:pPr>
        <w:pStyle w:val="TableofFigures"/>
        <w:tabs>
          <w:tab w:val="right" w:leader="dot" w:pos="9061"/>
        </w:tabs>
        <w:rPr>
          <w:rFonts w:asciiTheme="minorHAnsi" w:eastAsiaTheme="minorEastAsia" w:hAnsiTheme="minorHAnsi" w:cstheme="minorBidi"/>
          <w:noProof/>
          <w:lang w:val="en-GB" w:eastAsia="en-GB"/>
        </w:rPr>
      </w:pPr>
      <w:r>
        <w:rPr>
          <w:rFonts w:asciiTheme="majorHAnsi" w:hAnsiTheme="majorHAnsi"/>
        </w:rPr>
        <w:fldChar w:fldCharType="begin"/>
      </w:r>
      <w:r>
        <w:rPr>
          <w:rFonts w:asciiTheme="majorHAnsi" w:hAnsiTheme="majorHAnsi"/>
        </w:rPr>
        <w:instrText xml:space="preserve"> TOC \h \z \c "Picture" </w:instrText>
      </w:r>
      <w:r>
        <w:rPr>
          <w:rFonts w:asciiTheme="majorHAnsi" w:hAnsiTheme="majorHAnsi"/>
        </w:rPr>
        <w:fldChar w:fldCharType="separate"/>
      </w:r>
      <w:hyperlink w:anchor="_Toc520638031" w:history="1">
        <w:r w:rsidR="00E244D1" w:rsidRPr="00D943FF">
          <w:rPr>
            <w:rStyle w:val="Hyperlink"/>
            <w:noProof/>
          </w:rPr>
          <w:t>Picture 1: GCIP’s Geographical Outreach in South Africa (2011-2018)</w:t>
        </w:r>
        <w:r w:rsidR="00E244D1">
          <w:rPr>
            <w:noProof/>
            <w:webHidden/>
          </w:rPr>
          <w:tab/>
        </w:r>
        <w:r w:rsidR="00E244D1">
          <w:rPr>
            <w:noProof/>
            <w:webHidden/>
          </w:rPr>
          <w:fldChar w:fldCharType="begin"/>
        </w:r>
        <w:r w:rsidR="00E244D1">
          <w:rPr>
            <w:noProof/>
            <w:webHidden/>
          </w:rPr>
          <w:instrText xml:space="preserve"> PAGEREF _Toc520638031 \h </w:instrText>
        </w:r>
        <w:r w:rsidR="00E244D1">
          <w:rPr>
            <w:noProof/>
            <w:webHidden/>
          </w:rPr>
        </w:r>
        <w:r w:rsidR="00E244D1">
          <w:rPr>
            <w:noProof/>
            <w:webHidden/>
          </w:rPr>
          <w:fldChar w:fldCharType="separate"/>
        </w:r>
        <w:r w:rsidR="00E244D1">
          <w:rPr>
            <w:noProof/>
            <w:webHidden/>
          </w:rPr>
          <w:t>viii</w:t>
        </w:r>
        <w:r w:rsidR="00E244D1">
          <w:rPr>
            <w:noProof/>
            <w:webHidden/>
          </w:rPr>
          <w:fldChar w:fldCharType="end"/>
        </w:r>
      </w:hyperlink>
    </w:p>
    <w:p w14:paraId="77154FD1" w14:textId="37A2BFC0" w:rsidR="00E244D1" w:rsidRDefault="004E5271">
      <w:pPr>
        <w:pStyle w:val="TableofFigures"/>
        <w:tabs>
          <w:tab w:val="right" w:leader="dot" w:pos="9061"/>
        </w:tabs>
        <w:rPr>
          <w:rFonts w:asciiTheme="minorHAnsi" w:eastAsiaTheme="minorEastAsia" w:hAnsiTheme="minorHAnsi" w:cstheme="minorBidi"/>
          <w:noProof/>
          <w:lang w:val="en-GB" w:eastAsia="en-GB"/>
        </w:rPr>
      </w:pPr>
      <w:hyperlink w:anchor="_Toc520638032" w:history="1">
        <w:r w:rsidR="00E244D1" w:rsidRPr="00D943FF">
          <w:rPr>
            <w:rStyle w:val="Hyperlink"/>
            <w:noProof/>
          </w:rPr>
          <w:t>Picture 2: Presentation of Preliminary Findings to Project Steering Committee, 29 May 2018</w:t>
        </w:r>
        <w:r w:rsidR="00E244D1">
          <w:rPr>
            <w:noProof/>
            <w:webHidden/>
          </w:rPr>
          <w:tab/>
        </w:r>
        <w:r w:rsidR="00E244D1">
          <w:rPr>
            <w:noProof/>
            <w:webHidden/>
          </w:rPr>
          <w:fldChar w:fldCharType="begin"/>
        </w:r>
        <w:r w:rsidR="00E244D1">
          <w:rPr>
            <w:noProof/>
            <w:webHidden/>
          </w:rPr>
          <w:instrText xml:space="preserve"> PAGEREF _Toc520638032 \h </w:instrText>
        </w:r>
        <w:r w:rsidR="00E244D1">
          <w:rPr>
            <w:noProof/>
            <w:webHidden/>
          </w:rPr>
        </w:r>
        <w:r w:rsidR="00E244D1">
          <w:rPr>
            <w:noProof/>
            <w:webHidden/>
          </w:rPr>
          <w:fldChar w:fldCharType="separate"/>
        </w:r>
        <w:r w:rsidR="00E244D1">
          <w:rPr>
            <w:noProof/>
            <w:webHidden/>
          </w:rPr>
          <w:t>37</w:t>
        </w:r>
        <w:r w:rsidR="00E244D1">
          <w:rPr>
            <w:noProof/>
            <w:webHidden/>
          </w:rPr>
          <w:fldChar w:fldCharType="end"/>
        </w:r>
      </w:hyperlink>
    </w:p>
    <w:p w14:paraId="06EA0C36" w14:textId="18593D49" w:rsidR="00E85BCC" w:rsidRPr="004737D6" w:rsidRDefault="00941CE8" w:rsidP="006F7848">
      <w:pPr>
        <w:pStyle w:val="Spaceaftertable"/>
        <w:ind w:left="0" w:firstLine="0"/>
      </w:pPr>
      <w:r>
        <w:fldChar w:fldCharType="end"/>
      </w:r>
      <w:r w:rsidR="00E85BCC" w:rsidRPr="004737D6">
        <w:rPr>
          <w:rFonts w:asciiTheme="majorHAnsi" w:hAnsiTheme="majorHAnsi"/>
          <w:b/>
          <w:sz w:val="36"/>
          <w:szCs w:val="36"/>
        </w:rPr>
        <w:br w:type="page"/>
      </w:r>
    </w:p>
    <w:p w14:paraId="06EA0C37" w14:textId="55D98927" w:rsidR="00F355BF" w:rsidRPr="004737D6" w:rsidRDefault="00F355BF" w:rsidP="000B412F">
      <w:pPr>
        <w:pStyle w:val="HeadPreamble"/>
      </w:pPr>
      <w:bookmarkStart w:id="2" w:name="_Toc520637956"/>
      <w:r w:rsidRPr="004737D6">
        <w:lastRenderedPageBreak/>
        <w:t>Acknowledgements</w:t>
      </w:r>
      <w:bookmarkEnd w:id="0"/>
      <w:bookmarkEnd w:id="1"/>
      <w:bookmarkEnd w:id="2"/>
    </w:p>
    <w:p w14:paraId="1D228C7C" w14:textId="1B2E686D" w:rsidR="00D875D2" w:rsidRDefault="005E7121" w:rsidP="00D875D2">
      <w:r w:rsidRPr="004737D6">
        <w:t xml:space="preserve">The Evaluation Team engaged to undertake this independent terminal evaluation of the “GEF UNIDO Cleantech Programme for SMEs in </w:t>
      </w:r>
      <w:r w:rsidR="009369C4">
        <w:t>South Africa</w:t>
      </w:r>
      <w:r w:rsidRPr="004737D6">
        <w:t xml:space="preserve">” </w:t>
      </w:r>
      <w:r w:rsidR="008801E0">
        <w:t xml:space="preserve">(GCIP </w:t>
      </w:r>
      <w:r w:rsidR="0066437D">
        <w:t>South Africa</w:t>
      </w:r>
      <w:r w:rsidR="008801E0">
        <w:t xml:space="preserve">) </w:t>
      </w:r>
      <w:r w:rsidRPr="004737D6">
        <w:t xml:space="preserve">would like to </w:t>
      </w:r>
      <w:r w:rsidR="00D875D2">
        <w:t>express sincere appreciation to</w:t>
      </w:r>
      <w:r w:rsidR="00BC7DC6">
        <w:t xml:space="preserve"> acknowledge and thank</w:t>
      </w:r>
      <w:r w:rsidRPr="004737D6">
        <w:t xml:space="preserve"> the </w:t>
      </w:r>
      <w:r w:rsidR="00D875D2">
        <w:t xml:space="preserve">project’s </w:t>
      </w:r>
      <w:r w:rsidRPr="004737D6">
        <w:t xml:space="preserve">partners, counterparts, </w:t>
      </w:r>
      <w:r w:rsidR="00B64A3E">
        <w:t xml:space="preserve">start-ups, mentors, judges, </w:t>
      </w:r>
      <w:r w:rsidR="00D31E77">
        <w:t>a</w:t>
      </w:r>
      <w:r w:rsidRPr="004737D6">
        <w:t xml:space="preserve">nd other actors </w:t>
      </w:r>
      <w:r w:rsidR="00D875D2">
        <w:t xml:space="preserve">interviewed </w:t>
      </w:r>
      <w:r w:rsidR="00BC7DC6">
        <w:t xml:space="preserve">in Pretoria, Johannesburg, Cape Town, Durban, and Port Elizabeth </w:t>
      </w:r>
      <w:r w:rsidR="00D875D2">
        <w:t>during the field mission</w:t>
      </w:r>
      <w:r w:rsidR="00BC7DC6">
        <w:t xml:space="preserve"> (May-June 2018)</w:t>
      </w:r>
      <w:r w:rsidR="00D875D2">
        <w:t>.</w:t>
      </w:r>
    </w:p>
    <w:p w14:paraId="5F2C9394" w14:textId="2F042AEF" w:rsidR="00CC5955" w:rsidRDefault="00BC7DC6" w:rsidP="00D875D2">
      <w:r>
        <w:t>Appreciation is</w:t>
      </w:r>
      <w:r w:rsidR="00765C75">
        <w:t xml:space="preserve"> </w:t>
      </w:r>
      <w:r w:rsidR="005E7121" w:rsidRPr="004737D6">
        <w:t>extended to Evaluation Officer Ms. Thuy Thu Le</w:t>
      </w:r>
      <w:r w:rsidR="006E02E4">
        <w:t xml:space="preserve"> </w:t>
      </w:r>
      <w:r w:rsidR="005E7121" w:rsidRPr="004737D6">
        <w:t>and</w:t>
      </w:r>
      <w:r w:rsidR="0066437D">
        <w:t xml:space="preserve"> Project Manager Mr. James New</w:t>
      </w:r>
      <w:r w:rsidR="00CD2625">
        <w:t xml:space="preserve"> in Vienna</w:t>
      </w:r>
      <w:r w:rsidR="0066437D">
        <w:t xml:space="preserve">, </w:t>
      </w:r>
      <w:r w:rsidR="00CD2625">
        <w:t xml:space="preserve">the implementation team </w:t>
      </w:r>
      <w:r w:rsidR="00A72554" w:rsidRPr="004737D6">
        <w:t xml:space="preserve">in </w:t>
      </w:r>
      <w:r w:rsidR="0066437D">
        <w:t>Pretoria</w:t>
      </w:r>
      <w:r w:rsidR="00A72554">
        <w:t>:</w:t>
      </w:r>
      <w:r w:rsidR="00A72554" w:rsidRPr="004737D6">
        <w:t xml:space="preserve"> </w:t>
      </w:r>
      <w:r w:rsidR="00D967D0">
        <w:t>National Project Coordinator</w:t>
      </w:r>
      <w:r w:rsidR="005E7121" w:rsidRPr="004737D6">
        <w:t xml:space="preserve"> </w:t>
      </w:r>
      <w:r w:rsidR="0066437D">
        <w:t>Mr. Gerswynn Mckuur</w:t>
      </w:r>
      <w:r w:rsidR="00CD2625">
        <w:t xml:space="preserve">, </w:t>
      </w:r>
      <w:r w:rsidR="0066437D">
        <w:t>Petro de Wet</w:t>
      </w:r>
      <w:r w:rsidR="00D967D0">
        <w:t xml:space="preserve"> (</w:t>
      </w:r>
      <w:r w:rsidR="000C7DAF">
        <w:t xml:space="preserve">Senior </w:t>
      </w:r>
      <w:r w:rsidR="0066437D">
        <w:t>Communication</w:t>
      </w:r>
      <w:r w:rsidR="000C7DAF">
        <w:t>s</w:t>
      </w:r>
      <w:r w:rsidR="0066437D">
        <w:t xml:space="preserve"> </w:t>
      </w:r>
      <w:r w:rsidR="000C7DAF">
        <w:t>Expert</w:t>
      </w:r>
      <w:r w:rsidR="00D967D0">
        <w:t>),</w:t>
      </w:r>
      <w:r w:rsidR="00A72554">
        <w:t xml:space="preserve"> </w:t>
      </w:r>
      <w:r w:rsidR="0066437D">
        <w:t xml:space="preserve">Mr. Conrad </w:t>
      </w:r>
      <w:proofErr w:type="spellStart"/>
      <w:r w:rsidR="0066437D">
        <w:t>Kassier</w:t>
      </w:r>
      <w:proofErr w:type="spellEnd"/>
      <w:r w:rsidR="00D967D0">
        <w:t xml:space="preserve"> (</w:t>
      </w:r>
      <w:r w:rsidR="0066437D">
        <w:t xml:space="preserve">Technical </w:t>
      </w:r>
      <w:r w:rsidR="000C7DAF">
        <w:t xml:space="preserve">Project </w:t>
      </w:r>
      <w:r w:rsidR="0066437D">
        <w:t>Expert</w:t>
      </w:r>
      <w:r w:rsidR="00D967D0">
        <w:t>)</w:t>
      </w:r>
      <w:r w:rsidR="00A72554">
        <w:t xml:space="preserve">, </w:t>
      </w:r>
      <w:r w:rsidR="0066437D">
        <w:t xml:space="preserve">and </w:t>
      </w:r>
      <w:r w:rsidR="00A72554">
        <w:t>M</w:t>
      </w:r>
      <w:r w:rsidR="0066437D">
        <w:t>s</w:t>
      </w:r>
      <w:r w:rsidR="00A72554">
        <w:t xml:space="preserve">. </w:t>
      </w:r>
      <w:r w:rsidR="0066437D">
        <w:t>Nikola Niebuhr</w:t>
      </w:r>
      <w:r w:rsidR="00F22DCA">
        <w:t xml:space="preserve"> (Project Assistant</w:t>
      </w:r>
      <w:r w:rsidR="0066437D">
        <w:t>)</w:t>
      </w:r>
      <w:r>
        <w:t xml:space="preserve">, and the team in the Technology Innovation Agency (TIA) who have tirelessly </w:t>
      </w:r>
      <w:r w:rsidR="00EF0285">
        <w:t xml:space="preserve">worked </w:t>
      </w:r>
      <w:r>
        <w:t>to support and transition the GCIP concept</w:t>
      </w:r>
      <w:r w:rsidR="00B95905">
        <w:t xml:space="preserve"> into the country’s political fabric.</w:t>
      </w:r>
    </w:p>
    <w:p w14:paraId="541AB2EA" w14:textId="2115534C" w:rsidR="005E7121" w:rsidRDefault="008801E0" w:rsidP="008801E0">
      <w:r w:rsidRPr="008801E0">
        <w:t xml:space="preserve">The Evaluation Team </w:t>
      </w:r>
      <w:r w:rsidR="0066437D">
        <w:t>conveys</w:t>
      </w:r>
      <w:r w:rsidRPr="008801E0">
        <w:t xml:space="preserve"> its</w:t>
      </w:r>
      <w:r w:rsidR="0066437D">
        <w:t xml:space="preserve"> </w:t>
      </w:r>
      <w:r w:rsidR="00336653">
        <w:t>gratitude</w:t>
      </w:r>
      <w:r w:rsidRPr="008801E0">
        <w:t xml:space="preserve"> to all those </w:t>
      </w:r>
      <w:r w:rsidR="00CC5955">
        <w:t xml:space="preserve">who provided input into this terminal evaluation of the GCIP’s implementation in </w:t>
      </w:r>
      <w:r w:rsidR="0066437D">
        <w:t>South Africa.</w:t>
      </w:r>
      <w:r w:rsidR="007D7550">
        <w:t xml:space="preserve"> The </w:t>
      </w:r>
      <w:r w:rsidRPr="008801E0">
        <w:t xml:space="preserve">quality of </w:t>
      </w:r>
      <w:r w:rsidR="008F061F">
        <w:t xml:space="preserve">their </w:t>
      </w:r>
      <w:r w:rsidRPr="008801E0">
        <w:t>reflection</w:t>
      </w:r>
      <w:r w:rsidR="007D7550">
        <w:t xml:space="preserve"> </w:t>
      </w:r>
      <w:r w:rsidR="008F061F">
        <w:t xml:space="preserve">has </w:t>
      </w:r>
      <w:r w:rsidR="0066437D">
        <w:t>facilitated</w:t>
      </w:r>
      <w:r w:rsidR="008F061F">
        <w:t xml:space="preserve"> the development of robust findings, lessons learned, and recommendations</w:t>
      </w:r>
      <w:r w:rsidR="007D7550">
        <w:t>, which are offered with the aim of</w:t>
      </w:r>
      <w:r w:rsidR="008F061F">
        <w:t xml:space="preserve"> guid</w:t>
      </w:r>
      <w:r w:rsidR="007D7550">
        <w:t>ing</w:t>
      </w:r>
      <w:r w:rsidR="008F061F">
        <w:t xml:space="preserve"> and inform</w:t>
      </w:r>
      <w:r w:rsidR="007D7550">
        <w:t>ing</w:t>
      </w:r>
      <w:r w:rsidR="008F061F">
        <w:t xml:space="preserve"> the </w:t>
      </w:r>
      <w:r w:rsidR="0066437D">
        <w:t>architecture</w:t>
      </w:r>
      <w:r w:rsidR="008F061F">
        <w:t xml:space="preserve"> and implementation of projects within the domain of cleantech innovation, and beyond.</w:t>
      </w:r>
    </w:p>
    <w:p w14:paraId="18E31EE9" w14:textId="77777777" w:rsidR="008F061F" w:rsidRPr="008801E0" w:rsidRDefault="008F061F" w:rsidP="008801E0"/>
    <w:p w14:paraId="5FDD581E" w14:textId="27B0BBC9" w:rsidR="005E7121" w:rsidRPr="004737D6" w:rsidRDefault="005E7121" w:rsidP="00671497">
      <w:pPr>
        <w:spacing w:before="120" w:line="264" w:lineRule="auto"/>
        <w:jc w:val="both"/>
        <w:rPr>
          <w:rFonts w:asciiTheme="majorHAnsi" w:hAnsiTheme="majorHAnsi"/>
          <w:szCs w:val="22"/>
        </w:rPr>
      </w:pPr>
    </w:p>
    <w:p w14:paraId="4220DA5F" w14:textId="49C66F51" w:rsidR="005E7121" w:rsidRPr="004737D6" w:rsidRDefault="005E7121" w:rsidP="00671497">
      <w:pPr>
        <w:spacing w:before="120" w:line="264" w:lineRule="auto"/>
        <w:jc w:val="both"/>
        <w:rPr>
          <w:rFonts w:asciiTheme="majorHAnsi" w:hAnsiTheme="majorHAnsi"/>
          <w:szCs w:val="22"/>
        </w:rPr>
      </w:pPr>
    </w:p>
    <w:p w14:paraId="5CA959A2" w14:textId="2FD04C07" w:rsidR="005E7121" w:rsidRPr="004737D6" w:rsidRDefault="005E7121" w:rsidP="00671497">
      <w:pPr>
        <w:spacing w:before="120" w:line="264" w:lineRule="auto"/>
        <w:jc w:val="both"/>
        <w:rPr>
          <w:rFonts w:asciiTheme="majorHAnsi" w:hAnsiTheme="majorHAnsi"/>
          <w:szCs w:val="22"/>
        </w:rPr>
      </w:pPr>
    </w:p>
    <w:p w14:paraId="65018527" w14:textId="47997EED" w:rsidR="005E7121" w:rsidRPr="004737D6" w:rsidRDefault="005E7121" w:rsidP="00671497">
      <w:pPr>
        <w:spacing w:before="120" w:line="264" w:lineRule="auto"/>
        <w:jc w:val="both"/>
        <w:rPr>
          <w:rFonts w:asciiTheme="majorHAnsi" w:hAnsiTheme="majorHAnsi"/>
          <w:szCs w:val="22"/>
        </w:rPr>
      </w:pPr>
    </w:p>
    <w:p w14:paraId="66A71639" w14:textId="50E69C95" w:rsidR="00F2452A" w:rsidRPr="004737D6" w:rsidRDefault="00F2452A" w:rsidP="00671497">
      <w:pPr>
        <w:spacing w:before="120" w:line="264" w:lineRule="auto"/>
        <w:jc w:val="both"/>
        <w:rPr>
          <w:rFonts w:asciiTheme="majorHAnsi" w:hAnsiTheme="majorHAnsi"/>
          <w:szCs w:val="22"/>
        </w:rPr>
      </w:pPr>
    </w:p>
    <w:p w14:paraId="3A11D014" w14:textId="7E1DF176" w:rsidR="00F2452A" w:rsidRPr="004737D6" w:rsidRDefault="00F2452A" w:rsidP="00671497">
      <w:pPr>
        <w:spacing w:before="120" w:line="264" w:lineRule="auto"/>
        <w:jc w:val="both"/>
        <w:rPr>
          <w:rFonts w:asciiTheme="majorHAnsi" w:hAnsiTheme="majorHAnsi"/>
          <w:szCs w:val="22"/>
        </w:rPr>
      </w:pPr>
    </w:p>
    <w:p w14:paraId="5DC525AA" w14:textId="2E4B7E5C" w:rsidR="00F2452A" w:rsidRPr="004737D6" w:rsidRDefault="00F2452A" w:rsidP="00671497">
      <w:pPr>
        <w:spacing w:before="120" w:line="264" w:lineRule="auto"/>
        <w:jc w:val="both"/>
        <w:rPr>
          <w:rFonts w:asciiTheme="majorHAnsi" w:hAnsiTheme="majorHAnsi"/>
          <w:szCs w:val="22"/>
        </w:rPr>
      </w:pPr>
    </w:p>
    <w:p w14:paraId="213B62AB" w14:textId="77777777" w:rsidR="00F2452A" w:rsidRPr="004737D6" w:rsidRDefault="00F2452A" w:rsidP="00671497">
      <w:pPr>
        <w:spacing w:before="120" w:line="264" w:lineRule="auto"/>
        <w:jc w:val="both"/>
        <w:rPr>
          <w:rFonts w:asciiTheme="majorHAnsi" w:hAnsiTheme="majorHAnsi"/>
          <w:szCs w:val="22"/>
        </w:rPr>
      </w:pPr>
    </w:p>
    <w:p w14:paraId="06EA0C39" w14:textId="77777777" w:rsidR="00E85BCC" w:rsidRPr="004737D6" w:rsidRDefault="00E85BCC" w:rsidP="00671497">
      <w:pPr>
        <w:spacing w:before="120" w:line="264" w:lineRule="auto"/>
        <w:jc w:val="both"/>
        <w:rPr>
          <w:rFonts w:asciiTheme="majorHAnsi" w:hAnsiTheme="majorHAnsi"/>
          <w:szCs w:val="22"/>
        </w:rPr>
      </w:pPr>
    </w:p>
    <w:p w14:paraId="7A0B3E77" w14:textId="1C6846E8" w:rsidR="00D31E77" w:rsidRDefault="00D31E77" w:rsidP="00671497">
      <w:pPr>
        <w:spacing w:before="120" w:line="264" w:lineRule="auto"/>
        <w:jc w:val="both"/>
        <w:rPr>
          <w:rFonts w:asciiTheme="majorHAnsi" w:hAnsiTheme="majorHAnsi"/>
          <w:szCs w:val="22"/>
        </w:rPr>
      </w:pPr>
    </w:p>
    <w:p w14:paraId="6774F20B" w14:textId="0C767FF1" w:rsidR="00D31E77" w:rsidRDefault="00D31E77" w:rsidP="00671497">
      <w:pPr>
        <w:spacing w:before="120" w:line="264" w:lineRule="auto"/>
        <w:jc w:val="both"/>
        <w:rPr>
          <w:rFonts w:asciiTheme="majorHAnsi" w:hAnsiTheme="majorHAnsi"/>
          <w:szCs w:val="22"/>
        </w:rPr>
      </w:pPr>
    </w:p>
    <w:p w14:paraId="5A171CC7" w14:textId="23A971C5" w:rsidR="005E7121" w:rsidRPr="004737D6" w:rsidRDefault="005E7121" w:rsidP="00671497">
      <w:pPr>
        <w:spacing w:before="120" w:line="264" w:lineRule="auto"/>
        <w:jc w:val="both"/>
        <w:rPr>
          <w:rFonts w:asciiTheme="majorHAnsi" w:hAnsiTheme="majorHAnsi"/>
          <w:szCs w:val="22"/>
        </w:rPr>
      </w:pPr>
    </w:p>
    <w:p w14:paraId="367E4931" w14:textId="42A84CB7" w:rsidR="005E7121" w:rsidRDefault="005E7121" w:rsidP="00671497">
      <w:pPr>
        <w:spacing w:before="120" w:line="264" w:lineRule="auto"/>
        <w:jc w:val="both"/>
        <w:rPr>
          <w:rFonts w:asciiTheme="majorHAnsi" w:hAnsiTheme="majorHAnsi"/>
          <w:szCs w:val="22"/>
        </w:rPr>
      </w:pPr>
    </w:p>
    <w:p w14:paraId="4D93D761" w14:textId="3BBA8858" w:rsidR="00EF0285" w:rsidRDefault="00EF0285" w:rsidP="00671497">
      <w:pPr>
        <w:spacing w:before="120" w:line="264" w:lineRule="auto"/>
        <w:jc w:val="both"/>
        <w:rPr>
          <w:rFonts w:asciiTheme="majorHAnsi" w:hAnsiTheme="majorHAnsi"/>
          <w:szCs w:val="22"/>
        </w:rPr>
      </w:pPr>
    </w:p>
    <w:p w14:paraId="7E0D6537" w14:textId="77777777" w:rsidR="00EF0285" w:rsidRPr="004737D6" w:rsidRDefault="00EF0285" w:rsidP="00671497">
      <w:pPr>
        <w:spacing w:before="120" w:line="264" w:lineRule="auto"/>
        <w:jc w:val="both"/>
        <w:rPr>
          <w:rFonts w:asciiTheme="majorHAnsi" w:hAnsiTheme="majorHAnsi"/>
          <w:szCs w:val="22"/>
        </w:rPr>
      </w:pPr>
    </w:p>
    <w:p w14:paraId="06EA0C3C" w14:textId="77777777" w:rsidR="00E85BCC" w:rsidRPr="004737D6" w:rsidRDefault="00E85BCC" w:rsidP="00671497">
      <w:pPr>
        <w:spacing w:before="120" w:line="264" w:lineRule="auto"/>
        <w:jc w:val="both"/>
        <w:rPr>
          <w:rFonts w:asciiTheme="majorHAnsi" w:hAnsiTheme="majorHAnsi"/>
          <w:szCs w:val="22"/>
        </w:rPr>
      </w:pPr>
    </w:p>
    <w:p w14:paraId="06EA0C3D" w14:textId="77777777" w:rsidR="00E85BCC" w:rsidRPr="004737D6" w:rsidRDefault="00E85BCC" w:rsidP="00671497">
      <w:pPr>
        <w:spacing w:before="120" w:line="264" w:lineRule="auto"/>
        <w:jc w:val="both"/>
        <w:rPr>
          <w:rFonts w:asciiTheme="majorHAnsi" w:hAnsiTheme="majorHAnsi"/>
          <w:szCs w:val="22"/>
        </w:rPr>
      </w:pPr>
    </w:p>
    <w:p w14:paraId="06EA0C3E" w14:textId="77777777" w:rsidR="00E85BCC" w:rsidRPr="004737D6" w:rsidRDefault="00E85BCC" w:rsidP="00671497">
      <w:pPr>
        <w:spacing w:line="264" w:lineRule="auto"/>
        <w:jc w:val="both"/>
        <w:rPr>
          <w:rFonts w:asciiTheme="majorHAnsi" w:hAnsiTheme="majorHAnsi"/>
          <w:szCs w:val="22"/>
        </w:rPr>
      </w:pPr>
    </w:p>
    <w:p w14:paraId="06EA0C3F" w14:textId="5C910DC3" w:rsidR="00E519A9" w:rsidRPr="00030906" w:rsidRDefault="00EF0285" w:rsidP="00671497">
      <w:pPr>
        <w:spacing w:line="264" w:lineRule="auto"/>
        <w:jc w:val="both"/>
      </w:pPr>
      <w:r>
        <w:t>Ms</w:t>
      </w:r>
      <w:r w:rsidR="005E7121" w:rsidRPr="00030906">
        <w:t xml:space="preserve">. Joyce Miller, </w:t>
      </w:r>
      <w:r w:rsidR="00336653">
        <w:t xml:space="preserve">Team Leader and </w:t>
      </w:r>
      <w:r w:rsidR="005E7121" w:rsidRPr="00030906">
        <w:t xml:space="preserve">International Evaluation </w:t>
      </w:r>
      <w:r w:rsidR="00E519A9" w:rsidRPr="00030906">
        <w:t>Consultant</w:t>
      </w:r>
    </w:p>
    <w:p w14:paraId="06EA0C40" w14:textId="5DF4BFB0" w:rsidR="00E519A9" w:rsidRPr="004737D6" w:rsidRDefault="00336653" w:rsidP="00671497">
      <w:pPr>
        <w:spacing w:line="264" w:lineRule="auto"/>
        <w:jc w:val="both"/>
        <w:rPr>
          <w:rFonts w:asciiTheme="majorHAnsi" w:hAnsiTheme="majorHAnsi"/>
          <w:szCs w:val="22"/>
        </w:rPr>
      </w:pPr>
      <w:r>
        <w:t>Ms. Betsy Ings</w:t>
      </w:r>
      <w:r w:rsidR="00671497" w:rsidRPr="00030906">
        <w:t xml:space="preserve">, </w:t>
      </w:r>
      <w:r w:rsidR="005E7121" w:rsidRPr="00030906">
        <w:t>National</w:t>
      </w:r>
      <w:r w:rsidR="00E519A9" w:rsidRPr="00030906">
        <w:t xml:space="preserve"> Evaluation Consultant</w:t>
      </w:r>
      <w:r w:rsidR="00E519A9" w:rsidRPr="004737D6">
        <w:rPr>
          <w:rFonts w:asciiTheme="majorHAnsi" w:hAnsiTheme="majorHAnsi"/>
          <w:szCs w:val="22"/>
        </w:rPr>
        <w:t xml:space="preserve"> </w:t>
      </w:r>
    </w:p>
    <w:p w14:paraId="06EA0C41" w14:textId="77777777" w:rsidR="00992B4A" w:rsidRPr="004737D6" w:rsidRDefault="00992B4A" w:rsidP="006C5D2B">
      <w:pPr>
        <w:spacing w:line="264" w:lineRule="auto"/>
        <w:jc w:val="both"/>
        <w:rPr>
          <w:rFonts w:ascii="Arial" w:hAnsi="Arial"/>
          <w:b/>
          <w:szCs w:val="22"/>
        </w:rPr>
        <w:sectPr w:rsidR="00992B4A" w:rsidRPr="004737D6" w:rsidSect="00463E7A">
          <w:footerReference w:type="default" r:id="rId12"/>
          <w:pgSz w:w="11907" w:h="16839" w:code="9"/>
          <w:pgMar w:top="1797" w:right="1418" w:bottom="1418" w:left="1418" w:header="709" w:footer="709" w:gutter="0"/>
          <w:pgNumType w:fmt="lowerRoman" w:start="3"/>
          <w:cols w:space="720"/>
          <w:docGrid w:linePitch="360"/>
        </w:sectPr>
      </w:pPr>
    </w:p>
    <w:p w14:paraId="06EA0C42" w14:textId="77777777" w:rsidR="00CD6D51" w:rsidRPr="004737D6" w:rsidRDefault="00CD6D51" w:rsidP="000B412F">
      <w:pPr>
        <w:pStyle w:val="HeadPreamble"/>
      </w:pPr>
      <w:bookmarkStart w:id="3" w:name="_Toc365900195"/>
      <w:bookmarkStart w:id="4" w:name="_Toc368564211"/>
      <w:bookmarkStart w:id="5" w:name="_Toc426633260"/>
      <w:bookmarkStart w:id="6" w:name="_Toc520637957"/>
      <w:r w:rsidRPr="004737D6">
        <w:lastRenderedPageBreak/>
        <w:t>Abbreviations and acronyms</w:t>
      </w:r>
      <w:bookmarkEnd w:id="3"/>
      <w:bookmarkEnd w:id="4"/>
      <w:bookmarkEnd w:id="5"/>
      <w:bookmarkEnd w:id="6"/>
    </w:p>
    <w:p w14:paraId="669DF327" w14:textId="1CF7F9F3" w:rsidR="00565F9A" w:rsidRPr="004737D6" w:rsidRDefault="00565F9A"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COP</w:t>
      </w:r>
      <w:r w:rsidRPr="004737D6">
        <w:rPr>
          <w:rFonts w:asciiTheme="majorHAnsi" w:hAnsiTheme="majorHAnsi"/>
          <w:szCs w:val="22"/>
        </w:rPr>
        <w:tab/>
      </w:r>
      <w:r w:rsidRPr="004737D6">
        <w:rPr>
          <w:rFonts w:asciiTheme="majorHAnsi" w:hAnsiTheme="majorHAnsi"/>
          <w:szCs w:val="22"/>
        </w:rPr>
        <w:tab/>
        <w:t>(UN Climate Change) Conference of the Parties</w:t>
      </w:r>
    </w:p>
    <w:p w14:paraId="7B5E414F" w14:textId="6FC8510A" w:rsidR="00044BF7" w:rsidRDefault="00044BF7"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CSIR</w:t>
      </w:r>
      <w:r>
        <w:rPr>
          <w:rFonts w:asciiTheme="majorHAnsi" w:hAnsiTheme="majorHAnsi"/>
          <w:szCs w:val="22"/>
        </w:rPr>
        <w:tab/>
      </w:r>
      <w:r>
        <w:rPr>
          <w:rFonts w:asciiTheme="majorHAnsi" w:hAnsiTheme="majorHAnsi"/>
          <w:szCs w:val="22"/>
        </w:rPr>
        <w:tab/>
        <w:t>(South Africa) Council for Scientific and Industrial Research</w:t>
      </w:r>
    </w:p>
    <w:p w14:paraId="211DB419" w14:textId="6714C50E" w:rsidR="006C755B" w:rsidRDefault="006C755B"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CTO</w:t>
      </w:r>
      <w:r>
        <w:rPr>
          <w:rFonts w:asciiTheme="majorHAnsi" w:hAnsiTheme="majorHAnsi"/>
          <w:szCs w:val="22"/>
        </w:rPr>
        <w:tab/>
      </w:r>
      <w:r>
        <w:rPr>
          <w:rFonts w:asciiTheme="majorHAnsi" w:hAnsiTheme="majorHAnsi"/>
          <w:szCs w:val="22"/>
        </w:rPr>
        <w:tab/>
        <w:t>Clean</w:t>
      </w:r>
      <w:r w:rsidR="000155D9">
        <w:rPr>
          <w:rFonts w:asciiTheme="majorHAnsi" w:hAnsiTheme="majorHAnsi"/>
          <w:szCs w:val="22"/>
        </w:rPr>
        <w:t>t</w:t>
      </w:r>
      <w:r>
        <w:rPr>
          <w:rFonts w:asciiTheme="majorHAnsi" w:hAnsiTheme="majorHAnsi"/>
          <w:szCs w:val="22"/>
        </w:rPr>
        <w:t>ech Ope</w:t>
      </w:r>
      <w:r w:rsidR="00A9143F">
        <w:rPr>
          <w:rFonts w:asciiTheme="majorHAnsi" w:hAnsiTheme="majorHAnsi"/>
          <w:szCs w:val="22"/>
        </w:rPr>
        <w:t>n</w:t>
      </w:r>
    </w:p>
    <w:p w14:paraId="626891F8" w14:textId="70A6C29E" w:rsidR="00B03071" w:rsidRDefault="00B03071"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DoE</w:t>
      </w:r>
      <w:r>
        <w:rPr>
          <w:rFonts w:asciiTheme="majorHAnsi" w:hAnsiTheme="majorHAnsi"/>
          <w:szCs w:val="22"/>
        </w:rPr>
        <w:tab/>
      </w:r>
      <w:r>
        <w:rPr>
          <w:rFonts w:asciiTheme="majorHAnsi" w:hAnsiTheme="majorHAnsi"/>
          <w:szCs w:val="22"/>
        </w:rPr>
        <w:tab/>
        <w:t>(South Africa) Department of Energy</w:t>
      </w:r>
    </w:p>
    <w:p w14:paraId="35E5C0EF" w14:textId="398CC691" w:rsidR="00B03071" w:rsidRDefault="00B03071"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DST</w:t>
      </w:r>
      <w:r>
        <w:rPr>
          <w:rFonts w:asciiTheme="majorHAnsi" w:hAnsiTheme="majorHAnsi"/>
          <w:szCs w:val="22"/>
        </w:rPr>
        <w:tab/>
      </w:r>
      <w:r>
        <w:rPr>
          <w:rFonts w:asciiTheme="majorHAnsi" w:hAnsiTheme="majorHAnsi"/>
          <w:szCs w:val="22"/>
        </w:rPr>
        <w:tab/>
        <w:t>(South Africa) Department of Science and Technology</w:t>
      </w:r>
    </w:p>
    <w:p w14:paraId="436C6A6B" w14:textId="48851E3C" w:rsidR="007C746D" w:rsidRDefault="00A9143F"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DTI</w:t>
      </w:r>
      <w:r w:rsidR="007C746D">
        <w:rPr>
          <w:rFonts w:asciiTheme="majorHAnsi" w:hAnsiTheme="majorHAnsi"/>
          <w:szCs w:val="22"/>
        </w:rPr>
        <w:tab/>
      </w:r>
      <w:r w:rsidR="007C746D">
        <w:rPr>
          <w:rFonts w:asciiTheme="majorHAnsi" w:hAnsiTheme="majorHAnsi"/>
          <w:szCs w:val="22"/>
        </w:rPr>
        <w:tab/>
      </w:r>
      <w:r w:rsidR="00044BF7">
        <w:rPr>
          <w:rFonts w:asciiTheme="majorHAnsi" w:hAnsiTheme="majorHAnsi"/>
          <w:szCs w:val="22"/>
        </w:rPr>
        <w:t>(</w:t>
      </w:r>
      <w:r w:rsidR="007C746D">
        <w:rPr>
          <w:rFonts w:asciiTheme="majorHAnsi" w:hAnsiTheme="majorHAnsi"/>
          <w:szCs w:val="22"/>
        </w:rPr>
        <w:t>South Africa</w:t>
      </w:r>
      <w:r w:rsidR="00044BF7">
        <w:rPr>
          <w:rFonts w:asciiTheme="majorHAnsi" w:hAnsiTheme="majorHAnsi"/>
          <w:szCs w:val="22"/>
        </w:rPr>
        <w:t>)</w:t>
      </w:r>
      <w:r w:rsidR="007C746D">
        <w:rPr>
          <w:rFonts w:asciiTheme="majorHAnsi" w:hAnsiTheme="majorHAnsi"/>
          <w:szCs w:val="22"/>
        </w:rPr>
        <w:t xml:space="preserve"> Department of Trade and Industry</w:t>
      </w:r>
    </w:p>
    <w:p w14:paraId="3FE75E4F" w14:textId="3F8A9B16" w:rsidR="00460E87" w:rsidRPr="00DA3275" w:rsidRDefault="00460E87" w:rsidP="00EE5298">
      <w:pPr>
        <w:tabs>
          <w:tab w:val="left" w:pos="1560"/>
          <w:tab w:val="left" w:pos="1701"/>
        </w:tabs>
        <w:autoSpaceDE w:val="0"/>
        <w:autoSpaceDN w:val="0"/>
        <w:adjustRightInd w:val="0"/>
        <w:spacing w:before="120" w:line="264" w:lineRule="auto"/>
        <w:rPr>
          <w:rFonts w:asciiTheme="majorHAnsi" w:hAnsiTheme="majorHAnsi"/>
          <w:szCs w:val="22"/>
          <w:lang w:val="fr-CH"/>
        </w:rPr>
      </w:pPr>
      <w:r w:rsidRPr="00DA3275">
        <w:rPr>
          <w:rFonts w:asciiTheme="majorHAnsi" w:hAnsiTheme="majorHAnsi"/>
          <w:szCs w:val="22"/>
          <w:lang w:val="fr-CH"/>
        </w:rPr>
        <w:t>EU</w:t>
      </w:r>
      <w:r w:rsidRPr="00DA3275">
        <w:rPr>
          <w:rFonts w:asciiTheme="majorHAnsi" w:hAnsiTheme="majorHAnsi"/>
          <w:szCs w:val="22"/>
          <w:lang w:val="fr-CH"/>
        </w:rPr>
        <w:tab/>
      </w:r>
      <w:r w:rsidRPr="00DA3275">
        <w:rPr>
          <w:rFonts w:asciiTheme="majorHAnsi" w:hAnsiTheme="majorHAnsi"/>
          <w:szCs w:val="22"/>
          <w:lang w:val="fr-CH"/>
        </w:rPr>
        <w:tab/>
        <w:t>European Union</w:t>
      </w:r>
    </w:p>
    <w:p w14:paraId="3D8B81F2" w14:textId="152BF436" w:rsidR="00125C72" w:rsidRPr="00DA3275" w:rsidRDefault="00125C72" w:rsidP="00EE5298">
      <w:pPr>
        <w:tabs>
          <w:tab w:val="left" w:pos="1560"/>
          <w:tab w:val="left" w:pos="1701"/>
        </w:tabs>
        <w:autoSpaceDE w:val="0"/>
        <w:autoSpaceDN w:val="0"/>
        <w:adjustRightInd w:val="0"/>
        <w:spacing w:before="120" w:line="264" w:lineRule="auto"/>
        <w:rPr>
          <w:rFonts w:asciiTheme="majorHAnsi" w:hAnsiTheme="majorHAnsi"/>
          <w:szCs w:val="22"/>
          <w:lang w:val="fr-CH"/>
        </w:rPr>
      </w:pPr>
      <w:r w:rsidRPr="00DA3275">
        <w:rPr>
          <w:rFonts w:asciiTheme="majorHAnsi" w:hAnsiTheme="majorHAnsi"/>
          <w:szCs w:val="22"/>
          <w:lang w:val="fr-CH"/>
        </w:rPr>
        <w:t>ICT</w:t>
      </w:r>
      <w:r w:rsidRPr="00DA3275">
        <w:rPr>
          <w:rFonts w:asciiTheme="majorHAnsi" w:hAnsiTheme="majorHAnsi"/>
          <w:szCs w:val="22"/>
          <w:lang w:val="fr-CH"/>
        </w:rPr>
        <w:tab/>
      </w:r>
      <w:r w:rsidRPr="00DA3275">
        <w:rPr>
          <w:rFonts w:asciiTheme="majorHAnsi" w:hAnsiTheme="majorHAnsi"/>
          <w:szCs w:val="22"/>
          <w:lang w:val="fr-CH"/>
        </w:rPr>
        <w:tab/>
        <w:t>Information &amp; Communications Technologies</w:t>
      </w:r>
    </w:p>
    <w:p w14:paraId="62DEE5EC" w14:textId="1E805D64" w:rsidR="00022B1C" w:rsidRDefault="00022B1C"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GCII</w:t>
      </w:r>
      <w:r>
        <w:rPr>
          <w:rFonts w:asciiTheme="majorHAnsi" w:hAnsiTheme="majorHAnsi"/>
          <w:szCs w:val="22"/>
        </w:rPr>
        <w:tab/>
      </w:r>
      <w:r>
        <w:rPr>
          <w:rFonts w:asciiTheme="majorHAnsi" w:hAnsiTheme="majorHAnsi"/>
          <w:szCs w:val="22"/>
        </w:rPr>
        <w:tab/>
        <w:t>Global Cleantech Innovation Index</w:t>
      </w:r>
    </w:p>
    <w:p w14:paraId="42CB6061" w14:textId="73822553" w:rsidR="001E2F17" w:rsidRPr="004737D6" w:rsidRDefault="001E2F17"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GCIP</w:t>
      </w:r>
      <w:r w:rsidRPr="004737D6">
        <w:rPr>
          <w:rFonts w:asciiTheme="majorHAnsi" w:hAnsiTheme="majorHAnsi"/>
          <w:szCs w:val="22"/>
        </w:rPr>
        <w:tab/>
      </w:r>
      <w:r w:rsidRPr="004737D6">
        <w:rPr>
          <w:rFonts w:asciiTheme="majorHAnsi" w:hAnsiTheme="majorHAnsi"/>
          <w:szCs w:val="22"/>
        </w:rPr>
        <w:tab/>
        <w:t xml:space="preserve">Global Cleantech Innovation Programme </w:t>
      </w:r>
    </w:p>
    <w:p w14:paraId="4523BC5F" w14:textId="0F6371F5" w:rsidR="00CB1689" w:rsidRPr="004737D6" w:rsidRDefault="00CB1689"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GDP</w:t>
      </w:r>
      <w:r w:rsidR="00B03071">
        <w:rPr>
          <w:rFonts w:asciiTheme="majorHAnsi" w:hAnsiTheme="majorHAnsi"/>
          <w:szCs w:val="22"/>
        </w:rPr>
        <w:t xml:space="preserve"> / GNI</w:t>
      </w:r>
      <w:r w:rsidRPr="004737D6">
        <w:rPr>
          <w:rFonts w:asciiTheme="majorHAnsi" w:hAnsiTheme="majorHAnsi"/>
          <w:szCs w:val="22"/>
        </w:rPr>
        <w:tab/>
      </w:r>
      <w:r w:rsidRPr="004737D6">
        <w:rPr>
          <w:rFonts w:asciiTheme="majorHAnsi" w:hAnsiTheme="majorHAnsi"/>
          <w:szCs w:val="22"/>
        </w:rPr>
        <w:tab/>
        <w:t>Gross Domestic Product</w:t>
      </w:r>
      <w:r w:rsidR="00B03071">
        <w:rPr>
          <w:rFonts w:asciiTheme="majorHAnsi" w:hAnsiTheme="majorHAnsi"/>
          <w:szCs w:val="22"/>
        </w:rPr>
        <w:t xml:space="preserve"> / Gross National Income</w:t>
      </w:r>
    </w:p>
    <w:p w14:paraId="06EA0C51" w14:textId="4604E721"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GEF</w:t>
      </w:r>
      <w:r w:rsidRPr="004737D6">
        <w:rPr>
          <w:rFonts w:asciiTheme="majorHAnsi" w:hAnsiTheme="majorHAnsi"/>
          <w:szCs w:val="22"/>
        </w:rPr>
        <w:tab/>
      </w:r>
      <w:r w:rsidRPr="004737D6">
        <w:rPr>
          <w:rFonts w:asciiTheme="majorHAnsi" w:hAnsiTheme="majorHAnsi"/>
          <w:szCs w:val="22"/>
        </w:rPr>
        <w:tab/>
        <w:t>Global Environment Facility</w:t>
      </w:r>
    </w:p>
    <w:p w14:paraId="06EA0C5C" w14:textId="6F031464"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KPI</w:t>
      </w:r>
      <w:r w:rsidRPr="004737D6">
        <w:rPr>
          <w:rFonts w:asciiTheme="majorHAnsi" w:hAnsiTheme="majorHAnsi"/>
          <w:szCs w:val="22"/>
        </w:rPr>
        <w:tab/>
      </w:r>
      <w:r w:rsidRPr="004737D6">
        <w:rPr>
          <w:rFonts w:asciiTheme="majorHAnsi" w:hAnsiTheme="majorHAnsi"/>
          <w:szCs w:val="22"/>
        </w:rPr>
        <w:tab/>
        <w:t>Key Performance Indicator</w:t>
      </w:r>
    </w:p>
    <w:p w14:paraId="06EA0C5E" w14:textId="4C4D6AF4"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M&amp;E</w:t>
      </w:r>
      <w:r w:rsidRPr="004737D6">
        <w:rPr>
          <w:rFonts w:asciiTheme="majorHAnsi" w:hAnsiTheme="majorHAnsi"/>
          <w:szCs w:val="22"/>
        </w:rPr>
        <w:tab/>
      </w:r>
      <w:r w:rsidRPr="004737D6">
        <w:rPr>
          <w:rFonts w:asciiTheme="majorHAnsi" w:hAnsiTheme="majorHAnsi"/>
          <w:szCs w:val="22"/>
        </w:rPr>
        <w:tab/>
        <w:t>Monitoring and Evaluation</w:t>
      </w:r>
    </w:p>
    <w:p w14:paraId="5B4D40B1" w14:textId="38A80299" w:rsidR="007C746D" w:rsidRDefault="007C746D"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MoU</w:t>
      </w:r>
      <w:r>
        <w:rPr>
          <w:rFonts w:asciiTheme="majorHAnsi" w:hAnsiTheme="majorHAnsi"/>
          <w:szCs w:val="22"/>
        </w:rPr>
        <w:tab/>
      </w:r>
      <w:r>
        <w:rPr>
          <w:rFonts w:asciiTheme="majorHAnsi" w:hAnsiTheme="majorHAnsi"/>
          <w:szCs w:val="22"/>
        </w:rPr>
        <w:tab/>
        <w:t>Memorandum of Understanding</w:t>
      </w:r>
    </w:p>
    <w:p w14:paraId="2AB7A199" w14:textId="25A69B3C" w:rsidR="00044BF7" w:rsidRPr="00DA3275" w:rsidRDefault="00044BF7" w:rsidP="00EE5298">
      <w:pPr>
        <w:tabs>
          <w:tab w:val="left" w:pos="1560"/>
          <w:tab w:val="left" w:pos="1701"/>
        </w:tabs>
        <w:autoSpaceDE w:val="0"/>
        <w:autoSpaceDN w:val="0"/>
        <w:adjustRightInd w:val="0"/>
        <w:spacing w:before="120" w:line="264" w:lineRule="auto"/>
        <w:rPr>
          <w:rFonts w:asciiTheme="majorHAnsi" w:hAnsiTheme="majorHAnsi"/>
          <w:szCs w:val="22"/>
        </w:rPr>
      </w:pPr>
      <w:r w:rsidRPr="00DA3275">
        <w:rPr>
          <w:rFonts w:asciiTheme="majorHAnsi" w:hAnsiTheme="majorHAnsi"/>
          <w:szCs w:val="22"/>
        </w:rPr>
        <w:t>NCPC-SA</w:t>
      </w:r>
      <w:r w:rsidRPr="00DA3275">
        <w:rPr>
          <w:rFonts w:asciiTheme="majorHAnsi" w:hAnsiTheme="majorHAnsi"/>
          <w:szCs w:val="22"/>
        </w:rPr>
        <w:tab/>
      </w:r>
      <w:r w:rsidRPr="00DA3275">
        <w:rPr>
          <w:rFonts w:asciiTheme="majorHAnsi" w:hAnsiTheme="majorHAnsi"/>
          <w:szCs w:val="22"/>
        </w:rPr>
        <w:tab/>
        <w:t xml:space="preserve">National Cleaner Production Centre </w:t>
      </w:r>
      <w:r w:rsidR="00B03071">
        <w:rPr>
          <w:rFonts w:asciiTheme="majorHAnsi" w:hAnsiTheme="majorHAnsi"/>
          <w:szCs w:val="22"/>
        </w:rPr>
        <w:t>of</w:t>
      </w:r>
      <w:r w:rsidRPr="00DA3275">
        <w:rPr>
          <w:rFonts w:asciiTheme="majorHAnsi" w:hAnsiTheme="majorHAnsi"/>
          <w:szCs w:val="22"/>
        </w:rPr>
        <w:t xml:space="preserve"> South Africa</w:t>
      </w:r>
    </w:p>
    <w:p w14:paraId="06EA0C65" w14:textId="7297201B"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9325E1">
        <w:rPr>
          <w:rFonts w:asciiTheme="majorHAnsi" w:hAnsiTheme="majorHAnsi"/>
          <w:szCs w:val="22"/>
        </w:rPr>
        <w:t>ODG/EV</w:t>
      </w:r>
      <w:r w:rsidR="00EE5298" w:rsidRPr="009325E1">
        <w:rPr>
          <w:rFonts w:asciiTheme="majorHAnsi" w:hAnsiTheme="majorHAnsi"/>
          <w:szCs w:val="22"/>
        </w:rPr>
        <w:t>Q/IEV</w:t>
      </w:r>
      <w:r w:rsidRPr="009325E1">
        <w:rPr>
          <w:rFonts w:asciiTheme="majorHAnsi" w:hAnsiTheme="majorHAnsi"/>
          <w:szCs w:val="22"/>
        </w:rPr>
        <w:tab/>
      </w:r>
      <w:r w:rsidR="00EE5298" w:rsidRPr="009325E1">
        <w:rPr>
          <w:rFonts w:asciiTheme="majorHAnsi" w:hAnsiTheme="majorHAnsi"/>
          <w:szCs w:val="22"/>
        </w:rPr>
        <w:tab/>
      </w:r>
      <w:r w:rsidRPr="009325E1">
        <w:rPr>
          <w:rFonts w:asciiTheme="majorHAnsi" w:hAnsiTheme="majorHAnsi"/>
          <w:szCs w:val="22"/>
        </w:rPr>
        <w:t>UNIDO Office for Independent Evaluation</w:t>
      </w:r>
    </w:p>
    <w:p w14:paraId="3BAD2A63" w14:textId="462CDF4C" w:rsidR="00E03EC4" w:rsidRPr="004737D6" w:rsidRDefault="00E03EC4"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PIR</w:t>
      </w:r>
      <w:r w:rsidRPr="004737D6">
        <w:rPr>
          <w:rFonts w:asciiTheme="majorHAnsi" w:hAnsiTheme="majorHAnsi"/>
          <w:szCs w:val="22"/>
        </w:rPr>
        <w:tab/>
      </w:r>
      <w:r w:rsidRPr="004737D6">
        <w:rPr>
          <w:rFonts w:asciiTheme="majorHAnsi" w:hAnsiTheme="majorHAnsi"/>
          <w:szCs w:val="22"/>
        </w:rPr>
        <w:tab/>
        <w:t>Project Implementation Report</w:t>
      </w:r>
    </w:p>
    <w:p w14:paraId="0BA64C6E" w14:textId="48C1417B" w:rsidR="00A96CA2" w:rsidRPr="004737D6" w:rsidRDefault="00A96CA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R &amp; D</w:t>
      </w:r>
      <w:r w:rsidRPr="004737D6">
        <w:rPr>
          <w:rFonts w:asciiTheme="majorHAnsi" w:hAnsiTheme="majorHAnsi"/>
          <w:szCs w:val="22"/>
        </w:rPr>
        <w:tab/>
      </w:r>
      <w:r w:rsidRPr="004737D6">
        <w:rPr>
          <w:rFonts w:asciiTheme="majorHAnsi" w:hAnsiTheme="majorHAnsi"/>
          <w:szCs w:val="22"/>
        </w:rPr>
        <w:tab/>
        <w:t>Research and Development</w:t>
      </w:r>
    </w:p>
    <w:p w14:paraId="06EA0C6C" w14:textId="736BDA65"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RBM</w:t>
      </w:r>
      <w:r w:rsidRPr="004737D6">
        <w:rPr>
          <w:rFonts w:asciiTheme="majorHAnsi" w:hAnsiTheme="majorHAnsi"/>
          <w:szCs w:val="22"/>
        </w:rPr>
        <w:tab/>
      </w:r>
      <w:r w:rsidRPr="004737D6">
        <w:rPr>
          <w:rFonts w:asciiTheme="majorHAnsi" w:hAnsiTheme="majorHAnsi"/>
          <w:szCs w:val="22"/>
        </w:rPr>
        <w:tab/>
        <w:t>Results Based Management</w:t>
      </w:r>
    </w:p>
    <w:p w14:paraId="49572BBE" w14:textId="32277041" w:rsidR="00BC5B6E" w:rsidRDefault="00BC5B6E" w:rsidP="00EE5298">
      <w:pPr>
        <w:tabs>
          <w:tab w:val="left" w:pos="1560"/>
          <w:tab w:val="left" w:pos="1701"/>
        </w:tabs>
        <w:autoSpaceDE w:val="0"/>
        <w:autoSpaceDN w:val="0"/>
        <w:adjustRightInd w:val="0"/>
        <w:spacing w:before="120" w:line="264" w:lineRule="auto"/>
        <w:rPr>
          <w:rFonts w:asciiTheme="majorHAnsi" w:hAnsiTheme="majorHAnsi"/>
          <w:szCs w:val="22"/>
        </w:rPr>
      </w:pPr>
      <w:r w:rsidRPr="009325E1">
        <w:rPr>
          <w:rFonts w:asciiTheme="majorHAnsi" w:hAnsiTheme="majorHAnsi"/>
          <w:szCs w:val="22"/>
        </w:rPr>
        <w:t>RECP</w:t>
      </w:r>
      <w:r w:rsidRPr="009325E1">
        <w:rPr>
          <w:rFonts w:asciiTheme="majorHAnsi" w:hAnsiTheme="majorHAnsi"/>
          <w:szCs w:val="22"/>
        </w:rPr>
        <w:tab/>
      </w:r>
      <w:r w:rsidRPr="009325E1">
        <w:rPr>
          <w:rFonts w:asciiTheme="majorHAnsi" w:hAnsiTheme="majorHAnsi"/>
          <w:szCs w:val="22"/>
        </w:rPr>
        <w:tab/>
        <w:t>Resource Efficient Cleaner Production</w:t>
      </w:r>
    </w:p>
    <w:p w14:paraId="2375B55F" w14:textId="2E0F76C2" w:rsidR="00581EF7" w:rsidRDefault="00581EF7"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SADC</w:t>
      </w:r>
      <w:r>
        <w:rPr>
          <w:rFonts w:asciiTheme="majorHAnsi" w:hAnsiTheme="majorHAnsi"/>
          <w:szCs w:val="22"/>
        </w:rPr>
        <w:tab/>
      </w:r>
      <w:r>
        <w:rPr>
          <w:rFonts w:asciiTheme="majorHAnsi" w:hAnsiTheme="majorHAnsi"/>
          <w:szCs w:val="22"/>
        </w:rPr>
        <w:tab/>
        <w:t>South African Development Community</w:t>
      </w:r>
    </w:p>
    <w:p w14:paraId="06EA0C6E" w14:textId="37286349"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SDG</w:t>
      </w:r>
      <w:r w:rsidR="00565F9A" w:rsidRPr="004737D6">
        <w:rPr>
          <w:rFonts w:asciiTheme="majorHAnsi" w:hAnsiTheme="majorHAnsi"/>
          <w:szCs w:val="22"/>
        </w:rPr>
        <w:t>(</w:t>
      </w:r>
      <w:r w:rsidRPr="004737D6">
        <w:rPr>
          <w:rFonts w:asciiTheme="majorHAnsi" w:hAnsiTheme="majorHAnsi"/>
          <w:szCs w:val="22"/>
        </w:rPr>
        <w:t>s</w:t>
      </w:r>
      <w:r w:rsidR="00565F9A" w:rsidRPr="004737D6">
        <w:rPr>
          <w:rFonts w:asciiTheme="majorHAnsi" w:hAnsiTheme="majorHAnsi"/>
          <w:szCs w:val="22"/>
        </w:rPr>
        <w:t>)</w:t>
      </w:r>
      <w:r w:rsidRPr="004737D6">
        <w:rPr>
          <w:rFonts w:asciiTheme="majorHAnsi" w:hAnsiTheme="majorHAnsi"/>
          <w:szCs w:val="22"/>
        </w:rPr>
        <w:tab/>
      </w:r>
      <w:r w:rsidRPr="004737D6">
        <w:rPr>
          <w:rFonts w:asciiTheme="majorHAnsi" w:hAnsiTheme="majorHAnsi"/>
          <w:szCs w:val="22"/>
        </w:rPr>
        <w:tab/>
        <w:t>Sustainable Development Goal</w:t>
      </w:r>
      <w:r w:rsidR="00565F9A" w:rsidRPr="004737D6">
        <w:rPr>
          <w:rFonts w:asciiTheme="majorHAnsi" w:hAnsiTheme="majorHAnsi"/>
          <w:szCs w:val="22"/>
        </w:rPr>
        <w:t>(</w:t>
      </w:r>
      <w:r w:rsidRPr="004737D6">
        <w:rPr>
          <w:rFonts w:asciiTheme="majorHAnsi" w:hAnsiTheme="majorHAnsi"/>
          <w:szCs w:val="22"/>
        </w:rPr>
        <w:t>s</w:t>
      </w:r>
      <w:r w:rsidR="00565F9A" w:rsidRPr="004737D6">
        <w:rPr>
          <w:rFonts w:asciiTheme="majorHAnsi" w:hAnsiTheme="majorHAnsi"/>
          <w:szCs w:val="22"/>
        </w:rPr>
        <w:t>)</w:t>
      </w:r>
    </w:p>
    <w:p w14:paraId="10A59A20" w14:textId="77777777" w:rsidR="00A86282" w:rsidRPr="004737D6" w:rsidRDefault="00A86282" w:rsidP="00A86282">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SME</w:t>
      </w:r>
      <w:r>
        <w:rPr>
          <w:rFonts w:asciiTheme="majorHAnsi" w:hAnsiTheme="majorHAnsi"/>
          <w:szCs w:val="22"/>
        </w:rPr>
        <w:t>(s)</w:t>
      </w:r>
      <w:r w:rsidRPr="004737D6">
        <w:rPr>
          <w:rFonts w:asciiTheme="majorHAnsi" w:hAnsiTheme="majorHAnsi"/>
          <w:szCs w:val="22"/>
        </w:rPr>
        <w:tab/>
      </w:r>
      <w:r>
        <w:rPr>
          <w:rFonts w:asciiTheme="majorHAnsi" w:hAnsiTheme="majorHAnsi"/>
          <w:szCs w:val="22"/>
        </w:rPr>
        <w:tab/>
      </w:r>
      <w:r w:rsidRPr="004737D6">
        <w:rPr>
          <w:rFonts w:asciiTheme="majorHAnsi" w:hAnsiTheme="majorHAnsi"/>
          <w:szCs w:val="22"/>
        </w:rPr>
        <w:t>Small</w:t>
      </w:r>
      <w:r>
        <w:rPr>
          <w:rFonts w:asciiTheme="majorHAnsi" w:hAnsiTheme="majorHAnsi"/>
          <w:szCs w:val="22"/>
        </w:rPr>
        <w:t>-</w:t>
      </w:r>
      <w:r w:rsidRPr="004737D6">
        <w:rPr>
          <w:rFonts w:asciiTheme="majorHAnsi" w:hAnsiTheme="majorHAnsi"/>
          <w:szCs w:val="22"/>
        </w:rPr>
        <w:t xml:space="preserve"> and Medium</w:t>
      </w:r>
      <w:r>
        <w:rPr>
          <w:rFonts w:asciiTheme="majorHAnsi" w:hAnsiTheme="majorHAnsi"/>
          <w:szCs w:val="22"/>
        </w:rPr>
        <w:t xml:space="preserve">-Sized </w:t>
      </w:r>
      <w:r w:rsidRPr="004737D6">
        <w:rPr>
          <w:rFonts w:asciiTheme="majorHAnsi" w:hAnsiTheme="majorHAnsi"/>
          <w:szCs w:val="22"/>
        </w:rPr>
        <w:t>Enterpris</w:t>
      </w:r>
      <w:r>
        <w:rPr>
          <w:rFonts w:asciiTheme="majorHAnsi" w:hAnsiTheme="majorHAnsi"/>
          <w:szCs w:val="22"/>
        </w:rPr>
        <w:t>e(s)</w:t>
      </w:r>
    </w:p>
    <w:p w14:paraId="76194F89" w14:textId="79BC9E5C" w:rsidR="003D06A1" w:rsidRPr="004737D6" w:rsidRDefault="003D06A1"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TE</w:t>
      </w:r>
      <w:r w:rsidRPr="004737D6">
        <w:rPr>
          <w:rFonts w:asciiTheme="majorHAnsi" w:hAnsiTheme="majorHAnsi"/>
          <w:szCs w:val="22"/>
        </w:rPr>
        <w:tab/>
      </w:r>
      <w:r w:rsidRPr="004737D6">
        <w:rPr>
          <w:rFonts w:asciiTheme="majorHAnsi" w:hAnsiTheme="majorHAnsi"/>
          <w:szCs w:val="22"/>
        </w:rPr>
        <w:tab/>
        <w:t>Terminal Evaluation</w:t>
      </w:r>
    </w:p>
    <w:p w14:paraId="53B695B6" w14:textId="5C2D63B0" w:rsidR="00BC7DC6" w:rsidRDefault="00BC7DC6" w:rsidP="00EE5298">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TIA</w:t>
      </w:r>
      <w:r>
        <w:rPr>
          <w:rFonts w:asciiTheme="majorHAnsi" w:hAnsiTheme="majorHAnsi"/>
          <w:szCs w:val="22"/>
        </w:rPr>
        <w:tab/>
      </w:r>
      <w:r>
        <w:rPr>
          <w:rFonts w:asciiTheme="majorHAnsi" w:hAnsiTheme="majorHAnsi"/>
          <w:szCs w:val="22"/>
        </w:rPr>
        <w:tab/>
      </w:r>
      <w:r w:rsidRPr="00BC7DC6">
        <w:rPr>
          <w:rFonts w:asciiTheme="majorHAnsi" w:hAnsiTheme="majorHAnsi"/>
          <w:szCs w:val="22"/>
        </w:rPr>
        <w:t>Technology Innovation Agency</w:t>
      </w:r>
    </w:p>
    <w:p w14:paraId="06EA0C74" w14:textId="3FCA6CA4"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T</w:t>
      </w:r>
      <w:r w:rsidR="00565F9A" w:rsidRPr="004737D6">
        <w:rPr>
          <w:rFonts w:asciiTheme="majorHAnsi" w:hAnsiTheme="majorHAnsi"/>
          <w:szCs w:val="22"/>
        </w:rPr>
        <w:t>O</w:t>
      </w:r>
      <w:r w:rsidRPr="004737D6">
        <w:rPr>
          <w:rFonts w:asciiTheme="majorHAnsi" w:hAnsiTheme="majorHAnsi"/>
          <w:szCs w:val="22"/>
        </w:rPr>
        <w:t>C</w:t>
      </w:r>
      <w:r w:rsidR="003D06A1" w:rsidRPr="004737D6">
        <w:rPr>
          <w:rFonts w:asciiTheme="majorHAnsi" w:hAnsiTheme="majorHAnsi"/>
          <w:szCs w:val="22"/>
        </w:rPr>
        <w:t>, RTOC</w:t>
      </w:r>
      <w:r w:rsidRPr="004737D6">
        <w:rPr>
          <w:rFonts w:asciiTheme="majorHAnsi" w:hAnsiTheme="majorHAnsi"/>
          <w:szCs w:val="22"/>
        </w:rPr>
        <w:tab/>
      </w:r>
      <w:r w:rsidR="00EE5298">
        <w:rPr>
          <w:rFonts w:asciiTheme="majorHAnsi" w:hAnsiTheme="majorHAnsi"/>
          <w:szCs w:val="22"/>
        </w:rPr>
        <w:tab/>
      </w:r>
      <w:r w:rsidRPr="004737D6">
        <w:rPr>
          <w:rFonts w:asciiTheme="majorHAnsi" w:hAnsiTheme="majorHAnsi"/>
          <w:szCs w:val="22"/>
        </w:rPr>
        <w:t xml:space="preserve">Theory of </w:t>
      </w:r>
      <w:r w:rsidR="003D06A1" w:rsidRPr="004737D6">
        <w:rPr>
          <w:rFonts w:asciiTheme="majorHAnsi" w:hAnsiTheme="majorHAnsi"/>
          <w:szCs w:val="22"/>
        </w:rPr>
        <w:t>C</w:t>
      </w:r>
      <w:r w:rsidRPr="004737D6">
        <w:rPr>
          <w:rFonts w:asciiTheme="majorHAnsi" w:hAnsiTheme="majorHAnsi"/>
          <w:szCs w:val="22"/>
        </w:rPr>
        <w:t>hange</w:t>
      </w:r>
      <w:r w:rsidR="003D06A1" w:rsidRPr="004737D6">
        <w:rPr>
          <w:rFonts w:asciiTheme="majorHAnsi" w:hAnsiTheme="majorHAnsi"/>
          <w:szCs w:val="22"/>
        </w:rPr>
        <w:t>, Reconstructed Theory of Change</w:t>
      </w:r>
      <w:r w:rsidRPr="004737D6">
        <w:rPr>
          <w:rFonts w:asciiTheme="majorHAnsi" w:hAnsiTheme="majorHAnsi"/>
          <w:szCs w:val="22"/>
        </w:rPr>
        <w:t xml:space="preserve"> </w:t>
      </w:r>
    </w:p>
    <w:p w14:paraId="06EA0C75" w14:textId="77777777"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ToR</w:t>
      </w:r>
      <w:r w:rsidRPr="004737D6">
        <w:rPr>
          <w:rFonts w:asciiTheme="majorHAnsi" w:hAnsiTheme="majorHAnsi"/>
          <w:szCs w:val="22"/>
        </w:rPr>
        <w:tab/>
      </w:r>
      <w:r w:rsidRPr="004737D6">
        <w:rPr>
          <w:rFonts w:asciiTheme="majorHAnsi" w:hAnsiTheme="majorHAnsi"/>
          <w:szCs w:val="22"/>
        </w:rPr>
        <w:tab/>
        <w:t>Terms of Reference</w:t>
      </w:r>
    </w:p>
    <w:p w14:paraId="06EA0C77" w14:textId="10EA8F28" w:rsidR="00562C92" w:rsidRPr="004737D6" w:rsidRDefault="00562C92"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UNDP</w:t>
      </w:r>
      <w:r w:rsidRPr="004737D6">
        <w:rPr>
          <w:rFonts w:asciiTheme="majorHAnsi" w:hAnsiTheme="majorHAnsi"/>
          <w:szCs w:val="22"/>
        </w:rPr>
        <w:tab/>
      </w:r>
      <w:r w:rsidRPr="004737D6">
        <w:rPr>
          <w:rFonts w:asciiTheme="majorHAnsi" w:hAnsiTheme="majorHAnsi"/>
          <w:szCs w:val="22"/>
        </w:rPr>
        <w:tab/>
        <w:t>United Nations Development Programme</w:t>
      </w:r>
    </w:p>
    <w:p w14:paraId="06EA0C7C" w14:textId="0FAAEB37" w:rsidR="00562C92" w:rsidRPr="004737D6" w:rsidRDefault="00D04038" w:rsidP="00EE5298">
      <w:pPr>
        <w:tabs>
          <w:tab w:val="left" w:pos="1560"/>
          <w:tab w:val="left" w:pos="1701"/>
        </w:tabs>
        <w:autoSpaceDE w:val="0"/>
        <w:autoSpaceDN w:val="0"/>
        <w:adjustRightInd w:val="0"/>
        <w:spacing w:before="120" w:line="264" w:lineRule="auto"/>
        <w:rPr>
          <w:rFonts w:asciiTheme="majorHAnsi" w:hAnsiTheme="majorHAnsi"/>
          <w:szCs w:val="22"/>
        </w:rPr>
      </w:pPr>
      <w:r w:rsidRPr="004737D6">
        <w:rPr>
          <w:rFonts w:asciiTheme="majorHAnsi" w:hAnsiTheme="majorHAnsi"/>
          <w:szCs w:val="22"/>
        </w:rPr>
        <w:t>UNIDO</w:t>
      </w:r>
      <w:r w:rsidRPr="004737D6">
        <w:rPr>
          <w:rFonts w:asciiTheme="majorHAnsi" w:hAnsiTheme="majorHAnsi"/>
          <w:szCs w:val="22"/>
        </w:rPr>
        <w:tab/>
      </w:r>
      <w:r w:rsidRPr="004737D6">
        <w:rPr>
          <w:rFonts w:asciiTheme="majorHAnsi" w:hAnsiTheme="majorHAnsi"/>
          <w:szCs w:val="22"/>
        </w:rPr>
        <w:tab/>
        <w:t>United Nations Industrial Development Organisation</w:t>
      </w:r>
    </w:p>
    <w:p w14:paraId="345C6D20" w14:textId="00A858D0" w:rsidR="00F355BF" w:rsidRDefault="00F25FD6" w:rsidP="00161416">
      <w:pPr>
        <w:tabs>
          <w:tab w:val="left" w:pos="1560"/>
          <w:tab w:val="left" w:pos="1701"/>
        </w:tabs>
        <w:autoSpaceDE w:val="0"/>
        <w:autoSpaceDN w:val="0"/>
        <w:adjustRightInd w:val="0"/>
        <w:spacing w:before="120" w:line="264" w:lineRule="auto"/>
        <w:rPr>
          <w:rFonts w:asciiTheme="majorHAnsi" w:hAnsiTheme="majorHAnsi"/>
          <w:szCs w:val="22"/>
        </w:rPr>
      </w:pPr>
      <w:r>
        <w:rPr>
          <w:rFonts w:asciiTheme="majorHAnsi" w:hAnsiTheme="majorHAnsi"/>
          <w:szCs w:val="22"/>
        </w:rPr>
        <w:t>US</w:t>
      </w:r>
      <w:r w:rsidR="00DB15D3">
        <w:rPr>
          <w:rFonts w:asciiTheme="majorHAnsi" w:hAnsiTheme="majorHAnsi"/>
          <w:szCs w:val="22"/>
        </w:rPr>
        <w:t>(</w:t>
      </w:r>
      <w:r>
        <w:rPr>
          <w:rFonts w:asciiTheme="majorHAnsi" w:hAnsiTheme="majorHAnsi"/>
          <w:szCs w:val="22"/>
        </w:rPr>
        <w:t>D</w:t>
      </w:r>
      <w:r w:rsidR="00DB15D3">
        <w:rPr>
          <w:rFonts w:asciiTheme="majorHAnsi" w:hAnsiTheme="majorHAnsi"/>
          <w:szCs w:val="22"/>
        </w:rPr>
        <w:t>)</w:t>
      </w:r>
      <w:r>
        <w:rPr>
          <w:rFonts w:asciiTheme="majorHAnsi" w:hAnsiTheme="majorHAnsi"/>
          <w:szCs w:val="22"/>
        </w:rPr>
        <w:tab/>
      </w:r>
      <w:r>
        <w:rPr>
          <w:rFonts w:asciiTheme="majorHAnsi" w:hAnsiTheme="majorHAnsi"/>
          <w:szCs w:val="22"/>
        </w:rPr>
        <w:tab/>
      </w:r>
      <w:r w:rsidR="00DB15D3">
        <w:rPr>
          <w:rFonts w:asciiTheme="majorHAnsi" w:hAnsiTheme="majorHAnsi"/>
          <w:szCs w:val="22"/>
        </w:rPr>
        <w:t xml:space="preserve">United States, </w:t>
      </w:r>
      <w:r>
        <w:rPr>
          <w:rFonts w:asciiTheme="majorHAnsi" w:hAnsiTheme="majorHAnsi"/>
          <w:szCs w:val="22"/>
        </w:rPr>
        <w:t>US dollar</w:t>
      </w:r>
    </w:p>
    <w:p w14:paraId="41B8C456" w14:textId="6850EC82" w:rsidR="00161416" w:rsidRDefault="00161416" w:rsidP="00161416">
      <w:pPr>
        <w:tabs>
          <w:tab w:val="left" w:pos="1560"/>
          <w:tab w:val="left" w:pos="1701"/>
        </w:tabs>
        <w:autoSpaceDE w:val="0"/>
        <w:autoSpaceDN w:val="0"/>
        <w:adjustRightInd w:val="0"/>
        <w:spacing w:before="120" w:line="264" w:lineRule="auto"/>
        <w:rPr>
          <w:rFonts w:asciiTheme="majorHAnsi" w:hAnsiTheme="majorHAnsi"/>
          <w:szCs w:val="22"/>
        </w:rPr>
      </w:pPr>
    </w:p>
    <w:p w14:paraId="2B5E90BB" w14:textId="77777777" w:rsidR="00161416" w:rsidRDefault="00161416" w:rsidP="000B412F">
      <w:pPr>
        <w:pStyle w:val="HeadPreamble"/>
        <w:sectPr w:rsidR="00161416" w:rsidSect="00463E7A">
          <w:pgSz w:w="11907" w:h="16839" w:code="9"/>
          <w:pgMar w:top="1871" w:right="1418" w:bottom="1418" w:left="1418" w:header="709" w:footer="720" w:gutter="0"/>
          <w:pgNumType w:fmt="lowerRoman"/>
          <w:cols w:space="720"/>
          <w:docGrid w:linePitch="360"/>
        </w:sectPr>
      </w:pPr>
      <w:bookmarkStart w:id="7" w:name="_Toc365900196"/>
      <w:bookmarkStart w:id="8" w:name="_Toc368564212"/>
      <w:bookmarkStart w:id="9" w:name="_Toc426633261"/>
    </w:p>
    <w:p w14:paraId="332B074C" w14:textId="77777777" w:rsidR="00F36485" w:rsidRPr="004737D6" w:rsidRDefault="00F36485" w:rsidP="00F36485">
      <w:pPr>
        <w:pStyle w:val="HeadPreamble"/>
      </w:pPr>
      <w:bookmarkStart w:id="10" w:name="_Toc520637958"/>
      <w:r w:rsidRPr="004737D6">
        <w:lastRenderedPageBreak/>
        <w:t>Glossary of evaluation-related terms</w:t>
      </w:r>
      <w:bookmarkEnd w:id="10"/>
    </w:p>
    <w:tbl>
      <w:tblPr>
        <w:tblW w:w="850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60"/>
        <w:gridCol w:w="6945"/>
      </w:tblGrid>
      <w:tr w:rsidR="00F36485" w:rsidRPr="004737D6" w14:paraId="38BABA49" w14:textId="77777777" w:rsidTr="002E3091">
        <w:tc>
          <w:tcPr>
            <w:tcW w:w="1560" w:type="dxa"/>
            <w:shd w:val="clear" w:color="auto" w:fill="CCCCCC"/>
          </w:tcPr>
          <w:p w14:paraId="14C3BAAA" w14:textId="77777777" w:rsidR="00F36485" w:rsidRPr="004737D6" w:rsidRDefault="00F36485" w:rsidP="002E3091">
            <w:pPr>
              <w:pStyle w:val="Reporttabletitle"/>
            </w:pPr>
            <w:r w:rsidRPr="004737D6">
              <w:t>Term</w:t>
            </w:r>
          </w:p>
        </w:tc>
        <w:tc>
          <w:tcPr>
            <w:tcW w:w="6945" w:type="dxa"/>
            <w:shd w:val="clear" w:color="auto" w:fill="CCCCCC"/>
          </w:tcPr>
          <w:p w14:paraId="33DCCD3F" w14:textId="77777777" w:rsidR="00F36485" w:rsidRPr="004737D6" w:rsidRDefault="00F36485" w:rsidP="002E3091">
            <w:pPr>
              <w:pStyle w:val="Reporttabletitle"/>
            </w:pPr>
            <w:r w:rsidRPr="004737D6">
              <w:t>Definition</w:t>
            </w:r>
          </w:p>
        </w:tc>
      </w:tr>
      <w:tr w:rsidR="00F36485" w:rsidRPr="004737D6" w14:paraId="457AE4C2" w14:textId="77777777" w:rsidTr="002E3091">
        <w:trPr>
          <w:trHeight w:val="488"/>
        </w:trPr>
        <w:tc>
          <w:tcPr>
            <w:tcW w:w="1560" w:type="dxa"/>
            <w:vAlign w:val="center"/>
          </w:tcPr>
          <w:p w14:paraId="6E895889"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Baseline</w:t>
            </w:r>
          </w:p>
        </w:tc>
        <w:tc>
          <w:tcPr>
            <w:tcW w:w="6945" w:type="dxa"/>
          </w:tcPr>
          <w:p w14:paraId="26166DB1" w14:textId="77777777" w:rsidR="00F36485" w:rsidRPr="004737D6" w:rsidRDefault="00F36485" w:rsidP="002E3091">
            <w:pPr>
              <w:spacing w:line="264" w:lineRule="auto"/>
              <w:rPr>
                <w:rFonts w:asciiTheme="majorHAnsi" w:hAnsiTheme="majorHAnsi"/>
                <w:b/>
                <w:szCs w:val="22"/>
              </w:rPr>
            </w:pPr>
            <w:r w:rsidRPr="004737D6">
              <w:rPr>
                <w:rFonts w:asciiTheme="majorHAnsi" w:hAnsiTheme="majorHAnsi"/>
                <w:bCs/>
                <w:szCs w:val="22"/>
              </w:rPr>
              <w:t>The situation, prior to an intervention, against which progress can be assessed.</w:t>
            </w:r>
          </w:p>
        </w:tc>
      </w:tr>
      <w:tr w:rsidR="00F36485" w:rsidRPr="004737D6" w14:paraId="4BCF0227" w14:textId="77777777" w:rsidTr="002E3091">
        <w:trPr>
          <w:trHeight w:val="495"/>
        </w:trPr>
        <w:tc>
          <w:tcPr>
            <w:tcW w:w="1560" w:type="dxa"/>
            <w:vAlign w:val="center"/>
          </w:tcPr>
          <w:p w14:paraId="16A6CEEE"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Effect</w:t>
            </w:r>
          </w:p>
        </w:tc>
        <w:tc>
          <w:tcPr>
            <w:tcW w:w="6945" w:type="dxa"/>
          </w:tcPr>
          <w:p w14:paraId="185D3BE2" w14:textId="77777777" w:rsidR="00F36485" w:rsidRPr="004737D6" w:rsidRDefault="00F36485" w:rsidP="002E3091">
            <w:pPr>
              <w:spacing w:line="264" w:lineRule="auto"/>
              <w:rPr>
                <w:rFonts w:asciiTheme="majorHAnsi" w:hAnsiTheme="majorHAnsi"/>
                <w:b/>
                <w:szCs w:val="22"/>
              </w:rPr>
            </w:pPr>
            <w:r w:rsidRPr="004737D6">
              <w:rPr>
                <w:rFonts w:asciiTheme="majorHAnsi" w:hAnsiTheme="majorHAnsi"/>
                <w:bCs/>
                <w:szCs w:val="22"/>
              </w:rPr>
              <w:t xml:space="preserve">Intended or unintended change </w:t>
            </w:r>
            <w:r>
              <w:rPr>
                <w:rFonts w:asciiTheme="majorHAnsi" w:hAnsiTheme="majorHAnsi"/>
                <w:bCs/>
                <w:szCs w:val="22"/>
              </w:rPr>
              <w:t>d</w:t>
            </w:r>
            <w:r w:rsidRPr="004737D6">
              <w:rPr>
                <w:rFonts w:asciiTheme="majorHAnsi" w:hAnsiTheme="majorHAnsi"/>
                <w:bCs/>
                <w:szCs w:val="22"/>
              </w:rPr>
              <w:t xml:space="preserve">irectly or indirectly </w:t>
            </w:r>
            <w:r>
              <w:rPr>
                <w:rFonts w:asciiTheme="majorHAnsi" w:hAnsiTheme="majorHAnsi"/>
                <w:bCs/>
                <w:szCs w:val="22"/>
              </w:rPr>
              <w:t xml:space="preserve">due </w:t>
            </w:r>
            <w:r w:rsidRPr="004737D6">
              <w:rPr>
                <w:rFonts w:asciiTheme="majorHAnsi" w:hAnsiTheme="majorHAnsi"/>
                <w:bCs/>
                <w:szCs w:val="22"/>
              </w:rPr>
              <w:t>to an intervention.</w:t>
            </w:r>
          </w:p>
        </w:tc>
      </w:tr>
      <w:tr w:rsidR="00F36485" w:rsidRPr="004737D6" w14:paraId="38EA72C0" w14:textId="77777777" w:rsidTr="002E3091">
        <w:tc>
          <w:tcPr>
            <w:tcW w:w="1560" w:type="dxa"/>
            <w:vAlign w:val="center"/>
          </w:tcPr>
          <w:p w14:paraId="5F925CB8"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Effectiveness</w:t>
            </w:r>
          </w:p>
        </w:tc>
        <w:tc>
          <w:tcPr>
            <w:tcW w:w="6945" w:type="dxa"/>
          </w:tcPr>
          <w:p w14:paraId="0CFBF4C9" w14:textId="77777777" w:rsidR="00F36485" w:rsidRPr="004737D6" w:rsidRDefault="00F36485" w:rsidP="002E3091">
            <w:pPr>
              <w:spacing w:line="264" w:lineRule="auto"/>
              <w:rPr>
                <w:rFonts w:asciiTheme="majorHAnsi" w:hAnsiTheme="majorHAnsi"/>
                <w:b/>
                <w:bCs/>
                <w:szCs w:val="22"/>
              </w:rPr>
            </w:pPr>
            <w:r w:rsidRPr="004737D6">
              <w:rPr>
                <w:rFonts w:asciiTheme="majorHAnsi" w:hAnsiTheme="majorHAnsi"/>
                <w:bCs/>
                <w:szCs w:val="22"/>
              </w:rPr>
              <w:t>The extent to which the development intervention’s objectives were achieved or are expected to be achieved.</w:t>
            </w:r>
          </w:p>
        </w:tc>
      </w:tr>
      <w:tr w:rsidR="00F36485" w:rsidRPr="004737D6" w14:paraId="191A19F2" w14:textId="77777777" w:rsidTr="002E3091">
        <w:tc>
          <w:tcPr>
            <w:tcW w:w="1560" w:type="dxa"/>
            <w:vAlign w:val="center"/>
          </w:tcPr>
          <w:p w14:paraId="1540FE47"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Efficiency</w:t>
            </w:r>
          </w:p>
        </w:tc>
        <w:tc>
          <w:tcPr>
            <w:tcW w:w="6945" w:type="dxa"/>
          </w:tcPr>
          <w:p w14:paraId="7967AB0D" w14:textId="77777777" w:rsidR="00F36485" w:rsidRPr="004737D6" w:rsidRDefault="00F36485" w:rsidP="002E3091">
            <w:pPr>
              <w:autoSpaceDE w:val="0"/>
              <w:autoSpaceDN w:val="0"/>
              <w:adjustRightInd w:val="0"/>
              <w:spacing w:line="264" w:lineRule="auto"/>
              <w:rPr>
                <w:rFonts w:asciiTheme="majorHAnsi" w:hAnsiTheme="majorHAnsi"/>
                <w:b/>
                <w:bCs/>
                <w:szCs w:val="22"/>
              </w:rPr>
            </w:pPr>
            <w:r w:rsidRPr="004737D6">
              <w:rPr>
                <w:rFonts w:asciiTheme="majorHAnsi" w:hAnsiTheme="majorHAnsi"/>
                <w:bCs/>
                <w:szCs w:val="22"/>
              </w:rPr>
              <w:t>A measure of how economically resources/inputs (funds, expertise, time, etc.) are converted to results.</w:t>
            </w:r>
          </w:p>
        </w:tc>
      </w:tr>
      <w:tr w:rsidR="00F36485" w:rsidRPr="004737D6" w14:paraId="517A16B5" w14:textId="77777777" w:rsidTr="002E3091">
        <w:tc>
          <w:tcPr>
            <w:tcW w:w="1560" w:type="dxa"/>
            <w:vAlign w:val="center"/>
          </w:tcPr>
          <w:p w14:paraId="19621516"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Impact</w:t>
            </w:r>
          </w:p>
        </w:tc>
        <w:tc>
          <w:tcPr>
            <w:tcW w:w="6945" w:type="dxa"/>
          </w:tcPr>
          <w:p w14:paraId="62CF9AFF" w14:textId="77777777" w:rsidR="00F36485" w:rsidRPr="004737D6" w:rsidRDefault="00F36485" w:rsidP="002E3091">
            <w:pPr>
              <w:spacing w:line="264" w:lineRule="auto"/>
              <w:rPr>
                <w:rFonts w:asciiTheme="majorHAnsi" w:hAnsiTheme="majorHAnsi"/>
                <w:b/>
                <w:bCs/>
                <w:szCs w:val="22"/>
              </w:rPr>
            </w:pPr>
            <w:r w:rsidRPr="004737D6">
              <w:rPr>
                <w:rFonts w:asciiTheme="majorHAnsi" w:hAnsiTheme="majorHAnsi"/>
                <w:bCs/>
                <w:szCs w:val="22"/>
              </w:rPr>
              <w:t xml:space="preserve">Positive </w:t>
            </w:r>
            <w:r>
              <w:rPr>
                <w:rFonts w:asciiTheme="majorHAnsi" w:hAnsiTheme="majorHAnsi"/>
                <w:bCs/>
                <w:szCs w:val="22"/>
              </w:rPr>
              <w:t xml:space="preserve">&amp; </w:t>
            </w:r>
            <w:r w:rsidRPr="004737D6">
              <w:rPr>
                <w:rFonts w:asciiTheme="majorHAnsi" w:hAnsiTheme="majorHAnsi"/>
                <w:bCs/>
                <w:szCs w:val="22"/>
              </w:rPr>
              <w:t xml:space="preserve">negative, intended </w:t>
            </w:r>
            <w:r>
              <w:rPr>
                <w:rFonts w:asciiTheme="majorHAnsi" w:hAnsiTheme="majorHAnsi"/>
                <w:bCs/>
                <w:szCs w:val="22"/>
              </w:rPr>
              <w:t>&amp;</w:t>
            </w:r>
            <w:r w:rsidRPr="004737D6">
              <w:rPr>
                <w:rFonts w:asciiTheme="majorHAnsi" w:hAnsiTheme="majorHAnsi"/>
                <w:bCs/>
                <w:szCs w:val="22"/>
              </w:rPr>
              <w:t xml:space="preserve"> non-intended, directly </w:t>
            </w:r>
            <w:r>
              <w:rPr>
                <w:rFonts w:asciiTheme="majorHAnsi" w:hAnsiTheme="majorHAnsi"/>
                <w:bCs/>
                <w:szCs w:val="22"/>
              </w:rPr>
              <w:t>&amp;</w:t>
            </w:r>
            <w:r w:rsidRPr="004737D6">
              <w:rPr>
                <w:rFonts w:asciiTheme="majorHAnsi" w:hAnsiTheme="majorHAnsi"/>
                <w:bCs/>
                <w:szCs w:val="22"/>
              </w:rPr>
              <w:t xml:space="preserve"> indirectly, long term effects </w:t>
            </w:r>
            <w:r>
              <w:rPr>
                <w:rFonts w:asciiTheme="majorHAnsi" w:hAnsiTheme="majorHAnsi"/>
                <w:bCs/>
                <w:szCs w:val="22"/>
              </w:rPr>
              <w:t>that represent fundamental durable change in the condition of institutions, people &amp; their environment brought about by the Project.</w:t>
            </w:r>
          </w:p>
        </w:tc>
      </w:tr>
      <w:tr w:rsidR="00F36485" w:rsidRPr="004737D6" w14:paraId="7C892EBA" w14:textId="77777777" w:rsidTr="002E3091">
        <w:tc>
          <w:tcPr>
            <w:tcW w:w="1560" w:type="dxa"/>
            <w:vAlign w:val="center"/>
          </w:tcPr>
          <w:p w14:paraId="53C5F113"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Indicator</w:t>
            </w:r>
          </w:p>
        </w:tc>
        <w:tc>
          <w:tcPr>
            <w:tcW w:w="6945" w:type="dxa"/>
          </w:tcPr>
          <w:p w14:paraId="6BBE3F24" w14:textId="77777777" w:rsidR="00F36485" w:rsidRPr="004737D6" w:rsidRDefault="00F36485" w:rsidP="002E3091">
            <w:pPr>
              <w:spacing w:line="264" w:lineRule="auto"/>
              <w:rPr>
                <w:rFonts w:asciiTheme="majorHAnsi" w:hAnsiTheme="majorHAnsi"/>
                <w:b/>
                <w:bCs/>
                <w:szCs w:val="22"/>
              </w:rPr>
            </w:pPr>
            <w:r w:rsidRPr="004737D6">
              <w:rPr>
                <w:rFonts w:asciiTheme="majorHAnsi" w:hAnsiTheme="majorHAnsi"/>
                <w:bCs/>
                <w:szCs w:val="22"/>
              </w:rPr>
              <w:t>Quantitative or qualitative factors that provide a means to measure the changes caused by an intervention.</w:t>
            </w:r>
          </w:p>
        </w:tc>
      </w:tr>
      <w:tr w:rsidR="00F36485" w:rsidRPr="004737D6" w14:paraId="7094C383" w14:textId="77777777" w:rsidTr="002E3091">
        <w:tc>
          <w:tcPr>
            <w:tcW w:w="1560" w:type="dxa"/>
            <w:vAlign w:val="center"/>
          </w:tcPr>
          <w:p w14:paraId="35D29014" w14:textId="77777777" w:rsidR="00F36485" w:rsidRPr="004737D6" w:rsidRDefault="00F36485" w:rsidP="002E3091">
            <w:pPr>
              <w:spacing w:line="264" w:lineRule="auto"/>
              <w:ind w:left="72"/>
              <w:jc w:val="both"/>
              <w:rPr>
                <w:rFonts w:asciiTheme="majorHAnsi" w:hAnsiTheme="majorHAnsi"/>
                <w:szCs w:val="22"/>
              </w:rPr>
            </w:pPr>
            <w:r>
              <w:rPr>
                <w:rFonts w:asciiTheme="majorHAnsi" w:hAnsiTheme="majorHAnsi"/>
                <w:szCs w:val="22"/>
              </w:rPr>
              <w:t>Intermediate States</w:t>
            </w:r>
          </w:p>
        </w:tc>
        <w:tc>
          <w:tcPr>
            <w:tcW w:w="6945" w:type="dxa"/>
          </w:tcPr>
          <w:p w14:paraId="69EE2881" w14:textId="77777777" w:rsidR="00F36485" w:rsidRPr="004737D6" w:rsidRDefault="00F36485" w:rsidP="002E3091">
            <w:pPr>
              <w:spacing w:line="264" w:lineRule="auto"/>
              <w:rPr>
                <w:rFonts w:asciiTheme="majorHAnsi" w:hAnsiTheme="majorHAnsi"/>
                <w:bCs/>
                <w:szCs w:val="22"/>
              </w:rPr>
            </w:pPr>
            <w:r>
              <w:rPr>
                <w:rFonts w:asciiTheme="majorHAnsi" w:hAnsiTheme="majorHAnsi"/>
                <w:bCs/>
                <w:szCs w:val="22"/>
              </w:rPr>
              <w:t>The t</w:t>
            </w:r>
            <w:r w:rsidRPr="00662462">
              <w:rPr>
                <w:rFonts w:asciiTheme="majorHAnsi" w:hAnsiTheme="majorHAnsi"/>
                <w:bCs/>
                <w:szCs w:val="22"/>
              </w:rPr>
              <w:t xml:space="preserve">ransitional conditions between </w:t>
            </w:r>
            <w:r>
              <w:rPr>
                <w:rFonts w:asciiTheme="majorHAnsi" w:hAnsiTheme="majorHAnsi"/>
                <w:bCs/>
                <w:szCs w:val="22"/>
              </w:rPr>
              <w:t xml:space="preserve">the </w:t>
            </w:r>
            <w:r w:rsidRPr="00662462">
              <w:rPr>
                <w:rFonts w:asciiTheme="majorHAnsi" w:hAnsiTheme="majorHAnsi"/>
                <w:bCs/>
                <w:szCs w:val="22"/>
              </w:rPr>
              <w:t>Project’s</w:t>
            </w:r>
            <w:r>
              <w:rPr>
                <w:rFonts w:asciiTheme="majorHAnsi" w:hAnsiTheme="majorHAnsi"/>
                <w:bCs/>
                <w:szCs w:val="22"/>
              </w:rPr>
              <w:t xml:space="preserve"> </w:t>
            </w:r>
            <w:r w:rsidRPr="00662462">
              <w:rPr>
                <w:rFonts w:asciiTheme="majorHAnsi" w:hAnsiTheme="majorHAnsi"/>
                <w:bCs/>
                <w:szCs w:val="22"/>
              </w:rPr>
              <w:t xml:space="preserve">outcomes &amp; impacts </w:t>
            </w:r>
            <w:r>
              <w:rPr>
                <w:rFonts w:asciiTheme="majorHAnsi" w:hAnsiTheme="majorHAnsi"/>
                <w:bCs/>
                <w:szCs w:val="22"/>
              </w:rPr>
              <w:t xml:space="preserve">which </w:t>
            </w:r>
            <w:r w:rsidRPr="00662462">
              <w:rPr>
                <w:rFonts w:asciiTheme="majorHAnsi" w:hAnsiTheme="majorHAnsi"/>
                <w:bCs/>
                <w:szCs w:val="22"/>
              </w:rPr>
              <w:t xml:space="preserve">must be achieved </w:t>
            </w:r>
            <w:proofErr w:type="gramStart"/>
            <w:r w:rsidRPr="00662462">
              <w:rPr>
                <w:rFonts w:asciiTheme="majorHAnsi" w:hAnsiTheme="majorHAnsi"/>
                <w:bCs/>
                <w:szCs w:val="22"/>
              </w:rPr>
              <w:t>in order to</w:t>
            </w:r>
            <w:proofErr w:type="gramEnd"/>
            <w:r w:rsidRPr="00662462">
              <w:rPr>
                <w:rFonts w:asciiTheme="majorHAnsi" w:hAnsiTheme="majorHAnsi"/>
                <w:bCs/>
                <w:szCs w:val="22"/>
              </w:rPr>
              <w:t xml:space="preserve"> deliver the intended impacts</w:t>
            </w:r>
            <w:r>
              <w:rPr>
                <w:rFonts w:asciiTheme="majorHAnsi" w:hAnsiTheme="majorHAnsi"/>
                <w:bCs/>
                <w:szCs w:val="22"/>
              </w:rPr>
              <w:t>.</w:t>
            </w:r>
          </w:p>
        </w:tc>
      </w:tr>
      <w:tr w:rsidR="00F36485" w:rsidRPr="004737D6" w14:paraId="7229DFA8" w14:textId="77777777" w:rsidTr="002E3091">
        <w:tc>
          <w:tcPr>
            <w:tcW w:w="1560" w:type="dxa"/>
            <w:vAlign w:val="center"/>
          </w:tcPr>
          <w:p w14:paraId="161D72F3"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Lessons    learned</w:t>
            </w:r>
          </w:p>
        </w:tc>
        <w:tc>
          <w:tcPr>
            <w:tcW w:w="6945" w:type="dxa"/>
          </w:tcPr>
          <w:p w14:paraId="02CF9F96" w14:textId="77777777" w:rsidR="00F36485" w:rsidRPr="004737D6" w:rsidRDefault="00F36485" w:rsidP="002E3091">
            <w:pPr>
              <w:spacing w:line="264" w:lineRule="auto"/>
              <w:rPr>
                <w:rFonts w:asciiTheme="majorHAnsi" w:hAnsiTheme="majorHAnsi"/>
                <w:b/>
                <w:bCs/>
                <w:szCs w:val="22"/>
              </w:rPr>
            </w:pPr>
            <w:r w:rsidRPr="004737D6">
              <w:rPr>
                <w:rFonts w:asciiTheme="majorHAnsi" w:hAnsiTheme="majorHAnsi"/>
                <w:bCs/>
                <w:szCs w:val="22"/>
              </w:rPr>
              <w:t>Generalizations based on evaluation experiences that abstract from the specific circumstances to broader situations.</w:t>
            </w:r>
          </w:p>
        </w:tc>
      </w:tr>
      <w:tr w:rsidR="00F36485" w:rsidRPr="004737D6" w14:paraId="1B3EC9E8" w14:textId="77777777" w:rsidTr="002E3091">
        <w:tc>
          <w:tcPr>
            <w:tcW w:w="1560" w:type="dxa"/>
            <w:vAlign w:val="center"/>
          </w:tcPr>
          <w:p w14:paraId="4B7629A4"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Logframe (logical framework approach)</w:t>
            </w:r>
          </w:p>
        </w:tc>
        <w:tc>
          <w:tcPr>
            <w:tcW w:w="6945" w:type="dxa"/>
          </w:tcPr>
          <w:p w14:paraId="0F2861DB" w14:textId="77777777" w:rsidR="00F36485" w:rsidRPr="004737D6" w:rsidRDefault="00F36485" w:rsidP="002E3091">
            <w:pPr>
              <w:autoSpaceDE w:val="0"/>
              <w:autoSpaceDN w:val="0"/>
              <w:adjustRightInd w:val="0"/>
              <w:spacing w:line="264" w:lineRule="auto"/>
              <w:rPr>
                <w:rFonts w:asciiTheme="majorHAnsi" w:hAnsiTheme="majorHAnsi"/>
                <w:b/>
                <w:bCs/>
                <w:szCs w:val="22"/>
              </w:rPr>
            </w:pPr>
            <w:r w:rsidRPr="004737D6">
              <w:rPr>
                <w:rFonts w:asciiTheme="majorHAnsi" w:hAnsiTheme="majorHAnsi"/>
                <w:bCs/>
                <w:szCs w:val="22"/>
              </w:rPr>
              <w:t xml:space="preserve">Management tool </w:t>
            </w:r>
            <w:r>
              <w:rPr>
                <w:rFonts w:asciiTheme="majorHAnsi" w:hAnsiTheme="majorHAnsi"/>
                <w:bCs/>
                <w:szCs w:val="22"/>
              </w:rPr>
              <w:t xml:space="preserve">drawing on </w:t>
            </w:r>
            <w:r w:rsidRPr="004737D6">
              <w:rPr>
                <w:rFonts w:asciiTheme="majorHAnsi" w:hAnsiTheme="majorHAnsi"/>
                <w:bCs/>
                <w:szCs w:val="22"/>
              </w:rPr>
              <w:t>results</w:t>
            </w:r>
            <w:r>
              <w:rPr>
                <w:rFonts w:asciiTheme="majorHAnsi" w:hAnsiTheme="majorHAnsi"/>
                <w:bCs/>
                <w:szCs w:val="22"/>
              </w:rPr>
              <w:t>-</w:t>
            </w:r>
            <w:r w:rsidRPr="004737D6">
              <w:rPr>
                <w:rFonts w:asciiTheme="majorHAnsi" w:hAnsiTheme="majorHAnsi"/>
                <w:bCs/>
                <w:szCs w:val="22"/>
              </w:rPr>
              <w:t>based management</w:t>
            </w:r>
            <w:r>
              <w:rPr>
                <w:rFonts w:asciiTheme="majorHAnsi" w:hAnsiTheme="majorHAnsi"/>
                <w:bCs/>
                <w:szCs w:val="22"/>
              </w:rPr>
              <w:t xml:space="preserve"> </w:t>
            </w:r>
            <w:r w:rsidRPr="004737D6">
              <w:rPr>
                <w:rFonts w:asciiTheme="majorHAnsi" w:hAnsiTheme="majorHAnsi"/>
                <w:bCs/>
                <w:szCs w:val="22"/>
              </w:rPr>
              <w:t>principles used to facilitate the planning, implementation and evaluation of an intervention. It involves identifying strategic elements (activities, outputs, outcome</w:t>
            </w:r>
            <w:r>
              <w:rPr>
                <w:rFonts w:asciiTheme="majorHAnsi" w:hAnsiTheme="majorHAnsi"/>
                <w:bCs/>
                <w:szCs w:val="22"/>
              </w:rPr>
              <w:t>s</w:t>
            </w:r>
            <w:r w:rsidRPr="004737D6">
              <w:rPr>
                <w:rFonts w:asciiTheme="majorHAnsi" w:hAnsiTheme="majorHAnsi"/>
                <w:bCs/>
                <w:szCs w:val="22"/>
              </w:rPr>
              <w:t>, impact</w:t>
            </w:r>
            <w:r>
              <w:rPr>
                <w:rFonts w:asciiTheme="majorHAnsi" w:hAnsiTheme="majorHAnsi"/>
                <w:bCs/>
                <w:szCs w:val="22"/>
              </w:rPr>
              <w:t>s</w:t>
            </w:r>
            <w:r w:rsidRPr="004737D6">
              <w:rPr>
                <w:rFonts w:asciiTheme="majorHAnsi" w:hAnsiTheme="majorHAnsi"/>
                <w:bCs/>
                <w:szCs w:val="22"/>
              </w:rPr>
              <w:t xml:space="preserve">) and their causal relationships, indicators, and assumptions that may affect </w:t>
            </w:r>
            <w:r>
              <w:rPr>
                <w:rFonts w:asciiTheme="majorHAnsi" w:hAnsiTheme="majorHAnsi"/>
                <w:bCs/>
                <w:szCs w:val="22"/>
              </w:rPr>
              <w:t xml:space="preserve">project </w:t>
            </w:r>
            <w:r w:rsidRPr="004737D6">
              <w:rPr>
                <w:rFonts w:asciiTheme="majorHAnsi" w:hAnsiTheme="majorHAnsi"/>
                <w:bCs/>
                <w:szCs w:val="22"/>
              </w:rPr>
              <w:t xml:space="preserve">success or failure. </w:t>
            </w:r>
          </w:p>
        </w:tc>
      </w:tr>
      <w:tr w:rsidR="00F36485" w:rsidRPr="004737D6" w14:paraId="19B5F312" w14:textId="77777777" w:rsidTr="002E3091">
        <w:tc>
          <w:tcPr>
            <w:tcW w:w="1560" w:type="dxa"/>
            <w:vAlign w:val="center"/>
          </w:tcPr>
          <w:p w14:paraId="52D4775D"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Outcome</w:t>
            </w:r>
            <w:r>
              <w:rPr>
                <w:rFonts w:asciiTheme="majorHAnsi" w:hAnsiTheme="majorHAnsi"/>
                <w:szCs w:val="22"/>
              </w:rPr>
              <w:t>s</w:t>
            </w:r>
          </w:p>
        </w:tc>
        <w:tc>
          <w:tcPr>
            <w:tcW w:w="6945" w:type="dxa"/>
          </w:tcPr>
          <w:p w14:paraId="3BF3F976" w14:textId="77777777" w:rsidR="00F36485" w:rsidRPr="00EF6C51" w:rsidRDefault="00F36485" w:rsidP="002E3091">
            <w:pPr>
              <w:autoSpaceDE w:val="0"/>
              <w:autoSpaceDN w:val="0"/>
              <w:adjustRightInd w:val="0"/>
              <w:spacing w:line="264" w:lineRule="auto"/>
              <w:rPr>
                <w:rFonts w:asciiTheme="majorHAnsi" w:hAnsiTheme="majorHAnsi"/>
                <w:bCs/>
                <w:szCs w:val="22"/>
              </w:rPr>
            </w:pPr>
            <w:r w:rsidRPr="00EF6C51">
              <w:rPr>
                <w:rFonts w:asciiTheme="majorHAnsi" w:hAnsiTheme="majorHAnsi"/>
                <w:bCs/>
                <w:szCs w:val="22"/>
              </w:rPr>
              <w:t xml:space="preserve">The likely or achieved short- to medium-term behavioural or systemic effects </w:t>
            </w:r>
            <w:r>
              <w:rPr>
                <w:rFonts w:asciiTheme="majorHAnsi" w:hAnsiTheme="majorHAnsi"/>
                <w:bCs/>
                <w:szCs w:val="22"/>
              </w:rPr>
              <w:t>to which the</w:t>
            </w:r>
            <w:r w:rsidRPr="00EF6C51">
              <w:rPr>
                <w:rFonts w:asciiTheme="majorHAnsi" w:hAnsiTheme="majorHAnsi"/>
                <w:bCs/>
                <w:szCs w:val="22"/>
              </w:rPr>
              <w:t xml:space="preserve"> Project contributes, which help </w:t>
            </w:r>
            <w:r>
              <w:rPr>
                <w:rFonts w:asciiTheme="majorHAnsi" w:hAnsiTheme="majorHAnsi"/>
                <w:bCs/>
                <w:szCs w:val="22"/>
              </w:rPr>
              <w:t xml:space="preserve">to </w:t>
            </w:r>
            <w:r w:rsidRPr="00EF6C51">
              <w:rPr>
                <w:rFonts w:asciiTheme="majorHAnsi" w:hAnsiTheme="majorHAnsi"/>
                <w:bCs/>
                <w:szCs w:val="22"/>
              </w:rPr>
              <w:t xml:space="preserve">achieve </w:t>
            </w:r>
            <w:r>
              <w:rPr>
                <w:rFonts w:asciiTheme="majorHAnsi" w:hAnsiTheme="majorHAnsi"/>
                <w:bCs/>
                <w:szCs w:val="22"/>
              </w:rPr>
              <w:t xml:space="preserve">its </w:t>
            </w:r>
            <w:r w:rsidRPr="00EF6C51">
              <w:rPr>
                <w:rFonts w:asciiTheme="majorHAnsi" w:hAnsiTheme="majorHAnsi"/>
                <w:bCs/>
                <w:szCs w:val="22"/>
              </w:rPr>
              <w:t>impacts</w:t>
            </w:r>
            <w:r>
              <w:rPr>
                <w:rFonts w:asciiTheme="majorHAnsi" w:hAnsiTheme="majorHAnsi"/>
                <w:bCs/>
                <w:szCs w:val="22"/>
              </w:rPr>
              <w:t>.</w:t>
            </w:r>
          </w:p>
        </w:tc>
      </w:tr>
      <w:tr w:rsidR="00F36485" w:rsidRPr="004737D6" w14:paraId="48CB1B6B" w14:textId="77777777" w:rsidTr="002E3091">
        <w:tc>
          <w:tcPr>
            <w:tcW w:w="1560" w:type="dxa"/>
            <w:vAlign w:val="center"/>
          </w:tcPr>
          <w:p w14:paraId="743AACCA"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Outputs</w:t>
            </w:r>
          </w:p>
        </w:tc>
        <w:tc>
          <w:tcPr>
            <w:tcW w:w="6945" w:type="dxa"/>
          </w:tcPr>
          <w:p w14:paraId="0A03A484" w14:textId="77777777" w:rsidR="00F36485" w:rsidRPr="004737D6" w:rsidRDefault="00F36485" w:rsidP="002E3091">
            <w:pPr>
              <w:autoSpaceDE w:val="0"/>
              <w:autoSpaceDN w:val="0"/>
              <w:adjustRightInd w:val="0"/>
              <w:spacing w:line="264" w:lineRule="auto"/>
              <w:rPr>
                <w:rFonts w:asciiTheme="majorHAnsi" w:hAnsiTheme="majorHAnsi"/>
                <w:b/>
                <w:bCs/>
                <w:szCs w:val="22"/>
              </w:rPr>
            </w:pPr>
            <w:r w:rsidRPr="004737D6">
              <w:rPr>
                <w:rFonts w:asciiTheme="majorHAnsi" w:hAnsiTheme="majorHAnsi"/>
                <w:bCs/>
                <w:szCs w:val="22"/>
              </w:rPr>
              <w:t>The products, capital goods</w:t>
            </w:r>
            <w:r>
              <w:rPr>
                <w:rFonts w:asciiTheme="majorHAnsi" w:hAnsiTheme="majorHAnsi"/>
                <w:bCs/>
                <w:szCs w:val="22"/>
              </w:rPr>
              <w:t>,</w:t>
            </w:r>
            <w:r w:rsidRPr="004737D6">
              <w:rPr>
                <w:rFonts w:asciiTheme="majorHAnsi" w:hAnsiTheme="majorHAnsi"/>
                <w:bCs/>
                <w:szCs w:val="22"/>
              </w:rPr>
              <w:t xml:space="preserve"> and services </w:t>
            </w:r>
            <w:r>
              <w:rPr>
                <w:rFonts w:asciiTheme="majorHAnsi" w:hAnsiTheme="majorHAnsi"/>
                <w:bCs/>
                <w:szCs w:val="22"/>
              </w:rPr>
              <w:t>that</w:t>
            </w:r>
            <w:r w:rsidRPr="004737D6">
              <w:rPr>
                <w:rFonts w:asciiTheme="majorHAnsi" w:hAnsiTheme="majorHAnsi"/>
                <w:bCs/>
                <w:szCs w:val="22"/>
              </w:rPr>
              <w:t xml:space="preserve"> an intervention</w:t>
            </w:r>
            <w:r>
              <w:rPr>
                <w:rFonts w:asciiTheme="majorHAnsi" w:hAnsiTheme="majorHAnsi"/>
                <w:bCs/>
                <w:szCs w:val="22"/>
              </w:rPr>
              <w:t xml:space="preserve"> must deliver to achieve its </w:t>
            </w:r>
            <w:r w:rsidRPr="004737D6">
              <w:rPr>
                <w:rFonts w:asciiTheme="majorHAnsi" w:hAnsiTheme="majorHAnsi"/>
                <w:bCs/>
                <w:szCs w:val="22"/>
              </w:rPr>
              <w:t>outcomes.</w:t>
            </w:r>
          </w:p>
        </w:tc>
      </w:tr>
      <w:tr w:rsidR="00F36485" w:rsidRPr="004737D6" w14:paraId="558E9931" w14:textId="77777777" w:rsidTr="002E3091">
        <w:tc>
          <w:tcPr>
            <w:tcW w:w="1560" w:type="dxa"/>
            <w:vAlign w:val="center"/>
          </w:tcPr>
          <w:p w14:paraId="32E7ABF1"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Relevance</w:t>
            </w:r>
          </w:p>
        </w:tc>
        <w:tc>
          <w:tcPr>
            <w:tcW w:w="6945" w:type="dxa"/>
          </w:tcPr>
          <w:p w14:paraId="7CBC0EBE" w14:textId="77777777" w:rsidR="00F36485" w:rsidRPr="004737D6" w:rsidRDefault="00F36485" w:rsidP="002E3091">
            <w:pPr>
              <w:spacing w:line="264" w:lineRule="auto"/>
              <w:rPr>
                <w:rFonts w:asciiTheme="majorHAnsi" w:hAnsiTheme="majorHAnsi"/>
                <w:b/>
                <w:bCs/>
                <w:szCs w:val="22"/>
              </w:rPr>
            </w:pPr>
            <w:r w:rsidRPr="004737D6">
              <w:rPr>
                <w:rFonts w:asciiTheme="majorHAnsi" w:hAnsiTheme="majorHAnsi"/>
                <w:bCs/>
                <w:szCs w:val="22"/>
              </w:rPr>
              <w:t xml:space="preserve">The extent to which </w:t>
            </w:r>
            <w:r>
              <w:rPr>
                <w:rFonts w:asciiTheme="majorHAnsi" w:hAnsiTheme="majorHAnsi"/>
                <w:bCs/>
                <w:szCs w:val="22"/>
              </w:rPr>
              <w:t xml:space="preserve">an intervention’s </w:t>
            </w:r>
            <w:r w:rsidRPr="004737D6">
              <w:rPr>
                <w:rFonts w:asciiTheme="majorHAnsi" w:hAnsiTheme="majorHAnsi"/>
                <w:bCs/>
                <w:szCs w:val="22"/>
              </w:rPr>
              <w:t>objectives are consistent with beneficiaries’ requirements, country needs, global priorities and partners’ and donor’s policies.</w:t>
            </w:r>
          </w:p>
        </w:tc>
      </w:tr>
      <w:tr w:rsidR="00F36485" w:rsidRPr="004737D6" w14:paraId="5D4F02B3" w14:textId="77777777" w:rsidTr="002E3091">
        <w:tc>
          <w:tcPr>
            <w:tcW w:w="1560" w:type="dxa"/>
            <w:vAlign w:val="center"/>
          </w:tcPr>
          <w:p w14:paraId="5A97C48A"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Risks</w:t>
            </w:r>
          </w:p>
        </w:tc>
        <w:tc>
          <w:tcPr>
            <w:tcW w:w="6945" w:type="dxa"/>
          </w:tcPr>
          <w:p w14:paraId="0B5BD6E0" w14:textId="77777777" w:rsidR="00F36485" w:rsidRPr="004737D6" w:rsidRDefault="00F36485" w:rsidP="002E3091">
            <w:pPr>
              <w:spacing w:line="264" w:lineRule="auto"/>
              <w:rPr>
                <w:rFonts w:asciiTheme="majorHAnsi" w:hAnsiTheme="majorHAnsi"/>
                <w:b/>
                <w:bCs/>
                <w:szCs w:val="22"/>
              </w:rPr>
            </w:pPr>
            <w:r w:rsidRPr="004737D6">
              <w:rPr>
                <w:rFonts w:asciiTheme="majorHAnsi" w:hAnsiTheme="majorHAnsi"/>
                <w:bCs/>
                <w:szCs w:val="22"/>
              </w:rPr>
              <w:t>Factors, normally outside the scope of an intervention, which may affect the achievement of an intervention’s objectives.</w:t>
            </w:r>
          </w:p>
        </w:tc>
      </w:tr>
      <w:tr w:rsidR="00F36485" w:rsidRPr="004737D6" w14:paraId="6E07F973" w14:textId="77777777" w:rsidTr="002E3091">
        <w:tc>
          <w:tcPr>
            <w:tcW w:w="1560" w:type="dxa"/>
            <w:vAlign w:val="center"/>
          </w:tcPr>
          <w:p w14:paraId="3B277720"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Sustainability</w:t>
            </w:r>
          </w:p>
        </w:tc>
        <w:tc>
          <w:tcPr>
            <w:tcW w:w="6945" w:type="dxa"/>
          </w:tcPr>
          <w:p w14:paraId="7411E841" w14:textId="77777777" w:rsidR="00F36485" w:rsidRPr="004737D6" w:rsidRDefault="00F36485" w:rsidP="002E3091">
            <w:pPr>
              <w:spacing w:line="264" w:lineRule="auto"/>
              <w:rPr>
                <w:rFonts w:asciiTheme="majorHAnsi" w:hAnsiTheme="majorHAnsi"/>
                <w:b/>
                <w:bCs/>
                <w:szCs w:val="22"/>
              </w:rPr>
            </w:pPr>
            <w:r w:rsidRPr="004737D6">
              <w:rPr>
                <w:rFonts w:asciiTheme="majorHAnsi" w:hAnsiTheme="majorHAnsi"/>
                <w:bCs/>
                <w:szCs w:val="22"/>
              </w:rPr>
              <w:t>The continuation of benefits from an intervention, after the development assistance has been completed.</w:t>
            </w:r>
          </w:p>
        </w:tc>
      </w:tr>
      <w:tr w:rsidR="00F36485" w:rsidRPr="004737D6" w14:paraId="1483A2E1" w14:textId="77777777" w:rsidTr="002E3091">
        <w:tc>
          <w:tcPr>
            <w:tcW w:w="1560" w:type="dxa"/>
            <w:vAlign w:val="center"/>
          </w:tcPr>
          <w:p w14:paraId="42F9AA16" w14:textId="77777777" w:rsidR="00F36485" w:rsidRPr="004737D6" w:rsidRDefault="00F36485" w:rsidP="002E3091">
            <w:pPr>
              <w:spacing w:line="264" w:lineRule="auto"/>
              <w:ind w:left="72"/>
              <w:jc w:val="both"/>
              <w:rPr>
                <w:rFonts w:asciiTheme="majorHAnsi" w:hAnsiTheme="majorHAnsi"/>
                <w:b/>
                <w:szCs w:val="22"/>
              </w:rPr>
            </w:pPr>
            <w:r w:rsidRPr="004737D6">
              <w:rPr>
                <w:rFonts w:asciiTheme="majorHAnsi" w:hAnsiTheme="majorHAnsi"/>
                <w:szCs w:val="22"/>
              </w:rPr>
              <w:t>Target groups</w:t>
            </w:r>
          </w:p>
        </w:tc>
        <w:tc>
          <w:tcPr>
            <w:tcW w:w="6945" w:type="dxa"/>
          </w:tcPr>
          <w:p w14:paraId="7EFEEAD3" w14:textId="77777777" w:rsidR="00F36485" w:rsidRPr="004737D6" w:rsidRDefault="00F36485" w:rsidP="002E3091">
            <w:pPr>
              <w:spacing w:line="264" w:lineRule="auto"/>
              <w:rPr>
                <w:rFonts w:asciiTheme="majorHAnsi" w:hAnsiTheme="majorHAnsi"/>
                <w:b/>
                <w:bCs/>
                <w:szCs w:val="22"/>
              </w:rPr>
            </w:pPr>
            <w:r>
              <w:rPr>
                <w:rFonts w:asciiTheme="majorHAnsi" w:hAnsiTheme="majorHAnsi"/>
                <w:bCs/>
                <w:szCs w:val="22"/>
              </w:rPr>
              <w:t>S</w:t>
            </w:r>
            <w:r w:rsidRPr="004737D6">
              <w:rPr>
                <w:rFonts w:asciiTheme="majorHAnsi" w:hAnsiTheme="majorHAnsi"/>
                <w:bCs/>
                <w:szCs w:val="22"/>
              </w:rPr>
              <w:t xml:space="preserve">pecific </w:t>
            </w:r>
            <w:r>
              <w:rPr>
                <w:rFonts w:asciiTheme="majorHAnsi" w:hAnsiTheme="majorHAnsi"/>
                <w:bCs/>
                <w:szCs w:val="22"/>
              </w:rPr>
              <w:t>entities</w:t>
            </w:r>
            <w:r w:rsidRPr="004737D6">
              <w:rPr>
                <w:rFonts w:asciiTheme="majorHAnsi" w:hAnsiTheme="majorHAnsi"/>
                <w:bCs/>
                <w:szCs w:val="22"/>
              </w:rPr>
              <w:t xml:space="preserve"> for whose benefit </w:t>
            </w:r>
            <w:r>
              <w:rPr>
                <w:rFonts w:asciiTheme="majorHAnsi" w:hAnsiTheme="majorHAnsi"/>
                <w:bCs/>
                <w:szCs w:val="22"/>
              </w:rPr>
              <w:t>an intervention</w:t>
            </w:r>
            <w:r w:rsidRPr="004737D6">
              <w:rPr>
                <w:rFonts w:asciiTheme="majorHAnsi" w:hAnsiTheme="majorHAnsi"/>
                <w:bCs/>
                <w:szCs w:val="22"/>
              </w:rPr>
              <w:t xml:space="preserve"> is undertaken.</w:t>
            </w:r>
          </w:p>
        </w:tc>
      </w:tr>
    </w:tbl>
    <w:p w14:paraId="2F6761C4" w14:textId="79CF939B" w:rsidR="00161416" w:rsidRDefault="00161416" w:rsidP="00CB0DD9">
      <w:pPr>
        <w:pStyle w:val="Spaceaftertable"/>
      </w:pPr>
    </w:p>
    <w:p w14:paraId="24089F2F" w14:textId="190C5FE4" w:rsidR="00F36485" w:rsidRDefault="00F36485" w:rsidP="00CB0DD9">
      <w:pPr>
        <w:pStyle w:val="Spaceaftertable"/>
        <w:rPr>
          <w:rFonts w:ascii="Arial" w:eastAsiaTheme="majorEastAsia" w:hAnsi="Arial"/>
          <w:b/>
          <w:bCs/>
          <w:color w:val="000000" w:themeColor="text1"/>
          <w:sz w:val="32"/>
          <w:szCs w:val="36"/>
        </w:rPr>
      </w:pPr>
      <w:r>
        <w:br w:type="page"/>
      </w:r>
    </w:p>
    <w:p w14:paraId="33343FA7" w14:textId="77777777" w:rsidR="00F36485" w:rsidRPr="004737D6" w:rsidRDefault="00F36485" w:rsidP="00F36485">
      <w:pPr>
        <w:pStyle w:val="HeadPreamble"/>
      </w:pPr>
      <w:bookmarkStart w:id="11" w:name="_Toc520637959"/>
      <w:r w:rsidRPr="004737D6">
        <w:lastRenderedPageBreak/>
        <w:t>Map of GEF</w:t>
      </w:r>
      <w:r>
        <w:t>-</w:t>
      </w:r>
      <w:r w:rsidRPr="004737D6">
        <w:t>UNIDO Cleantech Programme</w:t>
      </w:r>
      <w:r>
        <w:br/>
      </w:r>
      <w:r w:rsidRPr="004737D6">
        <w:t xml:space="preserve">for SMEs in </w:t>
      </w:r>
      <w:r>
        <w:t>South Africa</w:t>
      </w:r>
      <w:bookmarkEnd w:id="11"/>
    </w:p>
    <w:p w14:paraId="767AC65A" w14:textId="77777777" w:rsidR="00F36485" w:rsidRDefault="00F36485" w:rsidP="00F36485">
      <w:pPr>
        <w:pStyle w:val="Caption"/>
      </w:pPr>
    </w:p>
    <w:p w14:paraId="5F185EFC" w14:textId="4817B071" w:rsidR="00F36485" w:rsidRDefault="00F36485" w:rsidP="00F36485">
      <w:pPr>
        <w:pStyle w:val="Caption"/>
      </w:pPr>
      <w:bookmarkStart w:id="12" w:name="_Ref514253651"/>
      <w:bookmarkStart w:id="13" w:name="_Toc520638031"/>
      <w:r>
        <w:t xml:space="preserve">Picture </w:t>
      </w:r>
      <w:r>
        <w:fldChar w:fldCharType="begin"/>
      </w:r>
      <w:r>
        <w:instrText xml:space="preserve"> SEQ Picture \* ARABIC </w:instrText>
      </w:r>
      <w:r>
        <w:fldChar w:fldCharType="separate"/>
      </w:r>
      <w:r w:rsidR="00E244D1">
        <w:rPr>
          <w:noProof/>
        </w:rPr>
        <w:t>1</w:t>
      </w:r>
      <w:r>
        <w:fldChar w:fldCharType="end"/>
      </w:r>
      <w:bookmarkEnd w:id="12"/>
      <w:r>
        <w:t>: GCIP’s Geographical Outreach in South Africa (2011-2018)</w:t>
      </w:r>
      <w:bookmarkEnd w:id="13"/>
    </w:p>
    <w:p w14:paraId="4500BFCA" w14:textId="77777777" w:rsidR="00F36485" w:rsidRDefault="00F36485" w:rsidP="00F36485"/>
    <w:p w14:paraId="48CA84D8" w14:textId="77777777" w:rsidR="00F36485" w:rsidRPr="004737D6" w:rsidRDefault="00F36485" w:rsidP="00F36485">
      <w:r w:rsidRPr="001355CF">
        <w:rPr>
          <w:noProof/>
        </w:rPr>
        <w:drawing>
          <wp:inline distT="0" distB="0" distL="0" distR="0" wp14:anchorId="54B2832B" wp14:editId="5F5EDF3D">
            <wp:extent cx="5760085" cy="3535045"/>
            <wp:effectExtent l="0" t="0" r="0" b="0"/>
            <wp:docPr id="4" name="Picture 2">
              <a:extLst xmlns:a="http://schemas.openxmlformats.org/drawingml/2006/main">
                <a:ext uri="{FF2B5EF4-FFF2-40B4-BE49-F238E27FC236}">
                  <a16:creationId xmlns:a16="http://schemas.microsoft.com/office/drawing/2014/main" id="{87243D73-B9BD-45B5-8801-37154B420D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87243D73-B9BD-45B5-8801-37154B420D88}"/>
                        </a:ext>
                      </a:extLst>
                    </pic:cNvPr>
                    <pic:cNvPicPr>
                      <a:picLocks noChangeAspect="1"/>
                    </pic:cNvPicPr>
                  </pic:nvPicPr>
                  <pic:blipFill>
                    <a:blip r:embed="rId13"/>
                    <a:stretch>
                      <a:fillRect/>
                    </a:stretch>
                  </pic:blipFill>
                  <pic:spPr>
                    <a:xfrm>
                      <a:off x="0" y="0"/>
                      <a:ext cx="5760085" cy="3535045"/>
                    </a:xfrm>
                    <a:prstGeom prst="rect">
                      <a:avLst/>
                    </a:prstGeom>
                  </pic:spPr>
                </pic:pic>
              </a:graphicData>
            </a:graphic>
          </wp:inline>
        </w:drawing>
      </w:r>
    </w:p>
    <w:p w14:paraId="1C5731DB" w14:textId="77777777" w:rsidR="00F36485" w:rsidRDefault="00F36485" w:rsidP="00F36485">
      <w:pPr>
        <w:spacing w:line="264" w:lineRule="auto"/>
        <w:jc w:val="center"/>
        <w:rPr>
          <w:rFonts w:asciiTheme="majorHAnsi" w:hAnsiTheme="majorHAnsi"/>
          <w:sz w:val="24"/>
          <w:szCs w:val="36"/>
        </w:rPr>
      </w:pPr>
    </w:p>
    <w:p w14:paraId="6C4845CF" w14:textId="77777777" w:rsidR="00F36485" w:rsidRDefault="00F36485" w:rsidP="00F36485">
      <w:pPr>
        <w:spacing w:line="264" w:lineRule="auto"/>
        <w:jc w:val="center"/>
      </w:pPr>
    </w:p>
    <w:p w14:paraId="2BAB0026" w14:textId="77777777" w:rsidR="00F36485" w:rsidRDefault="00F36485" w:rsidP="00F36485">
      <w:pPr>
        <w:spacing w:line="264" w:lineRule="auto"/>
        <w:jc w:val="center"/>
      </w:pPr>
    </w:p>
    <w:p w14:paraId="5A3185A6" w14:textId="77777777" w:rsidR="00F36485" w:rsidRDefault="00F36485" w:rsidP="00F36485">
      <w:pPr>
        <w:spacing w:line="264" w:lineRule="auto"/>
        <w:jc w:val="center"/>
      </w:pPr>
    </w:p>
    <w:p w14:paraId="38E114F6" w14:textId="77777777" w:rsidR="00F36485" w:rsidRDefault="00F36485" w:rsidP="00F36485">
      <w:pPr>
        <w:spacing w:line="264" w:lineRule="auto"/>
        <w:jc w:val="center"/>
      </w:pPr>
    </w:p>
    <w:bookmarkEnd w:id="7"/>
    <w:bookmarkEnd w:id="8"/>
    <w:bookmarkEnd w:id="9"/>
    <w:p w14:paraId="06EA0CAE" w14:textId="77777777" w:rsidR="00CD6D51" w:rsidRPr="004737D6" w:rsidRDefault="00CD6D51" w:rsidP="006C5D2B">
      <w:pPr>
        <w:spacing w:line="264" w:lineRule="auto"/>
        <w:jc w:val="both"/>
        <w:rPr>
          <w:rFonts w:ascii="Arial" w:hAnsi="Arial"/>
          <w:szCs w:val="22"/>
        </w:rPr>
        <w:sectPr w:rsidR="00CD6D51" w:rsidRPr="004737D6" w:rsidSect="00463E7A">
          <w:pgSz w:w="11907" w:h="16839" w:code="9"/>
          <w:pgMar w:top="1871" w:right="1418" w:bottom="1418" w:left="1418" w:header="709" w:footer="720" w:gutter="0"/>
          <w:pgNumType w:fmt="lowerRoman"/>
          <w:cols w:space="720"/>
          <w:docGrid w:linePitch="360"/>
        </w:sectPr>
      </w:pPr>
    </w:p>
    <w:p w14:paraId="3D56B798" w14:textId="77777777" w:rsidR="008C0C10" w:rsidRDefault="008C0C10" w:rsidP="00CB0DD9">
      <w:pPr>
        <w:pStyle w:val="Spaceaftertable"/>
      </w:pPr>
      <w:bookmarkStart w:id="14" w:name="_Toc426633262"/>
    </w:p>
    <w:p w14:paraId="34EDC706" w14:textId="4A7C3880" w:rsidR="00F36485" w:rsidRDefault="00F36485" w:rsidP="000B412F">
      <w:pPr>
        <w:pStyle w:val="HeadPreamble"/>
        <w:sectPr w:rsidR="00F36485" w:rsidSect="00F36485">
          <w:footerReference w:type="default" r:id="rId14"/>
          <w:pgSz w:w="11907" w:h="16839" w:code="9"/>
          <w:pgMar w:top="1871" w:right="1418" w:bottom="1418" w:left="1418" w:header="709" w:footer="709" w:gutter="0"/>
          <w:pgNumType w:start="1"/>
          <w:cols w:space="720"/>
          <w:docGrid w:linePitch="360"/>
        </w:sectPr>
      </w:pPr>
    </w:p>
    <w:p w14:paraId="06EA0CAF" w14:textId="4B1C8BB7" w:rsidR="00CD6D51" w:rsidRPr="004737D6" w:rsidRDefault="00CD6D51" w:rsidP="000B412F">
      <w:pPr>
        <w:pStyle w:val="HeadPreamble"/>
      </w:pPr>
      <w:bookmarkStart w:id="15" w:name="_Toc520637960"/>
      <w:r w:rsidRPr="004737D6">
        <w:t>Execu</w:t>
      </w:r>
      <w:r w:rsidR="00D93892" w:rsidRPr="004737D6">
        <w:t xml:space="preserve">tive </w:t>
      </w:r>
      <w:r w:rsidR="00C91D81" w:rsidRPr="004737D6">
        <w:t>S</w:t>
      </w:r>
      <w:r w:rsidR="00D93892" w:rsidRPr="004737D6">
        <w:t>ummary</w:t>
      </w:r>
      <w:bookmarkEnd w:id="14"/>
      <w:bookmarkEnd w:id="15"/>
    </w:p>
    <w:p w14:paraId="7334C958" w14:textId="6DB57FC1" w:rsidR="00B6048C" w:rsidRPr="004737D6" w:rsidRDefault="00B6048C" w:rsidP="00B6048C">
      <w:pPr>
        <w:pStyle w:val="BoldNormal"/>
      </w:pPr>
      <w:r w:rsidRPr="004737D6">
        <w:t>Evaluation Background and Methodology</w:t>
      </w:r>
    </w:p>
    <w:p w14:paraId="6877AF00" w14:textId="6FB57014" w:rsidR="00C91D81" w:rsidRDefault="00A7616A" w:rsidP="00792C08">
      <w:pPr>
        <w:pStyle w:val="NormalCalibri"/>
      </w:pPr>
      <w:r w:rsidRPr="004737D6">
        <w:t xml:space="preserve">This document </w:t>
      </w:r>
      <w:r w:rsidR="005B6613">
        <w:t xml:space="preserve">is </w:t>
      </w:r>
      <w:r w:rsidRPr="004737D6">
        <w:t xml:space="preserve">the Terminal Evaluation </w:t>
      </w:r>
      <w:r w:rsidR="00401625" w:rsidRPr="004737D6">
        <w:t xml:space="preserve">(TE) </w:t>
      </w:r>
      <w:r w:rsidR="005B6613">
        <w:t>R</w:t>
      </w:r>
      <w:r w:rsidR="002E61EF">
        <w:t xml:space="preserve">eport </w:t>
      </w:r>
      <w:r w:rsidR="005B6613">
        <w:t>on</w:t>
      </w:r>
      <w:r w:rsidRPr="004737D6">
        <w:t xml:space="preserve"> the “Cleantech Programme for SMEs in </w:t>
      </w:r>
      <w:r w:rsidR="00BC7DC6">
        <w:t>South Africa</w:t>
      </w:r>
      <w:r w:rsidRPr="004737D6">
        <w:t>”</w:t>
      </w:r>
      <w:r w:rsidR="00A9143F">
        <w:t xml:space="preserve"> (hereafter, GCIP</w:t>
      </w:r>
      <w:r w:rsidR="00F86BF3">
        <w:t>-</w:t>
      </w:r>
      <w:r w:rsidR="00A9143F">
        <w:t>SA)</w:t>
      </w:r>
      <w:r w:rsidRPr="004737D6">
        <w:t xml:space="preserve"> </w:t>
      </w:r>
      <w:r w:rsidR="005C451D">
        <w:t>initiated</w:t>
      </w:r>
      <w:r w:rsidRPr="004737D6">
        <w:t xml:space="preserve"> </w:t>
      </w:r>
      <w:r w:rsidR="002E61EF" w:rsidRPr="006A58B9">
        <w:t xml:space="preserve">in </w:t>
      </w:r>
      <w:r w:rsidR="002E61EF" w:rsidRPr="00DA3275">
        <w:t>October 2013</w:t>
      </w:r>
      <w:r w:rsidR="002E61EF" w:rsidRPr="004737D6">
        <w:t xml:space="preserve"> </w:t>
      </w:r>
      <w:r w:rsidR="002E61EF">
        <w:t>for</w:t>
      </w:r>
      <w:r w:rsidR="002E61EF" w:rsidRPr="004737D6">
        <w:t xml:space="preserve"> 36</w:t>
      </w:r>
      <w:r w:rsidR="002E61EF">
        <w:t xml:space="preserve"> </w:t>
      </w:r>
      <w:r w:rsidR="002E61EF" w:rsidRPr="004737D6">
        <w:t>month</w:t>
      </w:r>
      <w:r w:rsidR="002E61EF">
        <w:t>s (</w:t>
      </w:r>
      <w:r w:rsidR="002E61EF" w:rsidRPr="004737D6">
        <w:t xml:space="preserve">extended to </w:t>
      </w:r>
      <w:r w:rsidR="002E61EF">
        <w:t>30 September</w:t>
      </w:r>
      <w:r w:rsidR="002E61EF" w:rsidRPr="004737D6">
        <w:t xml:space="preserve"> 201</w:t>
      </w:r>
      <w:r w:rsidR="002E61EF">
        <w:t xml:space="preserve">8) with </w:t>
      </w:r>
      <w:r w:rsidR="002E61EF" w:rsidRPr="004737D6">
        <w:t>Global Environment Facility (GEF)</w:t>
      </w:r>
      <w:r w:rsidR="002E61EF">
        <w:t xml:space="preserve"> support, implemented </w:t>
      </w:r>
      <w:r w:rsidRPr="004737D6">
        <w:t xml:space="preserve">by UNIDO </w:t>
      </w:r>
      <w:r w:rsidR="005C451D">
        <w:t>together</w:t>
      </w:r>
      <w:r w:rsidRPr="004737D6">
        <w:t xml:space="preserve"> with </w:t>
      </w:r>
      <w:r w:rsidR="002E61EF">
        <w:t>South Africa’s Department of Industry and Trade (DTI)</w:t>
      </w:r>
      <w:r w:rsidR="00820018">
        <w:t>’s</w:t>
      </w:r>
      <w:r w:rsidR="00A9143F">
        <w:t xml:space="preserve"> Innovation Technology Agency (TIA)</w:t>
      </w:r>
      <w:r w:rsidRPr="004737D6">
        <w:t xml:space="preserve">. </w:t>
      </w:r>
      <w:r w:rsidR="003A7AA8">
        <w:t>The</w:t>
      </w:r>
      <w:r w:rsidR="006B0C11" w:rsidRPr="004737D6">
        <w:t xml:space="preserve"> </w:t>
      </w:r>
      <w:r w:rsidR="007A6B0B">
        <w:t>project</w:t>
      </w:r>
      <w:r w:rsidR="006B0C11" w:rsidRPr="004737D6">
        <w:t>’s</w:t>
      </w:r>
      <w:r w:rsidR="007C0C2A" w:rsidRPr="004737D6">
        <w:t xml:space="preserve"> </w:t>
      </w:r>
      <w:r w:rsidR="006B0C11" w:rsidRPr="004737D6">
        <w:t xml:space="preserve">design and </w:t>
      </w:r>
      <w:r w:rsidR="007C0C2A" w:rsidRPr="004737D6">
        <w:t xml:space="preserve">performance </w:t>
      </w:r>
      <w:r w:rsidR="00EF0285">
        <w:t>were</w:t>
      </w:r>
      <w:r w:rsidR="003A7AA8">
        <w:t xml:space="preserve"> assessed </w:t>
      </w:r>
      <w:r w:rsidR="007C0C2A" w:rsidRPr="004737D6">
        <w:t>in terms of</w:t>
      </w:r>
      <w:r w:rsidR="002E61EF">
        <w:t xml:space="preserve"> </w:t>
      </w:r>
      <w:r w:rsidR="00A9143F" w:rsidRPr="004737D6">
        <w:t>progress</w:t>
      </w:r>
      <w:r w:rsidR="00A9143F">
        <w:t>-</w:t>
      </w:r>
      <w:r w:rsidR="00A9143F" w:rsidRPr="004737D6">
        <w:t>to</w:t>
      </w:r>
      <w:r w:rsidR="00A9143F">
        <w:t>-</w:t>
      </w:r>
      <w:r w:rsidR="00A9143F" w:rsidRPr="004737D6">
        <w:t xml:space="preserve">impact </w:t>
      </w:r>
      <w:r w:rsidR="007C0C2A" w:rsidRPr="004737D6">
        <w:t>relevance, effectiveness, efficiency</w:t>
      </w:r>
      <w:r w:rsidR="006B0C11" w:rsidRPr="004737D6">
        <w:t xml:space="preserve">, </w:t>
      </w:r>
      <w:r w:rsidR="00A9143F">
        <w:t xml:space="preserve">and </w:t>
      </w:r>
      <w:r w:rsidR="006B0C11" w:rsidRPr="004737D6">
        <w:t>sustainability</w:t>
      </w:r>
      <w:r w:rsidR="00A9143F">
        <w:t xml:space="preserve"> </w:t>
      </w:r>
      <w:r w:rsidR="005B6613">
        <w:t xml:space="preserve">of benefits </w:t>
      </w:r>
      <w:r w:rsidR="003A7AA8">
        <w:t xml:space="preserve">to </w:t>
      </w:r>
      <w:r w:rsidR="007C0C2A" w:rsidRPr="004737D6">
        <w:t>meet accountability requirements</w:t>
      </w:r>
      <w:r w:rsidR="003A7AA8">
        <w:t xml:space="preserve"> and </w:t>
      </w:r>
      <w:r w:rsidR="007C0C2A" w:rsidRPr="004737D6">
        <w:t>promote learning</w:t>
      </w:r>
      <w:r w:rsidR="005B6613">
        <w:t xml:space="preserve"> </w:t>
      </w:r>
      <w:r w:rsidR="007C0C2A" w:rsidRPr="004737D6">
        <w:t xml:space="preserve">knowledge sharing </w:t>
      </w:r>
      <w:r w:rsidR="002E61EF">
        <w:t>to</w:t>
      </w:r>
      <w:r w:rsidR="007C0C2A" w:rsidRPr="004737D6">
        <w:t xml:space="preserve"> </w:t>
      </w:r>
      <w:r w:rsidR="006B0C11" w:rsidRPr="004737D6">
        <w:t>enhanc</w:t>
      </w:r>
      <w:r w:rsidR="002E61EF">
        <w:t xml:space="preserve">e future project </w:t>
      </w:r>
      <w:r w:rsidR="006B0C11" w:rsidRPr="004737D6">
        <w:t xml:space="preserve">design </w:t>
      </w:r>
      <w:r w:rsidR="007A6B0B">
        <w:t>and implementation</w:t>
      </w:r>
      <w:r w:rsidR="007C0C2A" w:rsidRPr="004737D6">
        <w:t>.</w:t>
      </w:r>
      <w:r w:rsidR="00D039E3">
        <w:t xml:space="preserve"> </w:t>
      </w:r>
      <w:r w:rsidR="00B34ACC" w:rsidRPr="004737D6">
        <w:t xml:space="preserve">Carried out </w:t>
      </w:r>
      <w:r w:rsidR="00050FC4" w:rsidRPr="004737D6">
        <w:t xml:space="preserve">during </w:t>
      </w:r>
      <w:r w:rsidR="00BE6374">
        <w:t>May</w:t>
      </w:r>
      <w:r w:rsidR="00BC7DC6">
        <w:t>-</w:t>
      </w:r>
      <w:r w:rsidR="00427BEA">
        <w:t>July</w:t>
      </w:r>
      <w:r w:rsidR="00BE6374">
        <w:t xml:space="preserve"> 2018</w:t>
      </w:r>
      <w:r w:rsidR="00050FC4" w:rsidRPr="004737D6">
        <w:t xml:space="preserve"> </w:t>
      </w:r>
      <w:r w:rsidR="00B34ACC" w:rsidRPr="004737D6">
        <w:t xml:space="preserve">by an independent team, the </w:t>
      </w:r>
      <w:r w:rsidR="007A6B0B">
        <w:t>TE</w:t>
      </w:r>
      <w:r w:rsidR="00B34ACC" w:rsidRPr="004737D6">
        <w:t xml:space="preserve"> consisted of</w:t>
      </w:r>
      <w:r w:rsidR="0018155F" w:rsidRPr="004737D6">
        <w:t xml:space="preserve"> </w:t>
      </w:r>
      <w:proofErr w:type="spellStart"/>
      <w:r w:rsidR="00F927A2" w:rsidRPr="004737D6">
        <w:t>i</w:t>
      </w:r>
      <w:proofErr w:type="spellEnd"/>
      <w:r w:rsidR="00F927A2" w:rsidRPr="004737D6">
        <w:t xml:space="preserve">) desk review of </w:t>
      </w:r>
      <w:r w:rsidR="007A6B0B">
        <w:t>relevant documentation</w:t>
      </w:r>
      <w:r w:rsidR="00837BB8" w:rsidRPr="004737D6">
        <w:t>;</w:t>
      </w:r>
      <w:r w:rsidR="00F927A2" w:rsidRPr="004737D6">
        <w:t xml:space="preserve"> </w:t>
      </w:r>
      <w:r w:rsidR="00197743" w:rsidRPr="004737D6">
        <w:t xml:space="preserve">ii) assessment of project design, </w:t>
      </w:r>
      <w:r w:rsidR="007A6B0B">
        <w:t>including</w:t>
      </w:r>
      <w:r w:rsidR="00197743" w:rsidRPr="004737D6">
        <w:t xml:space="preserve"> a reconstruction of its Theory of Change</w:t>
      </w:r>
      <w:r w:rsidR="00837BB8" w:rsidRPr="004737D6">
        <w:t xml:space="preserve">; </w:t>
      </w:r>
      <w:r w:rsidR="00BE6374">
        <w:t>iii</w:t>
      </w:r>
      <w:r w:rsidR="00837BB8" w:rsidRPr="004737D6">
        <w:t>)</w:t>
      </w:r>
      <w:r w:rsidR="00050FC4" w:rsidRPr="004737D6">
        <w:t xml:space="preserve"> field </w:t>
      </w:r>
      <w:r w:rsidR="002E61EF">
        <w:t>inquiry</w:t>
      </w:r>
      <w:r w:rsidR="00050FC4" w:rsidRPr="004737D6">
        <w:t xml:space="preserve"> </w:t>
      </w:r>
      <w:r w:rsidR="002E61EF">
        <w:t>with</w:t>
      </w:r>
      <w:r w:rsidR="00A9143F">
        <w:t xml:space="preserve"> </w:t>
      </w:r>
      <w:r w:rsidR="002E61EF">
        <w:t xml:space="preserve">stakeholder </w:t>
      </w:r>
      <w:r w:rsidR="00A9143F">
        <w:t xml:space="preserve">meetings in </w:t>
      </w:r>
      <w:r w:rsidR="00BC7DC6">
        <w:t>Pretoria, Johannesburg, Cape Town, Durban, Port Elizabeth</w:t>
      </w:r>
      <w:r w:rsidR="007A6B0B">
        <w:t>)</w:t>
      </w:r>
      <w:r w:rsidR="00837BB8" w:rsidRPr="004737D6">
        <w:t>;</w:t>
      </w:r>
      <w:r w:rsidR="00BC7DC6">
        <w:t xml:space="preserve"> </w:t>
      </w:r>
      <w:r w:rsidR="002E61EF">
        <w:t xml:space="preserve">and </w:t>
      </w:r>
      <w:r w:rsidR="00BE6374">
        <w:t>i</w:t>
      </w:r>
      <w:r w:rsidR="00837BB8" w:rsidRPr="004737D6">
        <w:t>v</w:t>
      </w:r>
      <w:r w:rsidR="00A335F9" w:rsidRPr="004737D6">
        <w:t xml:space="preserve">) analysis </w:t>
      </w:r>
      <w:r w:rsidR="007A6B0B">
        <w:t xml:space="preserve">and </w:t>
      </w:r>
      <w:r w:rsidR="00A335F9" w:rsidRPr="004737D6">
        <w:t xml:space="preserve">development of evidence-based findings </w:t>
      </w:r>
      <w:r w:rsidR="00BE6374">
        <w:t>and</w:t>
      </w:r>
      <w:r w:rsidR="007A6B0B">
        <w:t xml:space="preserve"> </w:t>
      </w:r>
      <w:r w:rsidR="00A335F9" w:rsidRPr="004737D6">
        <w:t>recommendations.</w:t>
      </w:r>
    </w:p>
    <w:p w14:paraId="77A40C10" w14:textId="6B6671E3" w:rsidR="00635D08" w:rsidRPr="004737D6" w:rsidRDefault="00635D08" w:rsidP="001927D8">
      <w:pPr>
        <w:pStyle w:val="BoldNormal"/>
      </w:pPr>
      <w:r w:rsidRPr="004737D6">
        <w:t xml:space="preserve">Summary of the </w:t>
      </w:r>
      <w:r w:rsidR="00A7616A" w:rsidRPr="004737D6">
        <w:t>M</w:t>
      </w:r>
      <w:r w:rsidRPr="004737D6">
        <w:t xml:space="preserve">ain </w:t>
      </w:r>
      <w:r w:rsidR="00A7616A" w:rsidRPr="004737D6">
        <w:t>E</w:t>
      </w:r>
      <w:r w:rsidRPr="004737D6">
        <w:t xml:space="preserve">valuation </w:t>
      </w:r>
      <w:r w:rsidR="00A7616A" w:rsidRPr="004737D6">
        <w:t>F</w:t>
      </w:r>
      <w:r w:rsidRPr="004737D6">
        <w:t>indings</w:t>
      </w:r>
    </w:p>
    <w:p w14:paraId="6B6FACCF" w14:textId="17EC2BAB" w:rsidR="00635D08" w:rsidRPr="004737D6" w:rsidRDefault="00C029E8" w:rsidP="001927D8">
      <w:pPr>
        <w:pStyle w:val="BoldBlueExecSummheading"/>
      </w:pPr>
      <w:r>
        <w:t xml:space="preserve">Progress-to- </w:t>
      </w:r>
      <w:r w:rsidR="00E923A3" w:rsidRPr="004737D6">
        <w:t>Impact</w:t>
      </w:r>
    </w:p>
    <w:p w14:paraId="11D0B29B" w14:textId="2261B863" w:rsidR="00B95905" w:rsidRDefault="00F86BF3" w:rsidP="00776693">
      <w:pPr>
        <w:pStyle w:val="NormalCalibri"/>
      </w:pPr>
      <w:r>
        <w:t>The project incorporated economic and social safeguards</w:t>
      </w:r>
      <w:r w:rsidR="0043266B">
        <w:t xml:space="preserve"> and tangibly contribute</w:t>
      </w:r>
      <w:r w:rsidR="00D039E3">
        <w:t>d</w:t>
      </w:r>
      <w:r w:rsidR="0043266B">
        <w:t xml:space="preserve"> to global environmental benefits</w:t>
      </w:r>
      <w:r>
        <w:t xml:space="preserve">. A positive unintended effect </w:t>
      </w:r>
      <w:r w:rsidR="00D039E3">
        <w:t>relates to</w:t>
      </w:r>
      <w:r>
        <w:t xml:space="preserve"> enabling the national host to strengthen its own </w:t>
      </w:r>
      <w:r w:rsidR="00D039E3">
        <w:t>services and institutional role</w:t>
      </w:r>
      <w:r>
        <w:t xml:space="preserve"> as a bridge for innovation, </w:t>
      </w:r>
      <w:r w:rsidR="00D039E3">
        <w:t>research and development</w:t>
      </w:r>
      <w:r>
        <w:t xml:space="preserve">. Further evidence of impact was </w:t>
      </w:r>
      <w:r w:rsidR="00D039E3">
        <w:t>evident in</w:t>
      </w:r>
      <w:r>
        <w:t xml:space="preserve"> replication and scaling up, albeit nascent. </w:t>
      </w:r>
      <w:r w:rsidR="00D039E3">
        <w:t>G</w:t>
      </w:r>
      <w:r>
        <w:t xml:space="preserve">ender mainstreaming and social inclusiveness </w:t>
      </w:r>
      <w:r w:rsidR="00D039E3">
        <w:t xml:space="preserve">efforts </w:t>
      </w:r>
      <w:r>
        <w:t>were strengthened mid-way. Overall, the intervention did not yet engage the volume of startups envisaged to benefit from the process. Efforts to mainstream project results into broader stakeholder mandates need further time to be realised.</w:t>
      </w:r>
    </w:p>
    <w:p w14:paraId="4F6ADFD6" w14:textId="3EA3D5C2" w:rsidR="00E923A3" w:rsidRDefault="00E923A3" w:rsidP="00E923A3">
      <w:pPr>
        <w:pStyle w:val="BoldBlueExecSummheading"/>
      </w:pPr>
      <w:r w:rsidRPr="004737D6">
        <w:t>Project</w:t>
      </w:r>
      <w:r w:rsidRPr="004737D6">
        <w:rPr>
          <w:spacing w:val="-2"/>
        </w:rPr>
        <w:t xml:space="preserve"> </w:t>
      </w:r>
      <w:r w:rsidR="00C91D81" w:rsidRPr="004737D6">
        <w:t>D</w:t>
      </w:r>
      <w:r w:rsidRPr="004737D6">
        <w:t>esign</w:t>
      </w:r>
    </w:p>
    <w:p w14:paraId="0CC8893F" w14:textId="0B57DC2A" w:rsidR="00013971" w:rsidRDefault="00CF0A49" w:rsidP="007A6B0B">
      <w:pPr>
        <w:pStyle w:val="NormalCalibri"/>
      </w:pPr>
      <w:r>
        <w:t xml:space="preserve">The </w:t>
      </w:r>
      <w:r w:rsidR="005B2939">
        <w:t>design was based on a template</w:t>
      </w:r>
      <w:r>
        <w:t xml:space="preserve"> </w:t>
      </w:r>
      <w:r w:rsidR="00342C96">
        <w:t>with</w:t>
      </w:r>
      <w:r>
        <w:t xml:space="preserve"> </w:t>
      </w:r>
      <w:r w:rsidR="005B2939">
        <w:t>three</w:t>
      </w:r>
      <w:r>
        <w:t xml:space="preserve"> substantive components, underpinned by continuous monitoring and evaluation to assure smooth implementation. </w:t>
      </w:r>
      <w:r w:rsidR="00342C96">
        <w:t xml:space="preserve">The approach was conceptually sound, well-resourced, with a legitimate governance structure. </w:t>
      </w:r>
      <w:r w:rsidR="00013971">
        <w:t>More attention to the choice of indicators/targets and definitions to ensure common understanding and allow for comparison across GCIP pilots would have significantly strengthened the logframe and better guided the implementing team and M&amp;E system. Notions representing important catalytic potential were not referenced</w:t>
      </w:r>
      <w:r w:rsidR="005B2939">
        <w:t xml:space="preserve"> and </w:t>
      </w:r>
      <w:r w:rsidR="00013971">
        <w:t>no project activities appeared to provide the scope for creating and leveraging such linkages.</w:t>
      </w:r>
    </w:p>
    <w:p w14:paraId="6D77DC25" w14:textId="77813186" w:rsidR="00635D08" w:rsidRPr="004737D6" w:rsidRDefault="00E923A3" w:rsidP="001927D8">
      <w:pPr>
        <w:pStyle w:val="BoldBlueExecSummheading"/>
      </w:pPr>
      <w:r w:rsidRPr="004737D6">
        <w:t>R</w:t>
      </w:r>
      <w:r w:rsidR="00635D08" w:rsidRPr="004737D6">
        <w:t>elevance</w:t>
      </w:r>
    </w:p>
    <w:p w14:paraId="2136AC3A" w14:textId="713D64F1" w:rsidR="007B3131" w:rsidRDefault="000D716F" w:rsidP="007B3131">
      <w:pPr>
        <w:pStyle w:val="NormalCalibri"/>
      </w:pPr>
      <w:r>
        <w:t xml:space="preserve">The project was </w:t>
      </w:r>
      <w:r w:rsidRPr="000D716F">
        <w:t xml:space="preserve">highly </w:t>
      </w:r>
      <w:r>
        <w:t>pertinent</w:t>
      </w:r>
      <w:r w:rsidRPr="000D716F">
        <w:t xml:space="preserve"> </w:t>
      </w:r>
      <w:r w:rsidR="004C7C7B">
        <w:t>to</w:t>
      </w:r>
      <w:r w:rsidRPr="000D716F">
        <w:t xml:space="preserve"> international/regional/national priorities</w:t>
      </w:r>
      <w:r w:rsidR="004C7C7B">
        <w:t>,</w:t>
      </w:r>
      <w:r>
        <w:t xml:space="preserve"> </w:t>
      </w:r>
      <w:r w:rsidR="004C7C7B">
        <w:t xml:space="preserve">the needs and interests of its beneficiaries, fully aligned with donor priorities, and well-suited to UNIDO’s mandate, competences, and strategy for </w:t>
      </w:r>
      <w:r w:rsidR="008E3A88">
        <w:t>I</w:t>
      </w:r>
      <w:r w:rsidR="004C7C7B">
        <w:t xml:space="preserve">nclusive and </w:t>
      </w:r>
      <w:r w:rsidR="008E3A88">
        <w:t>S</w:t>
      </w:r>
      <w:r w:rsidR="004C7C7B">
        <w:t xml:space="preserve">ustainable </w:t>
      </w:r>
      <w:r w:rsidR="008E3A88">
        <w:t>I</w:t>
      </w:r>
      <w:r w:rsidR="004C7C7B">
        <w:t xml:space="preserve">ndustrial </w:t>
      </w:r>
      <w:r w:rsidR="008E3A88">
        <w:t>D</w:t>
      </w:r>
      <w:r w:rsidR="004C7C7B">
        <w:t>evelopment</w:t>
      </w:r>
      <w:r>
        <w:t xml:space="preserve">. </w:t>
      </w:r>
      <w:r w:rsidRPr="000D716F">
        <w:t xml:space="preserve">It bridged a gap </w:t>
      </w:r>
      <w:r w:rsidR="007232C8">
        <w:t>by providing</w:t>
      </w:r>
      <w:r w:rsidRPr="000D716F">
        <w:t xml:space="preserve"> support to nurture early-stage startups along a path to maturity and formal establishment</w:t>
      </w:r>
      <w:r>
        <w:t xml:space="preserve">. </w:t>
      </w:r>
    </w:p>
    <w:p w14:paraId="3E466F47" w14:textId="7538B781" w:rsidR="00635D08" w:rsidRPr="004737D6" w:rsidRDefault="00635D08" w:rsidP="001927D8">
      <w:pPr>
        <w:pStyle w:val="BoldBlueExecSummheading"/>
      </w:pPr>
      <w:r w:rsidRPr="004737D6">
        <w:t>Effectiveness</w:t>
      </w:r>
    </w:p>
    <w:p w14:paraId="6451C4E6" w14:textId="507FFE3B" w:rsidR="007B3131" w:rsidRDefault="002C5F01" w:rsidP="007B3131">
      <w:pPr>
        <w:pStyle w:val="NormalCalibri"/>
      </w:pPr>
      <w:r>
        <w:t xml:space="preserve">The project </w:t>
      </w:r>
      <w:r w:rsidR="008E3A88">
        <w:t>ran</w:t>
      </w:r>
      <w:r>
        <w:t xml:space="preserve"> 4 annual cycles of the Competition-Accelerator </w:t>
      </w:r>
      <w:r w:rsidR="008E3A88">
        <w:t xml:space="preserve">(above target) </w:t>
      </w:r>
      <w:r>
        <w:t xml:space="preserve">although its ability to attract and channel the planned number of startups into this “innovation funnel” was impacted by </w:t>
      </w:r>
      <w:r w:rsidR="008E3A88">
        <w:t>a</w:t>
      </w:r>
      <w:r>
        <w:t xml:space="preserve"> maladapted application process, which proved a high barrier to entry, with an average 55% attrition rate. Teams that persevered with innovations at </w:t>
      </w:r>
      <w:proofErr w:type="gramStart"/>
      <w:r>
        <w:t>a sufficient</w:t>
      </w:r>
      <w:proofErr w:type="gramEnd"/>
      <w:r>
        <w:t xml:space="preserve"> level of readiness greatly benefitted from business development and early stage nurturing, which enabled some to tap further resources</w:t>
      </w:r>
      <w:r w:rsidR="008E3A88">
        <w:t xml:space="preserve"> (although this was not systematically tracked)</w:t>
      </w:r>
      <w:r>
        <w:t xml:space="preserve">. During the project period, 12 teams were </w:t>
      </w:r>
      <w:r w:rsidR="008E3A88">
        <w:t xml:space="preserve">active </w:t>
      </w:r>
      <w:r>
        <w:t xml:space="preserve">in the </w:t>
      </w:r>
      <w:r>
        <w:lastRenderedPageBreak/>
        <w:t>market</w:t>
      </w:r>
      <w:r w:rsidR="008E3A88">
        <w:t>;</w:t>
      </w:r>
      <w:r>
        <w:t xml:space="preserve"> the extent to which </w:t>
      </w:r>
      <w:r w:rsidR="008E3A88">
        <w:t xml:space="preserve">their </w:t>
      </w:r>
      <w:r>
        <w:t xml:space="preserve">commercialisation could be attributed to the project was not easy to gauge. While the GCIP’s </w:t>
      </w:r>
      <w:r w:rsidR="008E3A88">
        <w:t>envisaged</w:t>
      </w:r>
      <w:r>
        <w:t xml:space="preserve"> national </w:t>
      </w:r>
      <w:proofErr w:type="gramStart"/>
      <w:r>
        <w:t>coordination</w:t>
      </w:r>
      <w:proofErr w:type="gramEnd"/>
      <w:r>
        <w:t xml:space="preserve"> role was not clearly defined, the PMU undertook to involve numerous institutions, supporting the notion of creating a wide platform. A policy study and follow-up survey were mandated</w:t>
      </w:r>
      <w:r w:rsidR="008E3A88">
        <w:t>. F</w:t>
      </w:r>
      <w:r>
        <w:t xml:space="preserve">indings </w:t>
      </w:r>
      <w:r w:rsidR="008E3A88">
        <w:t xml:space="preserve">shared </w:t>
      </w:r>
      <w:r>
        <w:t>in a multistakeholder context</w:t>
      </w:r>
      <w:r w:rsidR="008E3A88">
        <w:t xml:space="preserve"> </w:t>
      </w:r>
      <w:r>
        <w:t xml:space="preserve">fed PSC discussion to determine next steps. Outreach to share the project experience with neighbouring countries </w:t>
      </w:r>
      <w:r w:rsidR="008E3A88">
        <w:t xml:space="preserve">has </w:t>
      </w:r>
      <w:r>
        <w:t>provided initial ground for extension to the wider SADC region.</w:t>
      </w:r>
    </w:p>
    <w:p w14:paraId="21FF876C" w14:textId="77777777" w:rsidR="00635D08" w:rsidRPr="004737D6" w:rsidRDefault="00635D08" w:rsidP="001927D8">
      <w:pPr>
        <w:pStyle w:val="BoldBlueExecSummheading"/>
      </w:pPr>
      <w:r w:rsidRPr="004737D6">
        <w:t>Efficiency</w:t>
      </w:r>
    </w:p>
    <w:p w14:paraId="1E8CE33C" w14:textId="08A514CB" w:rsidR="00635D08" w:rsidRPr="004737D6" w:rsidRDefault="00C92E0B" w:rsidP="00B95905">
      <w:pPr>
        <w:pStyle w:val="NormalCalibri"/>
      </w:pPr>
      <w:r w:rsidRPr="002B2BA1">
        <w:t>Like other pilot</w:t>
      </w:r>
      <w:r w:rsidRPr="00FB0CA8">
        <w:t xml:space="preserve"> </w:t>
      </w:r>
      <w:r w:rsidRPr="002B2BA1">
        <w:t xml:space="preserve">projects operating under the GCIP framework, </w:t>
      </w:r>
      <w:r w:rsidR="0091486C">
        <w:t>the project’s</w:t>
      </w:r>
      <w:r>
        <w:t xml:space="preserve"> </w:t>
      </w:r>
      <w:r w:rsidR="0091486C">
        <w:t xml:space="preserve">duration </w:t>
      </w:r>
      <w:r>
        <w:t xml:space="preserve">was extended (by </w:t>
      </w:r>
      <w:r w:rsidR="004F2EAA">
        <w:t>23</w:t>
      </w:r>
      <w:r>
        <w:t xml:space="preserve"> months), which meant that its originally allocated </w:t>
      </w:r>
      <w:r w:rsidRPr="002B2BA1">
        <w:t>res</w:t>
      </w:r>
      <w:r w:rsidRPr="0058238E">
        <w:t xml:space="preserve">ources </w:t>
      </w:r>
      <w:r>
        <w:t xml:space="preserve">were stretched </w:t>
      </w:r>
      <w:r w:rsidR="0091486C">
        <w:t>over</w:t>
      </w:r>
      <w:r w:rsidRPr="0058238E">
        <w:t xml:space="preserve"> </w:t>
      </w:r>
      <w:r w:rsidR="004F2EAA">
        <w:t>59</w:t>
      </w:r>
      <w:r w:rsidR="0091486C">
        <w:t xml:space="preserve"> </w:t>
      </w:r>
      <w:r w:rsidRPr="0058238E">
        <w:t>month</w:t>
      </w:r>
      <w:r w:rsidR="0091486C">
        <w:t>s.</w:t>
      </w:r>
      <w:r w:rsidRPr="0058238E">
        <w:t xml:space="preserve"> </w:t>
      </w:r>
      <w:r>
        <w:t xml:space="preserve">Embedded within </w:t>
      </w:r>
      <w:r w:rsidR="00B95905">
        <w:t>the national host</w:t>
      </w:r>
      <w:r>
        <w:t xml:space="preserve">, the project benefitted from </w:t>
      </w:r>
      <w:r w:rsidR="0091486C">
        <w:t xml:space="preserve">TIA’s </w:t>
      </w:r>
      <w:r>
        <w:t>existing infrastructure</w:t>
      </w:r>
      <w:r w:rsidR="0091486C">
        <w:t>, on-the-job training opportunities,</w:t>
      </w:r>
      <w:r>
        <w:t xml:space="preserve"> </w:t>
      </w:r>
      <w:r w:rsidR="00B95905">
        <w:t xml:space="preserve">further support available from UNIDO’s </w:t>
      </w:r>
      <w:r w:rsidR="0091486C">
        <w:t>Regional Office</w:t>
      </w:r>
      <w:r w:rsidR="00B95905">
        <w:t xml:space="preserve"> </w:t>
      </w:r>
      <w:r w:rsidR="0091486C">
        <w:t xml:space="preserve">nearby </w:t>
      </w:r>
      <w:r w:rsidR="00B95905">
        <w:t>in Pretoria</w:t>
      </w:r>
      <w:r w:rsidR="0091486C">
        <w:t>.</w:t>
      </w:r>
    </w:p>
    <w:p w14:paraId="375E7D37" w14:textId="77777777" w:rsidR="0091486C" w:rsidRPr="004737D6" w:rsidRDefault="0091486C" w:rsidP="0091486C">
      <w:pPr>
        <w:pStyle w:val="BoldBlueExecSummheading"/>
      </w:pPr>
      <w:r w:rsidRPr="004737D6">
        <w:t xml:space="preserve">Sustainability of </w:t>
      </w:r>
      <w:r>
        <w:t xml:space="preserve">Results and </w:t>
      </w:r>
      <w:r w:rsidRPr="004737D6">
        <w:t>Benefits</w:t>
      </w:r>
    </w:p>
    <w:p w14:paraId="3EF667A5" w14:textId="335386D1" w:rsidR="0091486C" w:rsidRDefault="0091486C" w:rsidP="0091486C">
      <w:pPr>
        <w:pStyle w:val="NormalCalibri"/>
      </w:pPr>
      <w:r>
        <w:t>The PMU did an excellent job in conceiving and implementing an exit strategy before project closure</w:t>
      </w:r>
      <w:r w:rsidR="00D75C78">
        <w:t>,</w:t>
      </w:r>
      <w:r>
        <w:t xml:space="preserve"> </w:t>
      </w:r>
      <w:r w:rsidR="00D75C78">
        <w:t xml:space="preserve">which </w:t>
      </w:r>
      <w:r>
        <w:t xml:space="preserve">has assured that the GCIP’s results have been institutionalised and national ownership has been </w:t>
      </w:r>
      <w:r w:rsidR="0043266B">
        <w:t>secured</w:t>
      </w:r>
      <w:r>
        <w:t xml:space="preserve">, with an associated budget </w:t>
      </w:r>
      <w:r w:rsidR="00D039E3">
        <w:t>linked to</w:t>
      </w:r>
      <w:r w:rsidR="008D6E5D">
        <w:t xml:space="preserve"> a</w:t>
      </w:r>
      <w:r>
        <w:t xml:space="preserve"> Business and Operations Plan for 2018-2021. The project positively contribute</w:t>
      </w:r>
      <w:r w:rsidR="008D6E5D">
        <w:t>d</w:t>
      </w:r>
      <w:r>
        <w:t xml:space="preserve"> </w:t>
      </w:r>
      <w:r w:rsidR="008D6E5D">
        <w:t xml:space="preserve">to </w:t>
      </w:r>
      <w:r>
        <w:t>many priorit</w:t>
      </w:r>
      <w:r w:rsidR="008D6E5D">
        <w:t>ies of</w:t>
      </w:r>
      <w:r>
        <w:t xml:space="preserve"> </w:t>
      </w:r>
      <w:r w:rsidR="008D6E5D">
        <w:t>n</w:t>
      </w:r>
      <w:r>
        <w:t xml:space="preserve">ational stakeholders and can be expected to continue to engage the interest and support of the </w:t>
      </w:r>
      <w:r w:rsidR="00D75C78">
        <w:t xml:space="preserve">PSC </w:t>
      </w:r>
      <w:r>
        <w:t xml:space="preserve">members, moving forward under TIA’s auspices. The socio-political context in which the project is embedded has evolved positively with </w:t>
      </w:r>
      <w:r w:rsidR="008D6E5D">
        <w:t xml:space="preserve">President </w:t>
      </w:r>
      <w:proofErr w:type="spellStart"/>
      <w:r w:rsidR="008D6E5D">
        <w:t>Ramaphosa’s</w:t>
      </w:r>
      <w:proofErr w:type="spellEnd"/>
      <w:r w:rsidR="008D6E5D">
        <w:t xml:space="preserve"> </w:t>
      </w:r>
      <w:r>
        <w:t>election, providing optimism regarding the continuation of benefits.</w:t>
      </w:r>
      <w:r w:rsidR="00D75C78">
        <w:t xml:space="preserve"> Further resourcing is urgently needed during the transition period (and likely beyond) to maintain</w:t>
      </w:r>
      <w:r w:rsidR="00580F39">
        <w:t xml:space="preserve"> reputation/quality/impact</w:t>
      </w:r>
      <w:r w:rsidR="00D75C78">
        <w:t xml:space="preserve"> and expand efforts</w:t>
      </w:r>
      <w:r w:rsidR="00580F39">
        <w:t>, together with further efforts</w:t>
      </w:r>
      <w:r w:rsidR="00D75C78">
        <w:t xml:space="preserve"> to develop local GCIP training capacity</w:t>
      </w:r>
      <w:r w:rsidR="00580F39">
        <w:t xml:space="preserve"> and </w:t>
      </w:r>
      <w:r w:rsidR="00D75C78">
        <w:t xml:space="preserve">assure </w:t>
      </w:r>
      <w:r w:rsidR="00580F39">
        <w:t>continued (volunteer?) participation</w:t>
      </w:r>
      <w:r w:rsidR="00D75C78">
        <w:t xml:space="preserve"> </w:t>
      </w:r>
      <w:r w:rsidR="00580F39">
        <w:t>of</w:t>
      </w:r>
      <w:r w:rsidR="00D75C78">
        <w:t xml:space="preserve"> key ecosystem </w:t>
      </w:r>
      <w:r w:rsidR="00580F39">
        <w:t xml:space="preserve">support </w:t>
      </w:r>
      <w:r w:rsidR="00D75C78">
        <w:t>actors</w:t>
      </w:r>
      <w:r w:rsidR="00580F39">
        <w:t>.</w:t>
      </w:r>
    </w:p>
    <w:p w14:paraId="35EA3636" w14:textId="7955441A" w:rsidR="00635D08" w:rsidRPr="004737D6" w:rsidRDefault="00E923A3" w:rsidP="001927D8">
      <w:pPr>
        <w:pStyle w:val="BoldBlueExecSummheading"/>
      </w:pPr>
      <w:r w:rsidRPr="004737D6">
        <w:t xml:space="preserve">Gender </w:t>
      </w:r>
      <w:r w:rsidR="00C91D81" w:rsidRPr="004737D6">
        <w:t>M</w:t>
      </w:r>
      <w:r w:rsidRPr="004737D6">
        <w:t>ainstreaming</w:t>
      </w:r>
    </w:p>
    <w:p w14:paraId="5E5C88E5" w14:textId="767D2CC9" w:rsidR="00934658" w:rsidRDefault="00934658" w:rsidP="00934658">
      <w:pPr>
        <w:pStyle w:val="NormalCalibri"/>
      </w:pPr>
      <w:r>
        <w:t>Given the importance of gender mainstreaming to national/international priorities, the project made a slow start on realising intended achievements, although well-intentioned. Social inclusiveness efforts improved over time. A more strategic approach was under design at the time of the TE.</w:t>
      </w:r>
    </w:p>
    <w:p w14:paraId="4902E2A9" w14:textId="4B24116C" w:rsidR="00635D08" w:rsidRPr="004737D6" w:rsidRDefault="00635D08" w:rsidP="001927D8">
      <w:pPr>
        <w:pStyle w:val="BoldBlueExecSummheading"/>
      </w:pPr>
      <w:r w:rsidRPr="004737D6">
        <w:t xml:space="preserve">Monitoring and </w:t>
      </w:r>
      <w:r w:rsidR="00C91D81" w:rsidRPr="004737D6">
        <w:t>E</w:t>
      </w:r>
      <w:r w:rsidRPr="004737D6">
        <w:t xml:space="preserve">valuation </w:t>
      </w:r>
      <w:r w:rsidR="00C91D81" w:rsidRPr="004737D6">
        <w:t>(M &amp; E)</w:t>
      </w:r>
    </w:p>
    <w:p w14:paraId="4271C409" w14:textId="131A30B8" w:rsidR="006A62B1" w:rsidRPr="004737D6" w:rsidRDefault="001B728B" w:rsidP="007A6B0B">
      <w:pPr>
        <w:pStyle w:val="NormalCalibri"/>
      </w:pPr>
      <w:r w:rsidRPr="00403D91">
        <w:t xml:space="preserve">UNIDO’s standard M&amp;E approach was designed, adequately resourced, and implemented. </w:t>
      </w:r>
      <w:r>
        <w:t xml:space="preserve">The PMU’s </w:t>
      </w:r>
      <w:r w:rsidRPr="00403D91">
        <w:t xml:space="preserve">monitoring activities </w:t>
      </w:r>
      <w:r>
        <w:t>were overseen by the PSC, which annually reviewed project progress. UNIDO headquarters effectively oversaw and supported the project, monitoring the intervention through regular visits, stakeholder consultations, and progress reporting.</w:t>
      </w:r>
    </w:p>
    <w:p w14:paraId="78EDF1A6" w14:textId="2E615AEA" w:rsidR="00635D08" w:rsidRPr="004737D6" w:rsidRDefault="00E923A3" w:rsidP="001927D8">
      <w:pPr>
        <w:pStyle w:val="BoldBlueExecSummheading"/>
      </w:pPr>
      <w:r w:rsidRPr="004737D6">
        <w:t>Results-</w:t>
      </w:r>
      <w:r w:rsidR="0064728D" w:rsidRPr="004737D6">
        <w:t>B</w:t>
      </w:r>
      <w:r w:rsidRPr="004737D6">
        <w:t>ased Management</w:t>
      </w:r>
    </w:p>
    <w:p w14:paraId="21BF97FC" w14:textId="66BD8110" w:rsidR="007A6B0B" w:rsidRPr="004737D6" w:rsidRDefault="007C628A" w:rsidP="007A6B0B">
      <w:pPr>
        <w:pStyle w:val="NormalCalibri"/>
      </w:pPr>
      <w:r>
        <w:t>The project teams in Vienna and Pretoria</w:t>
      </w:r>
      <w:r w:rsidRPr="00620AA1">
        <w:t xml:space="preserve"> maintained focus on progressing activities, outputs, </w:t>
      </w:r>
      <w:r>
        <w:t>targets</w:t>
      </w:r>
      <w:r w:rsidRPr="00620AA1">
        <w:t xml:space="preserve"> according to the project’s results framework</w:t>
      </w:r>
      <w:r>
        <w:t>, which drove the M&amp;E system design</w:t>
      </w:r>
      <w:r w:rsidRPr="00620AA1">
        <w:t>.</w:t>
      </w:r>
      <w:r>
        <w:t xml:space="preserve"> Specific attention was paid to recording statistics related to the Competition-Accelerator, which was very much in the foreground (i.e. received applications, eligible applications, semi-finalists, female-led team, mentors, business clinics, technology innovations of startups), which overshadowed a focus on outcomes.</w:t>
      </w:r>
    </w:p>
    <w:p w14:paraId="5D3C11DA" w14:textId="19FC128B" w:rsidR="00E923A3" w:rsidRPr="004737D6" w:rsidRDefault="00E923A3" w:rsidP="00E923A3">
      <w:pPr>
        <w:pStyle w:val="BoldBlueExecSummheading"/>
      </w:pPr>
      <w:r w:rsidRPr="004737D6">
        <w:t xml:space="preserve">Performance of </w:t>
      </w:r>
      <w:r w:rsidR="00C91D81" w:rsidRPr="004737D6">
        <w:t>P</w:t>
      </w:r>
      <w:r w:rsidRPr="004737D6">
        <w:t>artners</w:t>
      </w:r>
    </w:p>
    <w:p w14:paraId="49CC3094" w14:textId="50DCED6C" w:rsidR="00F33080" w:rsidRDefault="00F33080" w:rsidP="007A6B0B">
      <w:pPr>
        <w:pStyle w:val="NormalCalibri"/>
      </w:pPr>
      <w:r w:rsidRPr="00F33080">
        <w:t xml:space="preserve">UNIDO </w:t>
      </w:r>
      <w:r>
        <w:t>carried out</w:t>
      </w:r>
      <w:r w:rsidRPr="00F33080">
        <w:t xml:space="preserve"> its duties</w:t>
      </w:r>
      <w:r w:rsidR="001471C7">
        <w:t xml:space="preserve"> in a responsible manner</w:t>
      </w:r>
      <w:r w:rsidRPr="00F33080">
        <w:t xml:space="preserve">. </w:t>
      </w:r>
      <w:r w:rsidR="00B25BEC">
        <w:t>GEF</w:t>
      </w:r>
      <w:r w:rsidR="006E52EB">
        <w:t>’s</w:t>
      </w:r>
      <w:r w:rsidR="00B25BEC">
        <w:t xml:space="preserve"> contribution</w:t>
      </w:r>
      <w:r w:rsidR="006E52EB">
        <w:t xml:space="preserve"> </w:t>
      </w:r>
      <w:r w:rsidR="00B25BEC">
        <w:t xml:space="preserve">played a catalytic role through the GCIP for further development of </w:t>
      </w:r>
      <w:r w:rsidR="001471C7">
        <w:t>South Africa</w:t>
      </w:r>
      <w:r w:rsidR="006E52EB">
        <w:t>’s</w:t>
      </w:r>
      <w:r w:rsidR="00B25BEC">
        <w:t xml:space="preserve"> innovation ecosystem. </w:t>
      </w:r>
      <w:r w:rsidR="007C628A">
        <w:t xml:space="preserve">The national host TIA significantly strengthened its convenor role and the project was well-supported by PSC members. </w:t>
      </w:r>
    </w:p>
    <w:p w14:paraId="468D358E" w14:textId="324C62F3" w:rsidR="00F71422" w:rsidRDefault="00F71422" w:rsidP="007A6B0B">
      <w:pPr>
        <w:pStyle w:val="NormalCalibri"/>
      </w:pPr>
    </w:p>
    <w:p w14:paraId="377CE05D" w14:textId="77777777" w:rsidR="00F71422" w:rsidRDefault="00F71422" w:rsidP="007A6B0B">
      <w:pPr>
        <w:pStyle w:val="NormalCalibri"/>
      </w:pPr>
    </w:p>
    <w:p w14:paraId="0147B40E" w14:textId="77777777" w:rsidR="007B3131" w:rsidRPr="004737D6" w:rsidRDefault="007B3131" w:rsidP="007B3131">
      <w:pPr>
        <w:pStyle w:val="BoldBlueExecSummheading"/>
      </w:pPr>
      <w:r w:rsidRPr="004737D6">
        <w:lastRenderedPageBreak/>
        <w:t>Other Assessments Required for GEF-Funded Projects</w:t>
      </w:r>
    </w:p>
    <w:p w14:paraId="7348576E" w14:textId="521C2FB8" w:rsidR="007B3131" w:rsidRDefault="00D039E3" w:rsidP="007A6B0B">
      <w:pPr>
        <w:pStyle w:val="NormalCalibri"/>
      </w:pPr>
      <w:r>
        <w:t>N</w:t>
      </w:r>
      <w:r w:rsidRPr="004737D6">
        <w:t>o instances of financial mismanagement</w:t>
      </w:r>
      <w:r>
        <w:t xml:space="preserve"> </w:t>
      </w:r>
      <w:r w:rsidRPr="004737D6">
        <w:t>that</w:t>
      </w:r>
      <w:r>
        <w:t xml:space="preserve"> </w:t>
      </w:r>
      <w:r w:rsidRPr="004737D6">
        <w:t>require a follow-up</w:t>
      </w:r>
      <w:r>
        <w:t xml:space="preserve"> were detected</w:t>
      </w:r>
      <w:r w:rsidRPr="004737D6">
        <w:t>.</w:t>
      </w:r>
      <w:r>
        <w:t xml:space="preserve"> The </w:t>
      </w:r>
      <w:r w:rsidR="00AA587E">
        <w:t xml:space="preserve">project </w:t>
      </w:r>
      <w:r w:rsidR="00B25BEC">
        <w:t>more than adequately</w:t>
      </w:r>
      <w:r w:rsidR="00B25BEC" w:rsidRPr="0049080C">
        <w:t xml:space="preserve"> incorporate</w:t>
      </w:r>
      <w:r w:rsidR="00B25BEC">
        <w:t>d</w:t>
      </w:r>
      <w:r w:rsidR="00B25BEC" w:rsidRPr="0049080C">
        <w:t xml:space="preserve"> environmental, economic</w:t>
      </w:r>
      <w:r w:rsidR="00AA587E">
        <w:t>,</w:t>
      </w:r>
      <w:r w:rsidR="00B25BEC" w:rsidRPr="0049080C">
        <w:t xml:space="preserve"> </w:t>
      </w:r>
      <w:r w:rsidR="00B25BEC">
        <w:t xml:space="preserve">and </w:t>
      </w:r>
      <w:r w:rsidR="00B25BEC" w:rsidRPr="0049080C">
        <w:t>social safeguards</w:t>
      </w:r>
      <w:r w:rsidR="00AA587E">
        <w:t xml:space="preserve">. </w:t>
      </w:r>
      <w:r>
        <w:t>The substantial co-financing amounts estimated at the planning stage were not tracked and are assumed to not have materialised to the expected levels</w:t>
      </w:r>
      <w:r w:rsidR="00AA587E">
        <w:t>.</w:t>
      </w:r>
      <w:r w:rsidR="001471C7">
        <w:t xml:space="preserve"> </w:t>
      </w:r>
      <w:r>
        <w:t xml:space="preserve">In-kind contributions from private sector actors (technical partners, mentors, judges, local trainers-in-training) were extremely important in realising the project’s impacts. </w:t>
      </w:r>
      <w:r w:rsidR="001471C7">
        <w:t>As in other GCIP pilot countries,</w:t>
      </w:r>
      <w:r w:rsidR="00AA587E">
        <w:t xml:space="preserve"> </w:t>
      </w:r>
      <w:r w:rsidR="001471C7">
        <w:t>q</w:t>
      </w:r>
      <w:r w:rsidR="00AA587E">
        <w:t xml:space="preserve">uestions </w:t>
      </w:r>
      <w:r w:rsidR="001471C7">
        <w:t>about</w:t>
      </w:r>
      <w:r w:rsidR="00AA587E">
        <w:t xml:space="preserve"> the suitability of the CTO platform</w:t>
      </w:r>
      <w:r w:rsidR="00CE65A7">
        <w:t>/Silicon Valley culture</w:t>
      </w:r>
      <w:r w:rsidR="00AA587E">
        <w:t xml:space="preserve"> for the emerging/developing country context </w:t>
      </w:r>
      <w:r w:rsidR="001471C7">
        <w:t>were brought forward, as well as</w:t>
      </w:r>
      <w:r w:rsidR="00AA587E">
        <w:t xml:space="preserve"> concerns regarding intellectual property; storage, use, and access to gathered data, and the extent of reliance on external support for training inputs beyond the pilot phase</w:t>
      </w:r>
      <w:r w:rsidR="001471C7">
        <w:t xml:space="preserve">. </w:t>
      </w:r>
      <w:r>
        <w:t xml:space="preserve">Without support on partner qualification, startups under the GCIP framework appear vulnerable to potential exploitation by other actors with privileged information and relationships. </w:t>
      </w:r>
      <w:r w:rsidR="001471C7">
        <w:t>These point</w:t>
      </w:r>
      <w:r w:rsidR="00AA587E">
        <w:t xml:space="preserve"> to higher level governance issues that need to be resolved by UNIDO and GEF</w:t>
      </w:r>
      <w:r w:rsidR="001471C7">
        <w:t>, moving forward</w:t>
      </w:r>
      <w:r w:rsidR="00AA587E">
        <w:t>.</w:t>
      </w:r>
    </w:p>
    <w:p w14:paraId="1DDAC389" w14:textId="77777777" w:rsidR="00FF3478" w:rsidRPr="00F33080" w:rsidRDefault="00FF3478" w:rsidP="003A68F4">
      <w:pPr>
        <w:pStyle w:val="TInyspace"/>
      </w:pPr>
    </w:p>
    <w:p w14:paraId="03DA877C" w14:textId="73E28284" w:rsidR="00635D08" w:rsidRPr="004737D6" w:rsidRDefault="00635D08" w:rsidP="007A6B0B">
      <w:pPr>
        <w:pStyle w:val="BoldBlueExecSummheading"/>
      </w:pPr>
      <w:r w:rsidRPr="004737D6">
        <w:t xml:space="preserve">Rating of </w:t>
      </w:r>
      <w:r w:rsidR="00C91D81" w:rsidRPr="004737D6">
        <w:t>P</w:t>
      </w:r>
      <w:r w:rsidRPr="004737D6">
        <w:t xml:space="preserve">roject </w:t>
      </w:r>
      <w:r w:rsidR="00C91D81" w:rsidRPr="004737D6">
        <w:t>P</w:t>
      </w:r>
      <w:r w:rsidRPr="004737D6">
        <w:t>erformance</w:t>
      </w:r>
    </w:p>
    <w:p w14:paraId="0F14EE97" w14:textId="4AD465E7" w:rsidR="00635D08" w:rsidRPr="004737D6" w:rsidRDefault="00635D08" w:rsidP="00792C08">
      <w:pPr>
        <w:pStyle w:val="NormalCalibri"/>
      </w:pPr>
      <w:r w:rsidRPr="004737D6">
        <w:t>Overall, the proj</w:t>
      </w:r>
      <w:r w:rsidR="00402E29" w:rsidRPr="004737D6">
        <w:t>ect is rated as “</w:t>
      </w:r>
      <w:r w:rsidR="00885ABB">
        <w:t>satisfactory</w:t>
      </w:r>
      <w:r w:rsidR="00402E29" w:rsidRPr="004737D6">
        <w:t>”.</w:t>
      </w:r>
      <w:r w:rsidR="00743C20" w:rsidRPr="004737D6">
        <w:t xml:space="preserve"> </w:t>
      </w:r>
      <w:r w:rsidR="00743C20" w:rsidRPr="004737D6">
        <w:fldChar w:fldCharType="begin"/>
      </w:r>
      <w:r w:rsidR="00743C20" w:rsidRPr="004737D6">
        <w:instrText xml:space="preserve"> REF _Ref488252619 \h </w:instrText>
      </w:r>
      <w:r w:rsidR="00792C08" w:rsidRPr="004737D6">
        <w:instrText xml:space="preserve"> \* MERGEFORMAT </w:instrText>
      </w:r>
      <w:r w:rsidR="00743C20" w:rsidRPr="004737D6">
        <w:fldChar w:fldCharType="separate"/>
      </w:r>
      <w:r w:rsidR="00E244D1" w:rsidRPr="004737D6">
        <w:t xml:space="preserve">Table </w:t>
      </w:r>
      <w:r w:rsidR="00E244D1">
        <w:rPr>
          <w:noProof/>
        </w:rPr>
        <w:t>1</w:t>
      </w:r>
      <w:r w:rsidR="00743C20" w:rsidRPr="004737D6">
        <w:fldChar w:fldCharType="end"/>
      </w:r>
      <w:r w:rsidR="00743C20" w:rsidRPr="004737D6">
        <w:t xml:space="preserve"> </w:t>
      </w:r>
      <w:r w:rsidR="009D0BAB">
        <w:t>provides an overview of</w:t>
      </w:r>
      <w:r w:rsidR="00402E29" w:rsidRPr="004737D6">
        <w:t xml:space="preserve"> </w:t>
      </w:r>
      <w:r w:rsidRPr="004737D6">
        <w:t>th</w:t>
      </w:r>
      <w:r w:rsidR="00402E29" w:rsidRPr="004737D6">
        <w:t>e ratings</w:t>
      </w:r>
      <w:bookmarkStart w:id="16" w:name="_Ref514234776"/>
      <w:r w:rsidR="0070607E">
        <w:rPr>
          <w:rStyle w:val="FootnoteReference"/>
        </w:rPr>
        <w:footnoteReference w:id="2"/>
      </w:r>
      <w:bookmarkEnd w:id="16"/>
      <w:r w:rsidR="00402E29" w:rsidRPr="004737D6">
        <w:t>.</w:t>
      </w:r>
    </w:p>
    <w:p w14:paraId="06824198" w14:textId="0203842B" w:rsidR="002D6995" w:rsidRPr="004737D6" w:rsidRDefault="002D6995" w:rsidP="00AD12BA">
      <w:pPr>
        <w:pStyle w:val="Caption"/>
        <w:rPr>
          <w:i/>
        </w:rPr>
      </w:pPr>
      <w:bookmarkStart w:id="17" w:name="_Ref488252619"/>
      <w:bookmarkStart w:id="18" w:name="_Toc493442573"/>
      <w:bookmarkStart w:id="19" w:name="_Toc520638008"/>
      <w:bookmarkStart w:id="20" w:name="_Hlk487970431"/>
      <w:bookmarkStart w:id="21" w:name="_Hlk493426120"/>
      <w:r w:rsidRPr="004737D6">
        <w:t xml:space="preserve">Table </w:t>
      </w:r>
      <w:r w:rsidRPr="004737D6">
        <w:fldChar w:fldCharType="begin"/>
      </w:r>
      <w:r w:rsidRPr="004737D6">
        <w:instrText xml:space="preserve"> SEQ Table \* ARABIC </w:instrText>
      </w:r>
      <w:r w:rsidRPr="004737D6">
        <w:fldChar w:fldCharType="separate"/>
      </w:r>
      <w:r w:rsidR="00E244D1">
        <w:rPr>
          <w:noProof/>
        </w:rPr>
        <w:t>1</w:t>
      </w:r>
      <w:r w:rsidRPr="004737D6">
        <w:rPr>
          <w:noProof/>
        </w:rPr>
        <w:fldChar w:fldCharType="end"/>
      </w:r>
      <w:bookmarkEnd w:id="17"/>
      <w:r w:rsidRPr="004737D6">
        <w:t xml:space="preserve">: </w:t>
      </w:r>
      <w:r w:rsidR="00402E29" w:rsidRPr="004737D6">
        <w:t xml:space="preserve">Summary of </w:t>
      </w:r>
      <w:r w:rsidR="00A9143F">
        <w:t xml:space="preserve">GCIP Project’s </w:t>
      </w:r>
      <w:r w:rsidR="00402E29" w:rsidRPr="004737D6">
        <w:t xml:space="preserve">Evaluation </w:t>
      </w:r>
      <w:r w:rsidRPr="004737D6">
        <w:t>Ratings</w:t>
      </w:r>
      <w:bookmarkEnd w:id="18"/>
      <w:bookmarkEnd w:id="19"/>
    </w:p>
    <w:tbl>
      <w:tblPr>
        <w:tblW w:w="7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49"/>
        <w:gridCol w:w="3118"/>
      </w:tblGrid>
      <w:tr w:rsidR="002D6995" w:rsidRPr="004737D6" w14:paraId="6B574987" w14:textId="77777777" w:rsidTr="00A02324">
        <w:trPr>
          <w:trHeight w:val="108"/>
          <w:tblHeader/>
          <w:jc w:val="center"/>
        </w:trPr>
        <w:tc>
          <w:tcPr>
            <w:tcW w:w="4849" w:type="dxa"/>
            <w:tcBorders>
              <w:bottom w:val="single" w:sz="4" w:space="0" w:color="auto"/>
            </w:tcBorders>
            <w:shd w:val="clear" w:color="auto" w:fill="auto"/>
            <w:vAlign w:val="center"/>
          </w:tcPr>
          <w:bookmarkEnd w:id="20"/>
          <w:p w14:paraId="4E1B0A0F" w14:textId="77777777" w:rsidR="002D6995" w:rsidRPr="004737D6" w:rsidRDefault="002D6995" w:rsidP="00A02324">
            <w:pPr>
              <w:pStyle w:val="BodyText2"/>
              <w:tabs>
                <w:tab w:val="num" w:pos="1440"/>
              </w:tabs>
              <w:spacing w:after="0" w:line="240" w:lineRule="auto"/>
              <w:ind w:right="173"/>
              <w:rPr>
                <w:rFonts w:ascii="Calibri" w:hAnsi="Calibri" w:cs="Calibri"/>
                <w:b/>
                <w:bCs/>
                <w:i/>
                <w:sz w:val="14"/>
                <w:szCs w:val="18"/>
                <w:lang w:val="en-GB"/>
              </w:rPr>
            </w:pPr>
            <w:r w:rsidRPr="004737D6">
              <w:rPr>
                <w:rFonts w:ascii="Calibri" w:hAnsi="Calibri" w:cs="Calibri"/>
                <w:b/>
                <w:bCs/>
                <w:sz w:val="14"/>
                <w:szCs w:val="18"/>
                <w:lang w:val="en-GB"/>
              </w:rPr>
              <w:t>Criterion</w:t>
            </w:r>
          </w:p>
        </w:tc>
        <w:tc>
          <w:tcPr>
            <w:tcW w:w="3118" w:type="dxa"/>
            <w:tcBorders>
              <w:bottom w:val="single" w:sz="4" w:space="0" w:color="auto"/>
            </w:tcBorders>
          </w:tcPr>
          <w:p w14:paraId="7E5DB0DF" w14:textId="77777777" w:rsidR="002D6995" w:rsidRPr="004737D6" w:rsidRDefault="002D6995" w:rsidP="00A02324">
            <w:pPr>
              <w:pStyle w:val="BodyText2"/>
              <w:spacing w:after="0" w:line="240" w:lineRule="auto"/>
              <w:ind w:left="-109"/>
              <w:jc w:val="center"/>
              <w:rPr>
                <w:rFonts w:ascii="Calibri" w:hAnsi="Calibri" w:cs="Calibri"/>
                <w:b/>
                <w:bCs/>
                <w:i/>
                <w:sz w:val="14"/>
                <w:szCs w:val="18"/>
                <w:lang w:val="en-GB"/>
              </w:rPr>
            </w:pPr>
            <w:r w:rsidRPr="004737D6">
              <w:rPr>
                <w:rFonts w:ascii="Calibri" w:hAnsi="Calibri" w:cs="Calibri"/>
                <w:b/>
                <w:bCs/>
                <w:sz w:val="14"/>
                <w:szCs w:val="18"/>
                <w:lang w:val="en-GB"/>
              </w:rPr>
              <w:t>Rating</w:t>
            </w:r>
          </w:p>
        </w:tc>
      </w:tr>
      <w:tr w:rsidR="002D6995" w:rsidRPr="004737D6" w14:paraId="54695595" w14:textId="77777777" w:rsidTr="002D6995">
        <w:trPr>
          <w:cantSplit/>
          <w:jc w:val="center"/>
        </w:trPr>
        <w:tc>
          <w:tcPr>
            <w:tcW w:w="4849" w:type="dxa"/>
            <w:tcBorders>
              <w:bottom w:val="single" w:sz="4" w:space="0" w:color="auto"/>
            </w:tcBorders>
            <w:shd w:val="clear" w:color="auto" w:fill="auto"/>
          </w:tcPr>
          <w:p w14:paraId="0EACBD40" w14:textId="4663A01C" w:rsidR="002D6995" w:rsidRPr="004737D6" w:rsidRDefault="002D6995" w:rsidP="002D6995">
            <w:pPr>
              <w:pStyle w:val="PlainText"/>
              <w:spacing w:line="276" w:lineRule="auto"/>
              <w:ind w:right="-108"/>
              <w:jc w:val="left"/>
              <w:rPr>
                <w:rFonts w:cs="Calibri"/>
                <w:b/>
                <w:bCs/>
                <w:color w:val="000000"/>
                <w:szCs w:val="18"/>
              </w:rPr>
            </w:pPr>
            <w:r w:rsidRPr="004737D6">
              <w:rPr>
                <w:rFonts w:cs="Calibri"/>
                <w:b/>
                <w:bCs/>
                <w:szCs w:val="18"/>
              </w:rPr>
              <w:t xml:space="preserve">A. </w:t>
            </w:r>
            <w:r w:rsidR="00383D96">
              <w:rPr>
                <w:rFonts w:cs="Calibri"/>
                <w:b/>
                <w:bCs/>
                <w:szCs w:val="18"/>
              </w:rPr>
              <w:t>Progress-to-</w:t>
            </w:r>
            <w:r w:rsidR="00402E29" w:rsidRPr="004737D6">
              <w:rPr>
                <w:rFonts w:cs="Calibri"/>
                <w:b/>
                <w:bCs/>
                <w:szCs w:val="18"/>
              </w:rPr>
              <w:t>Impact</w:t>
            </w:r>
          </w:p>
        </w:tc>
        <w:tc>
          <w:tcPr>
            <w:tcW w:w="3118" w:type="dxa"/>
            <w:tcBorders>
              <w:bottom w:val="single" w:sz="4" w:space="0" w:color="auto"/>
            </w:tcBorders>
          </w:tcPr>
          <w:p w14:paraId="13E507CF" w14:textId="528E2164" w:rsidR="002D6995" w:rsidRPr="004737D6" w:rsidRDefault="003216C2"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2D6995" w:rsidRPr="004737D6" w14:paraId="30F09671" w14:textId="77777777" w:rsidTr="002D6995">
        <w:trPr>
          <w:cantSplit/>
          <w:jc w:val="center"/>
        </w:trPr>
        <w:tc>
          <w:tcPr>
            <w:tcW w:w="4849" w:type="dxa"/>
            <w:tcBorders>
              <w:bottom w:val="single" w:sz="4" w:space="0" w:color="auto"/>
            </w:tcBorders>
            <w:shd w:val="clear" w:color="auto" w:fill="auto"/>
          </w:tcPr>
          <w:p w14:paraId="6805169C" w14:textId="4F150C24" w:rsidR="002D6995" w:rsidRPr="004737D6" w:rsidRDefault="002D6995" w:rsidP="002D6995">
            <w:pPr>
              <w:pStyle w:val="PlainText"/>
              <w:spacing w:line="276" w:lineRule="auto"/>
              <w:ind w:right="-108"/>
              <w:jc w:val="left"/>
              <w:rPr>
                <w:rFonts w:cs="Calibri"/>
                <w:b/>
                <w:bCs/>
                <w:color w:val="000000"/>
                <w:szCs w:val="18"/>
              </w:rPr>
            </w:pPr>
            <w:r w:rsidRPr="004737D6">
              <w:rPr>
                <w:rFonts w:cs="Calibri"/>
                <w:b/>
                <w:bCs/>
                <w:szCs w:val="18"/>
              </w:rPr>
              <w:t xml:space="preserve">B. </w:t>
            </w:r>
            <w:r w:rsidR="00402E29" w:rsidRPr="004737D6">
              <w:rPr>
                <w:rFonts w:cs="Calibri"/>
                <w:b/>
                <w:bCs/>
                <w:szCs w:val="18"/>
              </w:rPr>
              <w:t>Project Design</w:t>
            </w:r>
          </w:p>
        </w:tc>
        <w:tc>
          <w:tcPr>
            <w:tcW w:w="3118" w:type="dxa"/>
            <w:tcBorders>
              <w:bottom w:val="single" w:sz="4" w:space="0" w:color="auto"/>
            </w:tcBorders>
            <w:vAlign w:val="center"/>
          </w:tcPr>
          <w:p w14:paraId="26414494" w14:textId="019954E2" w:rsidR="002D6995" w:rsidRPr="004737D6" w:rsidRDefault="00CF0A49"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402E29" w:rsidRPr="004737D6" w14:paraId="34CE5297" w14:textId="77777777" w:rsidTr="002D6995">
        <w:trPr>
          <w:cantSplit/>
          <w:jc w:val="center"/>
        </w:trPr>
        <w:tc>
          <w:tcPr>
            <w:tcW w:w="4849" w:type="dxa"/>
            <w:tcBorders>
              <w:bottom w:val="single" w:sz="4" w:space="0" w:color="auto"/>
            </w:tcBorders>
            <w:shd w:val="clear" w:color="auto" w:fill="auto"/>
          </w:tcPr>
          <w:p w14:paraId="712183B4" w14:textId="4BA2F143" w:rsidR="00402E29" w:rsidRPr="004737D6" w:rsidRDefault="00402E29" w:rsidP="00523FC6">
            <w:pPr>
              <w:pStyle w:val="Arrowbulletssmall"/>
            </w:pPr>
            <w:bookmarkStart w:id="22" w:name="_Ref506386828"/>
            <w:r w:rsidRPr="004737D6">
              <w:t xml:space="preserve">Overall </w:t>
            </w:r>
            <w:r w:rsidR="008621D4">
              <w:t>D</w:t>
            </w:r>
            <w:r w:rsidRPr="004737D6">
              <w:t>esign</w:t>
            </w:r>
            <w:bookmarkEnd w:id="22"/>
          </w:p>
        </w:tc>
        <w:tc>
          <w:tcPr>
            <w:tcW w:w="3118" w:type="dxa"/>
            <w:tcBorders>
              <w:bottom w:val="single" w:sz="4" w:space="0" w:color="auto"/>
            </w:tcBorders>
            <w:vAlign w:val="center"/>
          </w:tcPr>
          <w:p w14:paraId="2DC68AFA" w14:textId="0761C4C4" w:rsidR="00402E29" w:rsidRPr="004737D6" w:rsidRDefault="00CF0A49" w:rsidP="00402E29">
            <w:pPr>
              <w:pStyle w:val="PlainText"/>
              <w:spacing w:line="276" w:lineRule="auto"/>
              <w:ind w:right="32"/>
              <w:jc w:val="center"/>
              <w:rPr>
                <w:rFonts w:cs="Calibri"/>
                <w:bCs/>
                <w:color w:val="000000"/>
                <w:sz w:val="18"/>
                <w:szCs w:val="18"/>
              </w:rPr>
            </w:pPr>
            <w:r>
              <w:rPr>
                <w:rFonts w:cs="Calibri"/>
                <w:bCs/>
                <w:color w:val="000000"/>
                <w:sz w:val="18"/>
                <w:szCs w:val="18"/>
              </w:rPr>
              <w:t>HS</w:t>
            </w:r>
          </w:p>
        </w:tc>
      </w:tr>
      <w:tr w:rsidR="00402E29" w:rsidRPr="004737D6" w14:paraId="0B2878F2" w14:textId="77777777" w:rsidTr="002D6995">
        <w:trPr>
          <w:cantSplit/>
          <w:jc w:val="center"/>
        </w:trPr>
        <w:tc>
          <w:tcPr>
            <w:tcW w:w="4849" w:type="dxa"/>
            <w:tcBorders>
              <w:bottom w:val="single" w:sz="4" w:space="0" w:color="auto"/>
            </w:tcBorders>
            <w:shd w:val="clear" w:color="auto" w:fill="auto"/>
          </w:tcPr>
          <w:p w14:paraId="2C9FF2F6" w14:textId="18C9B12A" w:rsidR="00402E29" w:rsidRPr="004737D6" w:rsidRDefault="00402E29" w:rsidP="00523FC6">
            <w:pPr>
              <w:pStyle w:val="Arrowbulletssmall"/>
            </w:pPr>
            <w:r w:rsidRPr="004737D6">
              <w:t>Logframe</w:t>
            </w:r>
          </w:p>
        </w:tc>
        <w:tc>
          <w:tcPr>
            <w:tcW w:w="3118" w:type="dxa"/>
            <w:tcBorders>
              <w:bottom w:val="single" w:sz="4" w:space="0" w:color="auto"/>
            </w:tcBorders>
            <w:vAlign w:val="center"/>
          </w:tcPr>
          <w:p w14:paraId="0F38A541" w14:textId="6F4CFEF7" w:rsidR="00402E29" w:rsidRPr="004737D6" w:rsidRDefault="00CF0A49" w:rsidP="00402E29">
            <w:pPr>
              <w:pStyle w:val="PlainText"/>
              <w:spacing w:line="276" w:lineRule="auto"/>
              <w:ind w:right="32"/>
              <w:jc w:val="center"/>
              <w:rPr>
                <w:rFonts w:cs="Calibri"/>
                <w:bCs/>
                <w:color w:val="000000"/>
                <w:sz w:val="18"/>
                <w:szCs w:val="18"/>
              </w:rPr>
            </w:pPr>
            <w:r>
              <w:rPr>
                <w:rFonts w:cs="Calibri"/>
                <w:bCs/>
                <w:color w:val="000000"/>
                <w:sz w:val="18"/>
                <w:szCs w:val="18"/>
              </w:rPr>
              <w:t>MS</w:t>
            </w:r>
          </w:p>
        </w:tc>
      </w:tr>
      <w:tr w:rsidR="00E63D65" w:rsidRPr="004737D6" w14:paraId="5E57990E" w14:textId="77777777" w:rsidTr="00646949">
        <w:trPr>
          <w:cantSplit/>
          <w:jc w:val="center"/>
        </w:trPr>
        <w:tc>
          <w:tcPr>
            <w:tcW w:w="7967" w:type="dxa"/>
            <w:gridSpan w:val="2"/>
            <w:tcBorders>
              <w:bottom w:val="single" w:sz="4" w:space="0" w:color="auto"/>
            </w:tcBorders>
            <w:shd w:val="clear" w:color="auto" w:fill="auto"/>
          </w:tcPr>
          <w:p w14:paraId="54911ECE" w14:textId="47DF91C2" w:rsidR="00E63D65" w:rsidRPr="004737D6" w:rsidRDefault="00E63D65" w:rsidP="00E63D65">
            <w:pPr>
              <w:pStyle w:val="PlainText"/>
              <w:spacing w:line="276" w:lineRule="auto"/>
              <w:ind w:right="32"/>
              <w:jc w:val="left"/>
              <w:rPr>
                <w:rFonts w:cs="Calibri"/>
                <w:bCs/>
                <w:color w:val="000000"/>
                <w:sz w:val="18"/>
                <w:szCs w:val="18"/>
              </w:rPr>
            </w:pPr>
            <w:r w:rsidRPr="004737D6">
              <w:rPr>
                <w:rFonts w:cs="Calibri"/>
                <w:b/>
                <w:bCs/>
                <w:color w:val="000000"/>
                <w:szCs w:val="18"/>
              </w:rPr>
              <w:t>C. Project Performance</w:t>
            </w:r>
          </w:p>
        </w:tc>
      </w:tr>
      <w:tr w:rsidR="002D6995" w:rsidRPr="004737D6" w14:paraId="0F15FDC6" w14:textId="77777777" w:rsidTr="002D6995">
        <w:trPr>
          <w:cantSplit/>
          <w:jc w:val="center"/>
        </w:trPr>
        <w:tc>
          <w:tcPr>
            <w:tcW w:w="4849" w:type="dxa"/>
            <w:shd w:val="clear" w:color="auto" w:fill="auto"/>
          </w:tcPr>
          <w:p w14:paraId="61978E38" w14:textId="6775E6AC" w:rsidR="002D6995" w:rsidRPr="004737D6" w:rsidRDefault="00402E29" w:rsidP="00523FC6">
            <w:pPr>
              <w:pStyle w:val="Arrowbulletssmall"/>
            </w:pPr>
            <w:r w:rsidRPr="004737D6">
              <w:t>Relevance</w:t>
            </w:r>
          </w:p>
        </w:tc>
        <w:tc>
          <w:tcPr>
            <w:tcW w:w="3118" w:type="dxa"/>
          </w:tcPr>
          <w:p w14:paraId="0E37D5E9" w14:textId="2296CC4D" w:rsidR="002D6995" w:rsidRPr="004737D6" w:rsidRDefault="00CF0A49" w:rsidP="002D6995">
            <w:pPr>
              <w:pStyle w:val="PlainText"/>
              <w:spacing w:line="276" w:lineRule="auto"/>
              <w:ind w:right="32"/>
              <w:jc w:val="center"/>
              <w:rPr>
                <w:rFonts w:cs="Calibri"/>
                <w:bCs/>
                <w:sz w:val="18"/>
                <w:szCs w:val="18"/>
              </w:rPr>
            </w:pPr>
            <w:r>
              <w:rPr>
                <w:rFonts w:cs="Calibri"/>
                <w:bCs/>
                <w:sz w:val="18"/>
                <w:szCs w:val="18"/>
              </w:rPr>
              <w:t>HS</w:t>
            </w:r>
          </w:p>
        </w:tc>
      </w:tr>
      <w:tr w:rsidR="002D6995" w:rsidRPr="004737D6" w14:paraId="501ACB8E" w14:textId="77777777" w:rsidTr="002D6995">
        <w:trPr>
          <w:cantSplit/>
          <w:jc w:val="center"/>
        </w:trPr>
        <w:tc>
          <w:tcPr>
            <w:tcW w:w="4849" w:type="dxa"/>
            <w:shd w:val="clear" w:color="auto" w:fill="auto"/>
          </w:tcPr>
          <w:p w14:paraId="59B55C43" w14:textId="30A9DA11" w:rsidR="002D6995" w:rsidRPr="004737D6" w:rsidRDefault="00402E29" w:rsidP="00523FC6">
            <w:pPr>
              <w:pStyle w:val="Arrowbulletssmall"/>
            </w:pPr>
            <w:r w:rsidRPr="004737D6">
              <w:t>Effectiveness</w:t>
            </w:r>
          </w:p>
        </w:tc>
        <w:tc>
          <w:tcPr>
            <w:tcW w:w="3118" w:type="dxa"/>
          </w:tcPr>
          <w:p w14:paraId="1DA14D2F" w14:textId="3A32F318" w:rsidR="002D6995" w:rsidRPr="004737D6" w:rsidRDefault="00CF0A49"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2D6995" w:rsidRPr="004737D6" w14:paraId="1BE79F7F" w14:textId="77777777" w:rsidTr="002D6995">
        <w:trPr>
          <w:cantSplit/>
          <w:jc w:val="center"/>
        </w:trPr>
        <w:tc>
          <w:tcPr>
            <w:tcW w:w="4849" w:type="dxa"/>
            <w:tcBorders>
              <w:bottom w:val="single" w:sz="4" w:space="0" w:color="auto"/>
            </w:tcBorders>
            <w:shd w:val="clear" w:color="auto" w:fill="auto"/>
          </w:tcPr>
          <w:p w14:paraId="2EFFEB5E" w14:textId="5D640255" w:rsidR="002D6995" w:rsidRPr="004737D6" w:rsidRDefault="00402E29" w:rsidP="00523FC6">
            <w:pPr>
              <w:pStyle w:val="Arrowbulletssmall"/>
            </w:pPr>
            <w:r w:rsidRPr="004737D6">
              <w:t>Efficiency</w:t>
            </w:r>
          </w:p>
        </w:tc>
        <w:tc>
          <w:tcPr>
            <w:tcW w:w="3118" w:type="dxa"/>
            <w:tcBorders>
              <w:bottom w:val="single" w:sz="4" w:space="0" w:color="auto"/>
            </w:tcBorders>
          </w:tcPr>
          <w:p w14:paraId="2AF53464" w14:textId="1C50E6DE" w:rsidR="002D6995" w:rsidRPr="004737D6" w:rsidRDefault="00CE4EDA" w:rsidP="002D6995">
            <w:pPr>
              <w:pStyle w:val="PlainText"/>
              <w:spacing w:line="276" w:lineRule="auto"/>
              <w:ind w:right="32"/>
              <w:jc w:val="center"/>
              <w:rPr>
                <w:rFonts w:cs="Calibri"/>
                <w:bCs/>
                <w:sz w:val="18"/>
                <w:szCs w:val="18"/>
              </w:rPr>
            </w:pPr>
            <w:r>
              <w:rPr>
                <w:rFonts w:cs="Calibri"/>
                <w:bCs/>
                <w:sz w:val="18"/>
                <w:szCs w:val="18"/>
              </w:rPr>
              <w:t>S</w:t>
            </w:r>
          </w:p>
        </w:tc>
      </w:tr>
      <w:tr w:rsidR="00402E29" w:rsidRPr="004737D6" w14:paraId="0315AE80" w14:textId="77777777" w:rsidTr="002D6995">
        <w:trPr>
          <w:cantSplit/>
          <w:jc w:val="center"/>
        </w:trPr>
        <w:tc>
          <w:tcPr>
            <w:tcW w:w="4849" w:type="dxa"/>
            <w:tcBorders>
              <w:bottom w:val="single" w:sz="4" w:space="0" w:color="auto"/>
            </w:tcBorders>
            <w:shd w:val="clear" w:color="auto" w:fill="auto"/>
          </w:tcPr>
          <w:p w14:paraId="677B09C2" w14:textId="67FCC1ED" w:rsidR="00402E29" w:rsidRPr="004737D6" w:rsidRDefault="00402E29" w:rsidP="00523FC6">
            <w:pPr>
              <w:pStyle w:val="Arrowbulletssmall"/>
            </w:pPr>
            <w:r w:rsidRPr="004737D6">
              <w:t xml:space="preserve">Sustainability </w:t>
            </w:r>
            <w:r w:rsidR="00FE2DA3">
              <w:t>of</w:t>
            </w:r>
            <w:r w:rsidRPr="004737D6">
              <w:t xml:space="preserve"> </w:t>
            </w:r>
            <w:r w:rsidR="00E63D65">
              <w:t xml:space="preserve">Results and </w:t>
            </w:r>
            <w:r w:rsidR="00C95E4E" w:rsidRPr="004737D6">
              <w:t>B</w:t>
            </w:r>
            <w:r w:rsidRPr="004737D6">
              <w:t>enefits</w:t>
            </w:r>
          </w:p>
        </w:tc>
        <w:tc>
          <w:tcPr>
            <w:tcW w:w="3118" w:type="dxa"/>
            <w:tcBorders>
              <w:bottom w:val="single" w:sz="4" w:space="0" w:color="auto"/>
            </w:tcBorders>
          </w:tcPr>
          <w:p w14:paraId="76324F36" w14:textId="7CFB9B6A" w:rsidR="00402E29" w:rsidRPr="004737D6" w:rsidRDefault="00E63D65" w:rsidP="002D6995">
            <w:pPr>
              <w:pStyle w:val="PlainText"/>
              <w:spacing w:line="276" w:lineRule="auto"/>
              <w:ind w:right="32"/>
              <w:jc w:val="center"/>
              <w:rPr>
                <w:rFonts w:cs="Calibri"/>
                <w:bCs/>
                <w:sz w:val="18"/>
                <w:szCs w:val="18"/>
              </w:rPr>
            </w:pPr>
            <w:r>
              <w:rPr>
                <w:rFonts w:cs="Calibri"/>
                <w:bCs/>
                <w:sz w:val="18"/>
                <w:szCs w:val="18"/>
              </w:rPr>
              <w:t>L</w:t>
            </w:r>
          </w:p>
        </w:tc>
      </w:tr>
      <w:tr w:rsidR="00E63D65" w:rsidRPr="004737D6" w14:paraId="4A76EE41" w14:textId="77777777" w:rsidTr="00646949">
        <w:trPr>
          <w:jc w:val="center"/>
        </w:trPr>
        <w:tc>
          <w:tcPr>
            <w:tcW w:w="7967" w:type="dxa"/>
            <w:gridSpan w:val="2"/>
            <w:tcBorders>
              <w:bottom w:val="single" w:sz="4" w:space="0" w:color="auto"/>
            </w:tcBorders>
            <w:shd w:val="clear" w:color="auto" w:fill="auto"/>
          </w:tcPr>
          <w:p w14:paraId="3661368F" w14:textId="1D139B15" w:rsidR="00E63D65" w:rsidRPr="004737D6" w:rsidRDefault="00E63D65" w:rsidP="00E63D65">
            <w:pPr>
              <w:pStyle w:val="PlainText"/>
              <w:spacing w:line="276" w:lineRule="auto"/>
              <w:ind w:right="32"/>
              <w:jc w:val="left"/>
              <w:rPr>
                <w:rFonts w:cs="Calibri"/>
                <w:bCs/>
                <w:color w:val="000000"/>
                <w:sz w:val="18"/>
                <w:szCs w:val="18"/>
              </w:rPr>
            </w:pPr>
            <w:r w:rsidRPr="004737D6">
              <w:rPr>
                <w:rFonts w:cs="Calibri"/>
                <w:b/>
                <w:bCs/>
                <w:color w:val="000000"/>
                <w:szCs w:val="18"/>
              </w:rPr>
              <w:t>D. Cross-</w:t>
            </w:r>
            <w:r>
              <w:rPr>
                <w:rFonts w:cs="Calibri"/>
                <w:b/>
                <w:bCs/>
                <w:color w:val="000000"/>
                <w:szCs w:val="18"/>
              </w:rPr>
              <w:t>C</w:t>
            </w:r>
            <w:r w:rsidRPr="004737D6">
              <w:rPr>
                <w:rFonts w:cs="Calibri"/>
                <w:b/>
                <w:bCs/>
                <w:color w:val="000000"/>
                <w:szCs w:val="18"/>
              </w:rPr>
              <w:t>utting performance criteria</w:t>
            </w:r>
          </w:p>
        </w:tc>
      </w:tr>
      <w:tr w:rsidR="002D6995" w:rsidRPr="004737D6" w14:paraId="0032EF76" w14:textId="77777777" w:rsidTr="002D6995">
        <w:trPr>
          <w:jc w:val="center"/>
        </w:trPr>
        <w:tc>
          <w:tcPr>
            <w:tcW w:w="4849" w:type="dxa"/>
            <w:shd w:val="clear" w:color="auto" w:fill="auto"/>
          </w:tcPr>
          <w:p w14:paraId="4F9F1971" w14:textId="474D9D8B" w:rsidR="002D6995" w:rsidRPr="004737D6" w:rsidRDefault="00810E3C" w:rsidP="00523FC6">
            <w:pPr>
              <w:pStyle w:val="Arrowbulletssmall"/>
            </w:pPr>
            <w:r w:rsidRPr="004737D6">
              <w:t xml:space="preserve">Gender </w:t>
            </w:r>
            <w:r w:rsidR="008621D4">
              <w:t>M</w:t>
            </w:r>
            <w:r w:rsidRPr="004737D6">
              <w:t>ainstreaming</w:t>
            </w:r>
          </w:p>
        </w:tc>
        <w:tc>
          <w:tcPr>
            <w:tcW w:w="3118" w:type="dxa"/>
          </w:tcPr>
          <w:p w14:paraId="259FD81F" w14:textId="615C77F4" w:rsidR="002D6995" w:rsidRPr="004737D6" w:rsidRDefault="00CE4EDA"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2D6995" w:rsidRPr="004737D6" w14:paraId="3A3E78D0" w14:textId="77777777" w:rsidTr="002D6995">
        <w:trPr>
          <w:jc w:val="center"/>
        </w:trPr>
        <w:tc>
          <w:tcPr>
            <w:tcW w:w="4849" w:type="dxa"/>
            <w:shd w:val="clear" w:color="auto" w:fill="auto"/>
          </w:tcPr>
          <w:p w14:paraId="3D193F4F" w14:textId="3975CAC4" w:rsidR="00810E3C" w:rsidRPr="004737D6" w:rsidRDefault="00810E3C" w:rsidP="00523FC6">
            <w:pPr>
              <w:pStyle w:val="Arrowbulletssmall"/>
            </w:pPr>
            <w:r w:rsidRPr="004737D6">
              <w:t>M &amp; E</w:t>
            </w:r>
          </w:p>
        </w:tc>
        <w:tc>
          <w:tcPr>
            <w:tcW w:w="3118" w:type="dxa"/>
          </w:tcPr>
          <w:p w14:paraId="0C9E9172" w14:textId="3372B298" w:rsidR="002D6995" w:rsidRPr="004737D6" w:rsidRDefault="00CE4EDA"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810E3C" w:rsidRPr="004737D6" w14:paraId="31D4FC7A" w14:textId="77777777" w:rsidTr="002D6995">
        <w:trPr>
          <w:jc w:val="center"/>
        </w:trPr>
        <w:tc>
          <w:tcPr>
            <w:tcW w:w="4849" w:type="dxa"/>
            <w:shd w:val="clear" w:color="auto" w:fill="auto"/>
          </w:tcPr>
          <w:p w14:paraId="5B3B2C1F" w14:textId="42B48E48" w:rsidR="00810E3C" w:rsidRPr="004737D6" w:rsidRDefault="00810E3C" w:rsidP="00523FC6">
            <w:pPr>
              <w:pStyle w:val="Arrowbulletssmall"/>
            </w:pPr>
            <w:r w:rsidRPr="004737D6">
              <w:t>Results-</w:t>
            </w:r>
            <w:r w:rsidR="008621D4">
              <w:t>B</w:t>
            </w:r>
            <w:r w:rsidRPr="004737D6">
              <w:t>ased Management (RBM)</w:t>
            </w:r>
          </w:p>
        </w:tc>
        <w:tc>
          <w:tcPr>
            <w:tcW w:w="3118" w:type="dxa"/>
          </w:tcPr>
          <w:p w14:paraId="0818933B" w14:textId="523A3AB9" w:rsidR="00810E3C" w:rsidRPr="004737D6" w:rsidRDefault="00CE4EDA" w:rsidP="002D6995">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E63D65" w:rsidRPr="004737D6" w14:paraId="2DEE5C82" w14:textId="77777777" w:rsidTr="00646949">
        <w:trPr>
          <w:jc w:val="center"/>
        </w:trPr>
        <w:tc>
          <w:tcPr>
            <w:tcW w:w="7967" w:type="dxa"/>
            <w:gridSpan w:val="2"/>
            <w:shd w:val="clear" w:color="auto" w:fill="auto"/>
          </w:tcPr>
          <w:p w14:paraId="54D9430E" w14:textId="1F408FA9" w:rsidR="00E63D65" w:rsidRPr="004737D6" w:rsidRDefault="00E63D65" w:rsidP="00E63D65">
            <w:pPr>
              <w:pStyle w:val="PlainText"/>
              <w:spacing w:line="276" w:lineRule="auto"/>
              <w:ind w:right="32"/>
              <w:jc w:val="left"/>
              <w:rPr>
                <w:rFonts w:cs="Calibri"/>
                <w:bCs/>
                <w:color w:val="000000"/>
                <w:sz w:val="18"/>
                <w:szCs w:val="18"/>
              </w:rPr>
            </w:pPr>
            <w:r w:rsidRPr="004737D6">
              <w:rPr>
                <w:rFonts w:cs="Calibri"/>
                <w:b/>
                <w:bCs/>
                <w:color w:val="000000"/>
                <w:szCs w:val="18"/>
              </w:rPr>
              <w:t>E. Performance of partners</w:t>
            </w:r>
          </w:p>
        </w:tc>
      </w:tr>
      <w:tr w:rsidR="00810E3C" w:rsidRPr="004737D6" w14:paraId="210BE0F7" w14:textId="77777777" w:rsidTr="002D6995">
        <w:trPr>
          <w:jc w:val="center"/>
        </w:trPr>
        <w:tc>
          <w:tcPr>
            <w:tcW w:w="4849" w:type="dxa"/>
            <w:shd w:val="clear" w:color="auto" w:fill="auto"/>
          </w:tcPr>
          <w:p w14:paraId="09AD9876" w14:textId="5289BFFD" w:rsidR="00810E3C" w:rsidRPr="004737D6" w:rsidRDefault="00810E3C" w:rsidP="00523FC6">
            <w:pPr>
              <w:pStyle w:val="Arrowbulletssmall"/>
            </w:pPr>
            <w:r w:rsidRPr="004737D6">
              <w:t>UNIDO</w:t>
            </w:r>
          </w:p>
        </w:tc>
        <w:tc>
          <w:tcPr>
            <w:tcW w:w="3118" w:type="dxa"/>
          </w:tcPr>
          <w:p w14:paraId="63BE92A0" w14:textId="1797ED60" w:rsidR="00810E3C" w:rsidRPr="004737D6" w:rsidRDefault="00B77A62" w:rsidP="00810E3C">
            <w:pPr>
              <w:pStyle w:val="PlainText"/>
              <w:spacing w:line="276" w:lineRule="auto"/>
              <w:ind w:right="32"/>
              <w:jc w:val="center"/>
              <w:rPr>
                <w:rFonts w:cs="Calibri"/>
                <w:bCs/>
                <w:color w:val="000000"/>
                <w:sz w:val="18"/>
                <w:szCs w:val="18"/>
              </w:rPr>
            </w:pPr>
            <w:r>
              <w:rPr>
                <w:rFonts w:cs="Calibri"/>
                <w:bCs/>
                <w:color w:val="000000"/>
                <w:sz w:val="18"/>
                <w:szCs w:val="18"/>
              </w:rPr>
              <w:t>H</w:t>
            </w:r>
            <w:r w:rsidR="00CE4EDA">
              <w:rPr>
                <w:rFonts w:cs="Calibri"/>
                <w:bCs/>
                <w:color w:val="000000"/>
                <w:sz w:val="18"/>
                <w:szCs w:val="18"/>
              </w:rPr>
              <w:t>S</w:t>
            </w:r>
          </w:p>
        </w:tc>
      </w:tr>
      <w:tr w:rsidR="00810E3C" w:rsidRPr="004737D6" w14:paraId="4B531189" w14:textId="77777777" w:rsidTr="002D6995">
        <w:trPr>
          <w:jc w:val="center"/>
        </w:trPr>
        <w:tc>
          <w:tcPr>
            <w:tcW w:w="4849" w:type="dxa"/>
            <w:tcBorders>
              <w:bottom w:val="single" w:sz="4" w:space="0" w:color="auto"/>
            </w:tcBorders>
            <w:shd w:val="clear" w:color="auto" w:fill="auto"/>
          </w:tcPr>
          <w:p w14:paraId="5FC2193A" w14:textId="58238B84" w:rsidR="00810E3C" w:rsidRPr="004737D6" w:rsidRDefault="00810E3C" w:rsidP="00523FC6">
            <w:pPr>
              <w:pStyle w:val="Arrowbulletssmall"/>
            </w:pPr>
            <w:r w:rsidRPr="004737D6">
              <w:t xml:space="preserve">National </w:t>
            </w:r>
            <w:r w:rsidR="00C95E4E" w:rsidRPr="004737D6">
              <w:t>C</w:t>
            </w:r>
            <w:r w:rsidRPr="004737D6">
              <w:t>ounterparts</w:t>
            </w:r>
          </w:p>
        </w:tc>
        <w:tc>
          <w:tcPr>
            <w:tcW w:w="3118" w:type="dxa"/>
            <w:tcBorders>
              <w:bottom w:val="single" w:sz="4" w:space="0" w:color="auto"/>
            </w:tcBorders>
          </w:tcPr>
          <w:p w14:paraId="344EBA6F" w14:textId="3A7A32CC" w:rsidR="00810E3C" w:rsidRPr="004737D6" w:rsidRDefault="00B77A62" w:rsidP="00810E3C">
            <w:pPr>
              <w:pStyle w:val="PlainText"/>
              <w:spacing w:line="276" w:lineRule="auto"/>
              <w:ind w:right="32"/>
              <w:jc w:val="center"/>
              <w:rPr>
                <w:rFonts w:cs="Calibri"/>
                <w:bCs/>
                <w:color w:val="000000"/>
                <w:sz w:val="18"/>
                <w:szCs w:val="18"/>
              </w:rPr>
            </w:pPr>
            <w:r>
              <w:rPr>
                <w:rFonts w:cs="Calibri"/>
                <w:bCs/>
                <w:color w:val="000000"/>
                <w:sz w:val="18"/>
                <w:szCs w:val="18"/>
              </w:rPr>
              <w:t>H</w:t>
            </w:r>
            <w:r w:rsidR="00CE4EDA">
              <w:rPr>
                <w:rFonts w:cs="Calibri"/>
                <w:bCs/>
                <w:color w:val="000000"/>
                <w:sz w:val="18"/>
                <w:szCs w:val="18"/>
              </w:rPr>
              <w:t>S</w:t>
            </w:r>
          </w:p>
        </w:tc>
      </w:tr>
      <w:tr w:rsidR="00810E3C" w:rsidRPr="004737D6" w14:paraId="6AE56B8B" w14:textId="77777777" w:rsidTr="002D6995">
        <w:trPr>
          <w:jc w:val="center"/>
        </w:trPr>
        <w:tc>
          <w:tcPr>
            <w:tcW w:w="4849" w:type="dxa"/>
            <w:shd w:val="clear" w:color="auto" w:fill="auto"/>
          </w:tcPr>
          <w:p w14:paraId="4CD48D1C" w14:textId="16737B0C" w:rsidR="00810E3C" w:rsidRPr="004737D6" w:rsidRDefault="00810E3C" w:rsidP="00523FC6">
            <w:pPr>
              <w:pStyle w:val="Arrowbulletssmall"/>
            </w:pPr>
            <w:r w:rsidRPr="004737D6">
              <w:t>Donor</w:t>
            </w:r>
          </w:p>
        </w:tc>
        <w:tc>
          <w:tcPr>
            <w:tcW w:w="3118" w:type="dxa"/>
          </w:tcPr>
          <w:p w14:paraId="11364AEF" w14:textId="1908B57A" w:rsidR="00810E3C" w:rsidRPr="004737D6" w:rsidRDefault="00CE4EDA" w:rsidP="00810E3C">
            <w:pPr>
              <w:pStyle w:val="PlainText"/>
              <w:spacing w:line="276" w:lineRule="auto"/>
              <w:ind w:right="32"/>
              <w:jc w:val="center"/>
              <w:rPr>
                <w:rFonts w:cs="Calibri"/>
                <w:bCs/>
                <w:color w:val="000000"/>
                <w:sz w:val="18"/>
                <w:szCs w:val="18"/>
              </w:rPr>
            </w:pPr>
            <w:r>
              <w:rPr>
                <w:rFonts w:cs="Calibri"/>
                <w:bCs/>
                <w:color w:val="000000"/>
                <w:sz w:val="18"/>
                <w:szCs w:val="18"/>
              </w:rPr>
              <w:t>HS</w:t>
            </w:r>
          </w:p>
        </w:tc>
      </w:tr>
      <w:tr w:rsidR="00810E3C" w:rsidRPr="004737D6" w14:paraId="78E9515F" w14:textId="77777777" w:rsidTr="002D6995">
        <w:trPr>
          <w:jc w:val="center"/>
        </w:trPr>
        <w:tc>
          <w:tcPr>
            <w:tcW w:w="4849" w:type="dxa"/>
            <w:shd w:val="clear" w:color="auto" w:fill="auto"/>
          </w:tcPr>
          <w:p w14:paraId="7E5BA097" w14:textId="3A4C7E34" w:rsidR="00810E3C" w:rsidRPr="004737D6" w:rsidRDefault="00810E3C" w:rsidP="00810E3C">
            <w:pPr>
              <w:pStyle w:val="PlainText"/>
              <w:spacing w:line="276" w:lineRule="auto"/>
              <w:jc w:val="left"/>
              <w:rPr>
                <w:rFonts w:cs="Calibri"/>
                <w:b/>
                <w:bCs/>
                <w:color w:val="000000"/>
                <w:szCs w:val="18"/>
              </w:rPr>
            </w:pPr>
            <w:r w:rsidRPr="004737D6">
              <w:rPr>
                <w:rFonts w:cs="Calibri"/>
                <w:b/>
                <w:bCs/>
                <w:color w:val="000000"/>
                <w:szCs w:val="18"/>
              </w:rPr>
              <w:t>F. Overall assessment</w:t>
            </w:r>
          </w:p>
        </w:tc>
        <w:tc>
          <w:tcPr>
            <w:tcW w:w="3118" w:type="dxa"/>
          </w:tcPr>
          <w:p w14:paraId="1C2CACAE" w14:textId="788F7C49" w:rsidR="00810E3C" w:rsidRPr="004737D6" w:rsidRDefault="00CE4EDA" w:rsidP="00810E3C">
            <w:pPr>
              <w:pStyle w:val="PlainText"/>
              <w:spacing w:line="276" w:lineRule="auto"/>
              <w:ind w:right="32"/>
              <w:jc w:val="center"/>
              <w:rPr>
                <w:rFonts w:cs="Calibri"/>
                <w:bCs/>
                <w:color w:val="000000"/>
                <w:sz w:val="18"/>
                <w:szCs w:val="18"/>
              </w:rPr>
            </w:pPr>
            <w:r>
              <w:rPr>
                <w:rFonts w:cs="Calibri"/>
                <w:bCs/>
                <w:color w:val="000000"/>
                <w:sz w:val="18"/>
                <w:szCs w:val="18"/>
              </w:rPr>
              <w:t>S</w:t>
            </w:r>
          </w:p>
        </w:tc>
      </w:tr>
      <w:bookmarkEnd w:id="21"/>
    </w:tbl>
    <w:p w14:paraId="1E6D285C" w14:textId="77777777" w:rsidR="00A63367" w:rsidRDefault="00A63367" w:rsidP="00F71422">
      <w:pPr>
        <w:pStyle w:val="TInyspace"/>
      </w:pPr>
    </w:p>
    <w:p w14:paraId="5D26EFD9" w14:textId="2958E379" w:rsidR="00810E3C" w:rsidRPr="004737D6" w:rsidRDefault="00810E3C" w:rsidP="00B84CF0">
      <w:pPr>
        <w:pStyle w:val="BoldBlueExecSummheading"/>
      </w:pPr>
      <w:r w:rsidRPr="004737D6">
        <w:t xml:space="preserve">Summary of </w:t>
      </w:r>
      <w:r w:rsidR="00C77CF2">
        <w:t xml:space="preserve">Lessons Learned and </w:t>
      </w:r>
      <w:r w:rsidR="008E337A">
        <w:t>Recommendations</w:t>
      </w:r>
    </w:p>
    <w:p w14:paraId="00BF7CEB" w14:textId="77052EF4" w:rsidR="00C77CF2" w:rsidRDefault="00C77CF2" w:rsidP="00F71422">
      <w:pPr>
        <w:pStyle w:val="ExecSummarysmallbold"/>
      </w:pPr>
      <w:r>
        <w:t>Several</w:t>
      </w:r>
      <w:r w:rsidRPr="004737D6">
        <w:t xml:space="preserve"> </w:t>
      </w:r>
      <w:r>
        <w:t>lessons</w:t>
      </w:r>
      <w:r w:rsidRPr="004737D6">
        <w:t xml:space="preserve"> </w:t>
      </w:r>
      <w:r>
        <w:t>have been extracted from the GCIP-SA experience to inform future project design and implementation:</w:t>
      </w:r>
    </w:p>
    <w:p w14:paraId="405BCF2D" w14:textId="1CE72E32" w:rsidR="00C77CF2" w:rsidRDefault="00C77CF2" w:rsidP="00C77CF2">
      <w:pPr>
        <w:pStyle w:val="Lesson"/>
      </w:pPr>
      <w:r w:rsidRPr="00BB20C6">
        <w:rPr>
          <w:u w:val="single"/>
        </w:rPr>
        <w:t xml:space="preserve">Lesson </w:t>
      </w:r>
      <w:r>
        <w:rPr>
          <w:u w:val="single"/>
        </w:rPr>
        <w:t>#</w:t>
      </w:r>
      <w:r w:rsidRPr="00BB20C6">
        <w:rPr>
          <w:u w:val="single"/>
        </w:rPr>
        <w:t>1</w:t>
      </w:r>
      <w:r>
        <w:t>: Engaging the “right” institutional host is key to a natural path and transition to full national ownership, best executed before project closure to boost sustainability of project results and benefits.</w:t>
      </w:r>
    </w:p>
    <w:p w14:paraId="4F8FA4CA" w14:textId="77777777" w:rsidR="00C77CF2" w:rsidRDefault="00C77CF2" w:rsidP="00C77CF2">
      <w:pPr>
        <w:pStyle w:val="Lesson"/>
      </w:pPr>
      <w:r w:rsidRPr="00BB20C6">
        <w:rPr>
          <w:u w:val="single"/>
        </w:rPr>
        <w:t xml:space="preserve">Lesson </w:t>
      </w:r>
      <w:r>
        <w:rPr>
          <w:u w:val="single"/>
        </w:rPr>
        <w:t>#2</w:t>
      </w:r>
      <w:r>
        <w:t>: There is a limited extent to which a medium-sized project with confined budget and timeline can carry out too broadly-scoped policy strengthening ambitions and mainstream lessons and results.</w:t>
      </w:r>
    </w:p>
    <w:p w14:paraId="34D7F135" w14:textId="77777777" w:rsidR="00C77CF2" w:rsidRDefault="00C77CF2" w:rsidP="00C77CF2">
      <w:pPr>
        <w:pStyle w:val="Lesson"/>
      </w:pPr>
      <w:r w:rsidRPr="00BB20C6">
        <w:rPr>
          <w:u w:val="single"/>
        </w:rPr>
        <w:lastRenderedPageBreak/>
        <w:t xml:space="preserve">Lesson </w:t>
      </w:r>
      <w:r>
        <w:rPr>
          <w:u w:val="single"/>
        </w:rPr>
        <w:t>#3</w:t>
      </w:r>
      <w:r>
        <w:t>: Stimulating and supporting innovation through business acceleration can be expanded to further sectors, therein fostering an entrepreneurial mindset seen as key to unleashing creativity, seeing new ways of doing things, and meaningfully contributing to solving challenges and generating opportunities that enhance environmental protection, economic competitiveness, and job creation.</w:t>
      </w:r>
    </w:p>
    <w:p w14:paraId="02137722" w14:textId="77777777" w:rsidR="00D74E7A" w:rsidRPr="001D3C9C" w:rsidRDefault="00D74E7A" w:rsidP="00D74E7A">
      <w:pPr>
        <w:pStyle w:val="Lesson"/>
      </w:pPr>
      <w:r w:rsidRPr="001D3C9C">
        <w:rPr>
          <w:u w:val="single"/>
        </w:rPr>
        <w:t>Lesson #4</w:t>
      </w:r>
      <w:r w:rsidRPr="001D3C9C">
        <w:t xml:space="preserve">: </w:t>
      </w:r>
      <w:r>
        <w:t>P</w:t>
      </w:r>
      <w:r w:rsidRPr="001D3C9C">
        <w:t>roject design</w:t>
      </w:r>
      <w:r>
        <w:t xml:space="preserve"> informed by updated insights about the context in which an intervention is embedded</w:t>
      </w:r>
      <w:r w:rsidRPr="001D3C9C">
        <w:t xml:space="preserve"> and attention </w:t>
      </w:r>
      <w:r>
        <w:t xml:space="preserve">in the corresponding results framework </w:t>
      </w:r>
      <w:r w:rsidRPr="001D3C9C">
        <w:t xml:space="preserve">to </w:t>
      </w:r>
      <w:r>
        <w:t xml:space="preserve">the </w:t>
      </w:r>
      <w:r w:rsidRPr="001D3C9C">
        <w:t>choice</w:t>
      </w:r>
      <w:r>
        <w:t xml:space="preserve"> and</w:t>
      </w:r>
      <w:r w:rsidRPr="001D3C9C">
        <w:t xml:space="preserve"> formulation of outcomes</w:t>
      </w:r>
      <w:r>
        <w:t>/</w:t>
      </w:r>
      <w:r w:rsidRPr="001D3C9C">
        <w:t>targets</w:t>
      </w:r>
      <w:r>
        <w:t>/</w:t>
      </w:r>
      <w:r w:rsidRPr="001D3C9C">
        <w:t xml:space="preserve">indicators </w:t>
      </w:r>
      <w:r>
        <w:t>are</w:t>
      </w:r>
      <w:r w:rsidRPr="001D3C9C">
        <w:t xml:space="preserve"> </w:t>
      </w:r>
      <w:r>
        <w:t>vital</w:t>
      </w:r>
      <w:r w:rsidRPr="001D3C9C">
        <w:t xml:space="preserve"> to </w:t>
      </w:r>
      <w:r>
        <w:t xml:space="preserve">drive towards impact, </w:t>
      </w:r>
      <w:r w:rsidRPr="001D3C9C">
        <w:t xml:space="preserve">orient the M&amp;E system, effectively guide the implementing team, and </w:t>
      </w:r>
      <w:r>
        <w:t xml:space="preserve">serve as a useful </w:t>
      </w:r>
      <w:r w:rsidRPr="001D3C9C">
        <w:t xml:space="preserve">baseline reference for </w:t>
      </w:r>
      <w:r>
        <w:t xml:space="preserve">project </w:t>
      </w:r>
      <w:r w:rsidRPr="001D3C9C">
        <w:t xml:space="preserve">evaluation at closure. </w:t>
      </w:r>
    </w:p>
    <w:p w14:paraId="6B7FFC35" w14:textId="77777777" w:rsidR="00951795" w:rsidRDefault="00951795" w:rsidP="00951795">
      <w:pPr>
        <w:pStyle w:val="Spaceaftertable"/>
      </w:pPr>
    </w:p>
    <w:p w14:paraId="63E9568A" w14:textId="2004277C" w:rsidR="00951795" w:rsidRDefault="00951795" w:rsidP="00F71422">
      <w:pPr>
        <w:pStyle w:val="ExecSummarysmallbold"/>
      </w:pPr>
      <w:r>
        <w:t>The Evaluation Team would also like to offer some recommendations to support the project’s current transition to full national ownership, which may also be relevant for other initiatives at the same stage.</w:t>
      </w:r>
    </w:p>
    <w:p w14:paraId="706DCCAC" w14:textId="54B1B146" w:rsidR="00C77CF2" w:rsidRDefault="00C77CF2" w:rsidP="00F71422">
      <w:pPr>
        <w:pStyle w:val="ExecSummarysmallbold"/>
      </w:pPr>
    </w:p>
    <w:p w14:paraId="1B0F035A" w14:textId="77777777" w:rsidR="00951795" w:rsidRDefault="00951795" w:rsidP="00951795">
      <w:pPr>
        <w:pStyle w:val="Lesson"/>
      </w:pPr>
      <w:r>
        <w:rPr>
          <w:u w:val="single"/>
        </w:rPr>
        <w:t>Recommendation #1</w:t>
      </w:r>
      <w:r>
        <w:t>: Ensure adequate resourcing is in place in the short-term to maintain reputation, quality, and impact and avoid potential staff burnout and attrition.</w:t>
      </w:r>
    </w:p>
    <w:p w14:paraId="711AE822" w14:textId="3E1086CD" w:rsidR="00951795" w:rsidRDefault="00951795" w:rsidP="00951795">
      <w:pPr>
        <w:pStyle w:val="Lesson"/>
      </w:pPr>
      <w:r>
        <w:rPr>
          <w:u w:val="single"/>
        </w:rPr>
        <w:t>Recommendation #2</w:t>
      </w:r>
      <w:r>
        <w:t>: Review the strategy of pursuing voluntary participation of key ecosystem support actors to assure the endeavour’s quality and reliability and adequate development of local training capacity to independently carry out the Competition-Accelerator in future.</w:t>
      </w:r>
    </w:p>
    <w:p w14:paraId="7D8A8AE3" w14:textId="77777777" w:rsidR="00951795" w:rsidRPr="002C7465" w:rsidRDefault="00951795" w:rsidP="00951795">
      <w:pPr>
        <w:pStyle w:val="Lesson"/>
      </w:pPr>
      <w:r w:rsidRPr="002C7465">
        <w:rPr>
          <w:u w:val="single"/>
        </w:rPr>
        <w:t>Recommendation #3</w:t>
      </w:r>
      <w:r w:rsidRPr="002C7465">
        <w:t xml:space="preserve">: </w:t>
      </w:r>
      <w:r>
        <w:t>Strengthen efforts in gender mainstreaming and social inclusiveness, which support national priorities and have been observed to increase the intervention’s desired impacts.</w:t>
      </w:r>
    </w:p>
    <w:p w14:paraId="46777C77" w14:textId="2E6634DD" w:rsidR="00951795" w:rsidRDefault="00951795" w:rsidP="00951795">
      <w:pPr>
        <w:pStyle w:val="Lesson"/>
      </w:pPr>
      <w:r>
        <w:rPr>
          <w:u w:val="single"/>
        </w:rPr>
        <w:t>Recommendation #4</w:t>
      </w:r>
      <w:r>
        <w:t>: Leveraging TIA’s convenor role within the national ecosystem, clarify and undertake the national coordinating role envisaged by the GCIP framework to dynamize</w:t>
      </w:r>
      <w:r w:rsidR="00F755E3">
        <w:t xml:space="preserve"> and </w:t>
      </w:r>
      <w:r>
        <w:t>engage other ecosystem actors in supporting alumni and “fallen heroes” on their respective development journeys.</w:t>
      </w:r>
    </w:p>
    <w:p w14:paraId="017EEE59" w14:textId="77777777" w:rsidR="00951795" w:rsidRDefault="00951795" w:rsidP="00A63367">
      <w:pPr>
        <w:pStyle w:val="Spaceaftertable"/>
      </w:pPr>
    </w:p>
    <w:p w14:paraId="08B09DD4" w14:textId="437A5714" w:rsidR="008E7C30" w:rsidRDefault="00A63367" w:rsidP="00B9389D">
      <w:pPr>
        <w:pStyle w:val="Lesson"/>
      </w:pPr>
      <w:r>
        <w:t>These</w:t>
      </w:r>
      <w:r w:rsidR="00951795">
        <w:t xml:space="preserve"> lessons and</w:t>
      </w:r>
      <w:r>
        <w:t xml:space="preserve"> recommendations are elaborated in </w:t>
      </w:r>
      <w:r w:rsidR="00951795">
        <w:t xml:space="preserve">more detail in </w:t>
      </w:r>
      <w:r>
        <w:t xml:space="preserve">the Report’s final chapter, </w:t>
      </w:r>
      <w:r w:rsidR="00951795">
        <w:t xml:space="preserve">which </w:t>
      </w:r>
      <w:r>
        <w:t>provid</w:t>
      </w:r>
      <w:r w:rsidR="00951795">
        <w:t>es</w:t>
      </w:r>
      <w:r>
        <w:t xml:space="preserve"> further context</w:t>
      </w:r>
      <w:r w:rsidR="00951795">
        <w:t xml:space="preserve"> and linkages</w:t>
      </w:r>
      <w:r>
        <w:t xml:space="preserve"> </w:t>
      </w:r>
      <w:r w:rsidR="00951795">
        <w:t xml:space="preserve">to the conclusions which were drawn from the assessment in which these are embedded. </w:t>
      </w:r>
    </w:p>
    <w:p w14:paraId="52F2D7A7" w14:textId="77777777" w:rsidR="006A58B9" w:rsidRDefault="006A58B9" w:rsidP="00B9389D">
      <w:pPr>
        <w:pStyle w:val="Lesson"/>
      </w:pPr>
    </w:p>
    <w:p w14:paraId="35C765FA" w14:textId="77777777" w:rsidR="000C4BD4" w:rsidRPr="004737D6" w:rsidRDefault="000C4BD4" w:rsidP="0036764B">
      <w:pPr>
        <w:spacing w:line="264" w:lineRule="auto"/>
        <w:jc w:val="both"/>
        <w:rPr>
          <w:rFonts w:ascii="Arial" w:eastAsiaTheme="minorHAnsi" w:hAnsi="Arial"/>
          <w:color w:val="000000"/>
          <w:szCs w:val="22"/>
        </w:rPr>
        <w:sectPr w:rsidR="000C4BD4" w:rsidRPr="004737D6" w:rsidSect="00F36485">
          <w:type w:val="continuous"/>
          <w:pgSz w:w="11907" w:h="16839" w:code="9"/>
          <w:pgMar w:top="1871" w:right="1418" w:bottom="1418" w:left="1418" w:header="709" w:footer="709" w:gutter="0"/>
          <w:pgNumType w:start="1"/>
          <w:cols w:space="720"/>
          <w:docGrid w:linePitch="360"/>
        </w:sectPr>
      </w:pPr>
    </w:p>
    <w:p w14:paraId="06EA0CB2" w14:textId="362CC111" w:rsidR="00CD6D51" w:rsidRPr="004737D6" w:rsidRDefault="003E673B" w:rsidP="000B412F">
      <w:pPr>
        <w:pStyle w:val="Heading1"/>
      </w:pPr>
      <w:bookmarkStart w:id="23" w:name="_Ref514136046"/>
      <w:bookmarkStart w:id="24" w:name="_Toc520637961"/>
      <w:r w:rsidRPr="004737D6">
        <w:lastRenderedPageBreak/>
        <w:t xml:space="preserve">Evaluation </w:t>
      </w:r>
      <w:r w:rsidR="004A44A1" w:rsidRPr="004737D6">
        <w:t>O</w:t>
      </w:r>
      <w:r w:rsidRPr="004737D6">
        <w:t xml:space="preserve">bjectives, </w:t>
      </w:r>
      <w:r w:rsidR="004A44A1" w:rsidRPr="004737D6">
        <w:t>M</w:t>
      </w:r>
      <w:r w:rsidRPr="004737D6">
        <w:t xml:space="preserve">ethodology, </w:t>
      </w:r>
      <w:r w:rsidR="004A44A1" w:rsidRPr="004737D6">
        <w:t>P</w:t>
      </w:r>
      <w:r w:rsidRPr="004737D6">
        <w:t>rocess</w:t>
      </w:r>
      <w:bookmarkEnd w:id="23"/>
      <w:bookmarkEnd w:id="24"/>
    </w:p>
    <w:p w14:paraId="2C0E912C" w14:textId="0981CC00" w:rsidR="003E673B" w:rsidRPr="006816D8" w:rsidRDefault="003E673B" w:rsidP="006816D8">
      <w:pPr>
        <w:pStyle w:val="Heading2"/>
      </w:pPr>
      <w:bookmarkStart w:id="25" w:name="_TOC_250024"/>
      <w:bookmarkStart w:id="26" w:name="_Toc520637962"/>
      <w:bookmarkStart w:id="27" w:name="_Toc426633265"/>
      <w:bookmarkStart w:id="28" w:name="_Toc436992809"/>
      <w:r w:rsidRPr="006816D8">
        <w:t xml:space="preserve">Introduction and </w:t>
      </w:r>
      <w:r w:rsidR="001608E8" w:rsidRPr="006816D8">
        <w:t>B</w:t>
      </w:r>
      <w:r w:rsidRPr="006816D8">
        <w:t xml:space="preserve">ackground on the </w:t>
      </w:r>
      <w:r w:rsidR="001608E8" w:rsidRPr="006816D8">
        <w:t>T</w:t>
      </w:r>
      <w:r w:rsidRPr="006816D8">
        <w:t xml:space="preserve">erminal </w:t>
      </w:r>
      <w:bookmarkEnd w:id="25"/>
      <w:r w:rsidR="001608E8" w:rsidRPr="006816D8">
        <w:t>E</w:t>
      </w:r>
      <w:r w:rsidRPr="006816D8">
        <w:t>valuation</w:t>
      </w:r>
      <w:bookmarkEnd w:id="26"/>
    </w:p>
    <w:p w14:paraId="06EA0CB7" w14:textId="55D85837" w:rsidR="00E85BCC" w:rsidRPr="004737D6" w:rsidRDefault="004620AA" w:rsidP="00E0104C">
      <w:pPr>
        <w:pStyle w:val="EONumberedParagraph"/>
      </w:pPr>
      <w:r>
        <w:t xml:space="preserve">Following </w:t>
      </w:r>
      <w:r w:rsidR="008355FD">
        <w:t xml:space="preserve">the perceived </w:t>
      </w:r>
      <w:r w:rsidR="00EB75D1">
        <w:t xml:space="preserve">relevance </w:t>
      </w:r>
      <w:r w:rsidR="008355FD">
        <w:t>of</w:t>
      </w:r>
      <w:r w:rsidR="00116899">
        <w:t xml:space="preserve"> </w:t>
      </w:r>
      <w:r w:rsidR="008355FD">
        <w:t>a</w:t>
      </w:r>
      <w:r>
        <w:t xml:space="preserve"> </w:t>
      </w:r>
      <w:r w:rsidR="00116899">
        <w:t xml:space="preserve">concept </w:t>
      </w:r>
      <w:r w:rsidR="00171A1D">
        <w:t>piloted</w:t>
      </w:r>
      <w:r w:rsidR="00116899">
        <w:t xml:space="preserve"> during </w:t>
      </w:r>
      <w:r>
        <w:t>COP17</w:t>
      </w:r>
      <w:r w:rsidR="00116899">
        <w:t xml:space="preserve"> in 2011</w:t>
      </w:r>
      <w:r>
        <w:t>, t</w:t>
      </w:r>
      <w:r w:rsidR="00210D39" w:rsidRPr="004737D6">
        <w:t xml:space="preserve">he “GEF UNIDO Cleantech Programme for SMEs in </w:t>
      </w:r>
      <w:r>
        <w:t>South Africa</w:t>
      </w:r>
      <w:r w:rsidR="00210D39" w:rsidRPr="004737D6">
        <w:t xml:space="preserve">” </w:t>
      </w:r>
      <w:r w:rsidR="00B52DB4" w:rsidRPr="004737D6">
        <w:t xml:space="preserve">(hereafter, </w:t>
      </w:r>
      <w:r w:rsidR="00F86BF3">
        <w:t>GCIP-SA</w:t>
      </w:r>
      <w:r w:rsidR="00B52DB4" w:rsidRPr="004737D6">
        <w:t xml:space="preserve">) </w:t>
      </w:r>
      <w:r w:rsidR="001E2F17" w:rsidRPr="004737D6">
        <w:t>wa</w:t>
      </w:r>
      <w:r w:rsidR="00427BEA">
        <w:t xml:space="preserve">s </w:t>
      </w:r>
      <w:r w:rsidR="001E2F17" w:rsidRPr="004737D6">
        <w:t>launched</w:t>
      </w:r>
      <w:r w:rsidR="009A5F1E">
        <w:t xml:space="preserve"> as a 3-year project</w:t>
      </w:r>
      <w:r w:rsidR="001E2F17" w:rsidRPr="004737D6">
        <w:t xml:space="preserve"> </w:t>
      </w:r>
      <w:r w:rsidR="008355FD">
        <w:t xml:space="preserve">in </w:t>
      </w:r>
      <w:r w:rsidR="008355FD" w:rsidRPr="009A5F1E">
        <w:t>October 2013</w:t>
      </w:r>
      <w:r w:rsidR="008355FD">
        <w:t xml:space="preserve"> </w:t>
      </w:r>
      <w:r w:rsidR="009F7FE9">
        <w:t xml:space="preserve">by UNIDO </w:t>
      </w:r>
      <w:r w:rsidR="008355FD">
        <w:t>and</w:t>
      </w:r>
      <w:r w:rsidR="00116899">
        <w:t xml:space="preserve"> </w:t>
      </w:r>
      <w:r w:rsidR="00427BEA">
        <w:t xml:space="preserve">national host </w:t>
      </w:r>
      <w:r w:rsidR="00116899">
        <w:t>Technology Innovation Agency (TIA)</w:t>
      </w:r>
      <w:r w:rsidR="005C3E0C">
        <w:t xml:space="preserve"> under </w:t>
      </w:r>
      <w:r w:rsidR="00427BEA">
        <w:t>South Africa’s</w:t>
      </w:r>
      <w:r w:rsidR="005C3E0C">
        <w:t xml:space="preserve"> Department of Trade and Industry (</w:t>
      </w:r>
      <w:r w:rsidR="009A5F1E">
        <w:t>DTI</w:t>
      </w:r>
      <w:r w:rsidR="005C3E0C">
        <w:t>), in collaboration with the Council for Scientific and Industrial Research (CSIR), Department of Environmental Affairs (DEA), Department of Science and Technology (DST),</w:t>
      </w:r>
      <w:r w:rsidR="009A5F1E">
        <w:t xml:space="preserve"> and other partners.</w:t>
      </w:r>
      <w:r w:rsidR="005C3E0C">
        <w:t xml:space="preserve"> </w:t>
      </w:r>
    </w:p>
    <w:p w14:paraId="06EA0CB8" w14:textId="3D1BC307" w:rsidR="00E85BCC" w:rsidRPr="004737D6" w:rsidRDefault="004A44A1" w:rsidP="00E0104C">
      <w:pPr>
        <w:pStyle w:val="EONumberedParagraph"/>
      </w:pPr>
      <w:r w:rsidRPr="004737D6">
        <w:t>Following</w:t>
      </w:r>
      <w:r w:rsidR="00745093" w:rsidRPr="004737D6">
        <w:t xml:space="preserve"> UNIDO Evaluation Policy and GEF Monitoring</w:t>
      </w:r>
      <w:r w:rsidR="00F574C6">
        <w:t xml:space="preserve"> </w:t>
      </w:r>
      <w:r w:rsidR="004620AA">
        <w:t>and</w:t>
      </w:r>
      <w:r w:rsidRPr="004737D6">
        <w:t xml:space="preserve"> </w:t>
      </w:r>
      <w:r w:rsidR="00745093" w:rsidRPr="004737D6">
        <w:t xml:space="preserve">Evaluation Policy, </w:t>
      </w:r>
      <w:r w:rsidR="002A17D0" w:rsidRPr="004737D6">
        <w:t>this</w:t>
      </w:r>
      <w:r w:rsidR="00745093" w:rsidRPr="004737D6">
        <w:t xml:space="preserve"> </w:t>
      </w:r>
      <w:r w:rsidR="005F165D" w:rsidRPr="004737D6">
        <w:t>T</w:t>
      </w:r>
      <w:r w:rsidR="00745093" w:rsidRPr="004737D6">
        <w:t xml:space="preserve">erminal </w:t>
      </w:r>
      <w:r w:rsidR="005F165D" w:rsidRPr="004737D6">
        <w:t>Ev</w:t>
      </w:r>
      <w:r w:rsidR="00745093" w:rsidRPr="004737D6">
        <w:t xml:space="preserve">aluation </w:t>
      </w:r>
      <w:r w:rsidR="00E179C6" w:rsidRPr="004737D6">
        <w:t xml:space="preserve">(TE) </w:t>
      </w:r>
      <w:r w:rsidR="007225DC">
        <w:t>was</w:t>
      </w:r>
      <w:r w:rsidR="00745093" w:rsidRPr="004737D6">
        <w:t xml:space="preserve"> carried out during </w:t>
      </w:r>
      <w:r w:rsidR="004620AA">
        <w:t>May-</w:t>
      </w:r>
      <w:r w:rsidR="00427BEA">
        <w:t>July</w:t>
      </w:r>
      <w:r w:rsidR="007B3131">
        <w:t xml:space="preserve"> 2018</w:t>
      </w:r>
      <w:r w:rsidR="00745093" w:rsidRPr="004737D6">
        <w:t xml:space="preserve"> by an independent team</w:t>
      </w:r>
      <w:r w:rsidR="00427BEA">
        <w:t>:</w:t>
      </w:r>
      <w:r w:rsidR="007225DC">
        <w:t xml:space="preserve"> </w:t>
      </w:r>
      <w:r w:rsidR="00FB6352">
        <w:t>Ms</w:t>
      </w:r>
      <w:r w:rsidR="00E24F96" w:rsidRPr="004737D6">
        <w:t>. Joyce Miller</w:t>
      </w:r>
      <w:r w:rsidR="00E24F96">
        <w:t xml:space="preserve"> as team leader/</w:t>
      </w:r>
      <w:r w:rsidR="00745093" w:rsidRPr="004737D6">
        <w:t>international consultant</w:t>
      </w:r>
      <w:r w:rsidR="00E24F96">
        <w:t xml:space="preserve"> </w:t>
      </w:r>
      <w:r w:rsidR="00745093" w:rsidRPr="004737D6">
        <w:t>and</w:t>
      </w:r>
      <w:r w:rsidR="00E24F96" w:rsidRPr="00E24F96">
        <w:t xml:space="preserve"> </w:t>
      </w:r>
      <w:r w:rsidR="00427BEA" w:rsidRPr="004737D6">
        <w:t>national consultant</w:t>
      </w:r>
      <w:r w:rsidR="00427BEA">
        <w:t xml:space="preserve"> </w:t>
      </w:r>
      <w:r w:rsidR="004620AA">
        <w:t>Ms. Betsy Ings</w:t>
      </w:r>
      <w:r w:rsidR="00E24F96">
        <w:t>.</w:t>
      </w:r>
    </w:p>
    <w:p w14:paraId="06EA0CB9" w14:textId="100DEB0F" w:rsidR="00CD6D51" w:rsidRPr="004737D6" w:rsidRDefault="003100CB" w:rsidP="006816D8">
      <w:pPr>
        <w:pStyle w:val="Heading2"/>
      </w:pPr>
      <w:bookmarkStart w:id="29" w:name="_Toc520637963"/>
      <w:bookmarkEnd w:id="27"/>
      <w:r w:rsidRPr="004737D6">
        <w:t>O</w:t>
      </w:r>
      <w:r w:rsidR="003E673B" w:rsidRPr="004737D6">
        <w:t>bjectives</w:t>
      </w:r>
      <w:r w:rsidR="00512680" w:rsidRPr="004737D6">
        <w:t xml:space="preserve"> </w:t>
      </w:r>
      <w:r w:rsidRPr="004737D6">
        <w:t xml:space="preserve">and </w:t>
      </w:r>
      <w:r w:rsidR="001608E8" w:rsidRPr="004737D6">
        <w:t>S</w:t>
      </w:r>
      <w:r w:rsidRPr="004737D6">
        <w:t xml:space="preserve">cope </w:t>
      </w:r>
      <w:r w:rsidR="00512680" w:rsidRPr="004737D6">
        <w:t xml:space="preserve">of the </w:t>
      </w:r>
      <w:bookmarkEnd w:id="28"/>
      <w:r w:rsidR="001608E8" w:rsidRPr="004737D6">
        <w:t>T</w:t>
      </w:r>
      <w:r w:rsidR="003E673B" w:rsidRPr="004737D6">
        <w:t xml:space="preserve">erminal </w:t>
      </w:r>
      <w:r w:rsidR="001608E8" w:rsidRPr="004737D6">
        <w:t>E</w:t>
      </w:r>
      <w:r w:rsidR="003E673B" w:rsidRPr="004737D6">
        <w:t>valuation</w:t>
      </w:r>
      <w:bookmarkEnd w:id="29"/>
    </w:p>
    <w:p w14:paraId="7CFEF72F" w14:textId="0F17FADF" w:rsidR="003E673B" w:rsidRPr="004737D6" w:rsidRDefault="00E731B5" w:rsidP="00E0104C">
      <w:pPr>
        <w:pStyle w:val="EONumberedParagraph"/>
      </w:pPr>
      <w:r w:rsidRPr="004737D6">
        <w:t>Guided by</w:t>
      </w:r>
      <w:r w:rsidR="001126D4">
        <w:t xml:space="preserve"> </w:t>
      </w:r>
      <w:r w:rsidRPr="004737D6">
        <w:t>Terms of Reference</w:t>
      </w:r>
      <w:r w:rsidR="001126D4">
        <w:t xml:space="preserve"> given by UNIDO</w:t>
      </w:r>
      <w:r w:rsidR="00F574C6">
        <w:t xml:space="preserve"> </w:t>
      </w:r>
      <w:r w:rsidRPr="004737D6">
        <w:t>(</w:t>
      </w:r>
      <w:r w:rsidR="008F29B9" w:rsidRPr="004737D6">
        <w:t>see</w:t>
      </w:r>
      <w:r w:rsidR="001126D4">
        <w:t xml:space="preserve"> </w:t>
      </w:r>
      <w:r w:rsidR="001126D4">
        <w:fldChar w:fldCharType="begin"/>
      </w:r>
      <w:r w:rsidR="001126D4">
        <w:instrText xml:space="preserve"> REF Annex1 \h </w:instrText>
      </w:r>
      <w:r w:rsidR="001126D4">
        <w:fldChar w:fldCharType="separate"/>
      </w:r>
      <w:r w:rsidR="00E244D1" w:rsidRPr="004737D6">
        <w:t xml:space="preserve">Annex </w:t>
      </w:r>
      <w:r w:rsidR="00E244D1">
        <w:rPr>
          <w:noProof/>
        </w:rPr>
        <w:t>1</w:t>
      </w:r>
      <w:r w:rsidR="001126D4">
        <w:fldChar w:fldCharType="end"/>
      </w:r>
      <w:r w:rsidR="002A17D0" w:rsidRPr="004737D6">
        <w:t>)</w:t>
      </w:r>
      <w:r w:rsidRPr="004737D6">
        <w:t>, t</w:t>
      </w:r>
      <w:r w:rsidR="003100CB" w:rsidRPr="004737D6">
        <w:t xml:space="preserve">his evaluation had </w:t>
      </w:r>
      <w:r w:rsidR="005C3E0C">
        <w:t>2</w:t>
      </w:r>
      <w:r w:rsidR="003100CB" w:rsidRPr="004737D6">
        <w:t xml:space="preserve"> objectives</w:t>
      </w:r>
      <w:r w:rsidR="000669BE" w:rsidRPr="004737D6">
        <w:t>:</w:t>
      </w:r>
    </w:p>
    <w:p w14:paraId="766D227C" w14:textId="73A438EF" w:rsidR="00925312" w:rsidRPr="009C2D00" w:rsidRDefault="00925312" w:rsidP="009C2D00">
      <w:pPr>
        <w:pStyle w:val="ListParagraph"/>
      </w:pPr>
      <w:r w:rsidRPr="009C2D00">
        <w:t xml:space="preserve">Assess project performance in terms </w:t>
      </w:r>
      <w:r w:rsidR="00427BEA">
        <w:t xml:space="preserve">of its </w:t>
      </w:r>
      <w:r w:rsidR="00427BEA" w:rsidRPr="009C2D00">
        <w:t>progress to impact</w:t>
      </w:r>
      <w:r w:rsidR="00427BEA">
        <w:t>,</w:t>
      </w:r>
      <w:r w:rsidR="00427BEA" w:rsidRPr="009C2D00">
        <w:t xml:space="preserve"> </w:t>
      </w:r>
      <w:r w:rsidRPr="009C2D00">
        <w:t xml:space="preserve">relevance, effectiveness, efficiency, </w:t>
      </w:r>
      <w:r w:rsidR="00427BEA">
        <w:t xml:space="preserve">and </w:t>
      </w:r>
      <w:r w:rsidRPr="009C2D00">
        <w:t xml:space="preserve">sustainability of </w:t>
      </w:r>
      <w:r w:rsidR="001525E2">
        <w:t>benefits</w:t>
      </w:r>
    </w:p>
    <w:p w14:paraId="5BADEC49" w14:textId="7FE4BE5C" w:rsidR="00925312" w:rsidRPr="004737D6" w:rsidRDefault="00925312" w:rsidP="009C2D00">
      <w:pPr>
        <w:pStyle w:val="ListParagraph"/>
      </w:pPr>
      <w:r w:rsidRPr="004737D6">
        <w:t xml:space="preserve">Develop findings, lessons, and recommendations that </w:t>
      </w:r>
      <w:r w:rsidR="0061312E">
        <w:t>could</w:t>
      </w:r>
      <w:r w:rsidRPr="004737D6">
        <w:t xml:space="preserve"> be used to enhance the design of new projects and implementation of ongoing projects </w:t>
      </w:r>
      <w:r w:rsidR="00DE2191">
        <w:t>by</w:t>
      </w:r>
      <w:r w:rsidRPr="004737D6">
        <w:t xml:space="preserve"> UNIDO</w:t>
      </w:r>
    </w:p>
    <w:p w14:paraId="56D50A3A" w14:textId="3F8F7D1D" w:rsidR="003E673B" w:rsidRPr="004737D6" w:rsidRDefault="008355FD" w:rsidP="00E0104C">
      <w:pPr>
        <w:pStyle w:val="EONumberedParagraph"/>
      </w:pPr>
      <w:r w:rsidRPr="004737D6">
        <w:t>In terms of scope</w:t>
      </w:r>
      <w:r>
        <w:t>: the TE</w:t>
      </w:r>
      <w:r w:rsidR="003100CB" w:rsidRPr="004737D6">
        <w:t xml:space="preserve"> cover</w:t>
      </w:r>
      <w:r w:rsidR="00541D2B">
        <w:t>s</w:t>
      </w:r>
      <w:r w:rsidR="003100CB" w:rsidRPr="004737D6">
        <w:t xml:space="preserve"> the project’s </w:t>
      </w:r>
      <w:r w:rsidR="00464CA4" w:rsidRPr="004737D6">
        <w:t xml:space="preserve">duration </w:t>
      </w:r>
      <w:r w:rsidR="003100CB" w:rsidRPr="004737D6">
        <w:t xml:space="preserve">from </w:t>
      </w:r>
      <w:r w:rsidR="00DE2191">
        <w:t>21 October</w:t>
      </w:r>
      <w:r w:rsidR="004620AA">
        <w:t xml:space="preserve"> </w:t>
      </w:r>
      <w:r w:rsidR="00DE2191">
        <w:t xml:space="preserve">2013 </w:t>
      </w:r>
      <w:r w:rsidR="00EB75D1">
        <w:t xml:space="preserve">to </w:t>
      </w:r>
      <w:r w:rsidR="007B3131" w:rsidRPr="006A58B9">
        <w:t xml:space="preserve">30 </w:t>
      </w:r>
      <w:r w:rsidR="004620AA">
        <w:t>September</w:t>
      </w:r>
      <w:r w:rsidR="007B3131" w:rsidRPr="006A58B9">
        <w:t xml:space="preserve"> 2018</w:t>
      </w:r>
      <w:r w:rsidR="00EB75D1">
        <w:t xml:space="preserve"> (including </w:t>
      </w:r>
      <w:r w:rsidR="00464CA4" w:rsidRPr="00DE2191">
        <w:t>a</w:t>
      </w:r>
      <w:r w:rsidR="007B3131" w:rsidRPr="00DE2191">
        <w:t xml:space="preserve"> </w:t>
      </w:r>
      <w:r w:rsidR="00DE2191" w:rsidRPr="00DE2191">
        <w:t>23</w:t>
      </w:r>
      <w:r w:rsidR="007B3131" w:rsidRPr="00DE2191">
        <w:t xml:space="preserve">-month </w:t>
      </w:r>
      <w:r w:rsidR="004620AA" w:rsidRPr="00DE2191">
        <w:t xml:space="preserve">“no cost” </w:t>
      </w:r>
      <w:r w:rsidR="007B3131" w:rsidRPr="00DE2191">
        <w:t>extension</w:t>
      </w:r>
      <w:r w:rsidR="00EB75D1">
        <w:t>)</w:t>
      </w:r>
      <w:r w:rsidR="00464CA4" w:rsidRPr="00520110">
        <w:t>.</w:t>
      </w:r>
      <w:r>
        <w:t xml:space="preserve"> </w:t>
      </w:r>
      <w:r w:rsidR="00EB75D1">
        <w:t>The TE</w:t>
      </w:r>
      <w:r w:rsidR="00ED3B41" w:rsidRPr="004737D6">
        <w:t xml:space="preserve"> assessed the extent to which the project achieved its main purpose </w:t>
      </w:r>
      <w:r w:rsidR="00541D2B">
        <w:t>(</w:t>
      </w:r>
      <w:r w:rsidR="00ED3B41" w:rsidRPr="004737D6">
        <w:t xml:space="preserve">to promote </w:t>
      </w:r>
      <w:r w:rsidR="00DE2191">
        <w:t>South Africa’s innovation ecosystem and accelerate</w:t>
      </w:r>
      <w:r w:rsidR="00EB75D1">
        <w:t xml:space="preserve"> the</w:t>
      </w:r>
      <w:r>
        <w:t xml:space="preserve"> </w:t>
      </w:r>
      <w:r w:rsidR="00DE2191">
        <w:t xml:space="preserve">establishment of innovative </w:t>
      </w:r>
      <w:r w:rsidR="00ED3B41" w:rsidRPr="004737D6">
        <w:t xml:space="preserve">clean energy technology </w:t>
      </w:r>
      <w:r w:rsidR="00DE2191">
        <w:t>for</w:t>
      </w:r>
      <w:r w:rsidR="00ED3B41" w:rsidRPr="004737D6">
        <w:t xml:space="preserve"> </w:t>
      </w:r>
      <w:r w:rsidR="00626436">
        <w:t>small- and medium-sized enterprise</w:t>
      </w:r>
      <w:r w:rsidR="00DE2191">
        <w:t>s</w:t>
      </w:r>
      <w:r w:rsidR="00626436">
        <w:t xml:space="preserve"> (</w:t>
      </w:r>
      <w:r w:rsidR="00ED3B41" w:rsidRPr="004737D6">
        <w:t>SME</w:t>
      </w:r>
      <w:r w:rsidR="00DE2191">
        <w:t>s</w:t>
      </w:r>
      <w:r w:rsidR="00541D2B">
        <w:t>)</w:t>
      </w:r>
      <w:r w:rsidR="00DC5CD4" w:rsidRPr="004737D6">
        <w:t xml:space="preserve">. In this light, the </w:t>
      </w:r>
      <w:r w:rsidR="00EB75D1">
        <w:t xml:space="preserve">TE </w:t>
      </w:r>
      <w:r w:rsidR="00DC5CD4" w:rsidRPr="004737D6">
        <w:t xml:space="preserve">considered </w:t>
      </w:r>
      <w:r w:rsidR="00ED3B41" w:rsidRPr="004737D6">
        <w:t xml:space="preserve">the extent to which the Clean Energy Technology Innovation Competition </w:t>
      </w:r>
      <w:r w:rsidR="00EB75D1">
        <w:t xml:space="preserve">and </w:t>
      </w:r>
      <w:r w:rsidR="00ED3B41" w:rsidRPr="004737D6">
        <w:t xml:space="preserve">Entrepreneurship Accelerator Programme </w:t>
      </w:r>
      <w:r w:rsidR="00541D2B">
        <w:t>(</w:t>
      </w:r>
      <w:r w:rsidR="009A5F1E">
        <w:t xml:space="preserve">hereafter, </w:t>
      </w:r>
      <w:r w:rsidR="001525E2">
        <w:t xml:space="preserve">the </w:t>
      </w:r>
      <w:r w:rsidR="00541D2B">
        <w:t xml:space="preserve">Competition-Accelerator) was a </w:t>
      </w:r>
      <w:r w:rsidR="00ED3B41" w:rsidRPr="004737D6">
        <w:t xml:space="preserve">suitable instrument for </w:t>
      </w:r>
      <w:r w:rsidR="002A17D0" w:rsidRPr="004737D6">
        <w:t xml:space="preserve">achieving </w:t>
      </w:r>
      <w:r w:rsidR="001525E2">
        <w:t>the project’s</w:t>
      </w:r>
      <w:r w:rsidR="00EB75D1">
        <w:t xml:space="preserve"> </w:t>
      </w:r>
      <w:r w:rsidR="001525E2">
        <w:t>main purpose</w:t>
      </w:r>
      <w:r w:rsidR="00006F0B" w:rsidRPr="004737D6">
        <w:t>.</w:t>
      </w:r>
    </w:p>
    <w:p w14:paraId="7447F26D" w14:textId="1EE9BF54" w:rsidR="0076007B" w:rsidRPr="004737D6" w:rsidRDefault="001525E2" w:rsidP="00E0104C">
      <w:pPr>
        <w:pStyle w:val="EONumberedParagraph"/>
      </w:pPr>
      <w:r>
        <w:t xml:space="preserve">Gauging </w:t>
      </w:r>
      <w:r w:rsidR="0076007B" w:rsidRPr="004737D6">
        <w:t xml:space="preserve">sustainability of </w:t>
      </w:r>
      <w:r w:rsidR="00EB75D1">
        <w:t>benefits</w:t>
      </w:r>
      <w:r w:rsidR="0076007B" w:rsidRPr="004737D6">
        <w:t xml:space="preserve"> involved looking into the extent to which</w:t>
      </w:r>
      <w:r w:rsidR="001E23B9">
        <w:t xml:space="preserve"> the project</w:t>
      </w:r>
      <w:r w:rsidR="00A64622" w:rsidRPr="004737D6">
        <w:t xml:space="preserve">: </w:t>
      </w:r>
      <w:proofErr w:type="spellStart"/>
      <w:r w:rsidR="00A64622" w:rsidRPr="004737D6">
        <w:t>i</w:t>
      </w:r>
      <w:proofErr w:type="spellEnd"/>
      <w:r w:rsidR="00A64622" w:rsidRPr="004737D6">
        <w:t>)</w:t>
      </w:r>
      <w:r w:rsidR="0076007B" w:rsidRPr="004737D6">
        <w:t xml:space="preserve"> </w:t>
      </w:r>
      <w:r w:rsidR="00DE2191">
        <w:t>assisted in identification and early stage nurturing of</w:t>
      </w:r>
      <w:r w:rsidR="00EB75D1">
        <w:t xml:space="preserve"> </w:t>
      </w:r>
      <w:r w:rsidR="00DE2191">
        <w:t>promising</w:t>
      </w:r>
      <w:r>
        <w:t xml:space="preserve"> </w:t>
      </w:r>
      <w:r w:rsidR="00DE2191">
        <w:t xml:space="preserve">local clean energy technologies; </w:t>
      </w:r>
      <w:r w:rsidR="00A64622" w:rsidRPr="004737D6">
        <w:t>ii)</w:t>
      </w:r>
      <w:r w:rsidR="00DE0C02" w:rsidRPr="004737D6">
        <w:t xml:space="preserve"> coordinat</w:t>
      </w:r>
      <w:r w:rsidR="00B5170E">
        <w:t xml:space="preserve">ed with </w:t>
      </w:r>
      <w:r>
        <w:t>relevant actors</w:t>
      </w:r>
      <w:r w:rsidRPr="004737D6">
        <w:t xml:space="preserve"> </w:t>
      </w:r>
      <w:r>
        <w:t xml:space="preserve">and </w:t>
      </w:r>
      <w:r w:rsidR="00DE2191">
        <w:t>existing</w:t>
      </w:r>
      <w:r>
        <w:t xml:space="preserve"> and </w:t>
      </w:r>
      <w:r w:rsidR="00DE2191">
        <w:t xml:space="preserve">planned </w:t>
      </w:r>
      <w:r>
        <w:t xml:space="preserve">initiatives </w:t>
      </w:r>
      <w:r w:rsidR="00DE0C02" w:rsidRPr="004737D6">
        <w:t xml:space="preserve">to </w:t>
      </w:r>
      <w:r w:rsidR="00C70879">
        <w:t xml:space="preserve">promote clean </w:t>
      </w:r>
      <w:r w:rsidR="00DE2191">
        <w:t xml:space="preserve">energy </w:t>
      </w:r>
      <w:r w:rsidR="00C70879">
        <w:t>technology innovatio</w:t>
      </w:r>
      <w:r>
        <w:t xml:space="preserve">n and </w:t>
      </w:r>
      <w:r w:rsidR="00C70879">
        <w:t>entrepreneurship</w:t>
      </w:r>
      <w:r w:rsidR="00DE0C02" w:rsidRPr="004737D6">
        <w:t xml:space="preserve">; </w:t>
      </w:r>
      <w:r w:rsidR="00BB0162">
        <w:t>iii) facilitated global networking of South Africa’s most promising start-ups with mentors</w:t>
      </w:r>
      <w:r>
        <w:t xml:space="preserve"> and </w:t>
      </w:r>
      <w:r w:rsidR="00BB0162">
        <w:t xml:space="preserve">potential business partners abroad; </w:t>
      </w:r>
      <w:r w:rsidR="002A17D0" w:rsidRPr="004737D6">
        <w:t>i</w:t>
      </w:r>
      <w:r w:rsidR="00BB0162">
        <w:t>v</w:t>
      </w:r>
      <w:r w:rsidR="002A17D0" w:rsidRPr="004737D6">
        <w:t xml:space="preserve">) </w:t>
      </w:r>
      <w:r w:rsidR="001E23B9">
        <w:t>yielded</w:t>
      </w:r>
      <w:r w:rsidR="00DE0C02" w:rsidRPr="004737D6">
        <w:t xml:space="preserve"> direct outcomes </w:t>
      </w:r>
      <w:r w:rsidR="001E23B9">
        <w:t xml:space="preserve">that </w:t>
      </w:r>
      <w:r w:rsidR="00DE0C02" w:rsidRPr="004737D6">
        <w:t xml:space="preserve">are being utilized, or could expect to be used in </w:t>
      </w:r>
      <w:r w:rsidR="00EB75D1">
        <w:t xml:space="preserve">the </w:t>
      </w:r>
      <w:r w:rsidR="00DE0C02" w:rsidRPr="004737D6">
        <w:t xml:space="preserve">near future, to support </w:t>
      </w:r>
      <w:r w:rsidR="001E23B9">
        <w:t>c</w:t>
      </w:r>
      <w:r w:rsidR="00DE0C02" w:rsidRPr="004737D6">
        <w:t>leantech startups within a policy framework that fosters a vibrant local innovation ecosystem</w:t>
      </w:r>
      <w:r>
        <w:t>;</w:t>
      </w:r>
      <w:r w:rsidR="00DE2191">
        <w:t xml:space="preserve"> </w:t>
      </w:r>
      <w:r w:rsidR="00BB0162">
        <w:t>v</w:t>
      </w:r>
      <w:r w:rsidR="00DE2191">
        <w:t xml:space="preserve">) </w:t>
      </w:r>
      <w:r w:rsidR="00DE2191" w:rsidRPr="004737D6">
        <w:t xml:space="preserve">helped put in place conditions to address drivers and overcome barriers to promoting clean energy technology innovation </w:t>
      </w:r>
      <w:r w:rsidR="00DE2191">
        <w:t xml:space="preserve">and </w:t>
      </w:r>
      <w:r w:rsidR="00DE2191" w:rsidRPr="004737D6">
        <w:t xml:space="preserve">entrepreneurship in </w:t>
      </w:r>
      <w:r w:rsidR="00DE2191">
        <w:t>South Africa</w:t>
      </w:r>
      <w:r w:rsidR="00BB0162">
        <w:t>.</w:t>
      </w:r>
    </w:p>
    <w:p w14:paraId="06EA0CBB" w14:textId="522F3806" w:rsidR="00CD6D51" w:rsidRPr="004737D6" w:rsidRDefault="003E673B" w:rsidP="006816D8">
      <w:pPr>
        <w:pStyle w:val="Heading2"/>
      </w:pPr>
      <w:bookmarkStart w:id="30" w:name="_Toc410723258"/>
      <w:bookmarkStart w:id="31" w:name="_Toc410723289"/>
      <w:bookmarkStart w:id="32" w:name="_Toc410723330"/>
      <w:bookmarkStart w:id="33" w:name="_Toc520637964"/>
      <w:bookmarkEnd w:id="30"/>
      <w:bookmarkEnd w:id="31"/>
      <w:bookmarkEnd w:id="32"/>
      <w:r w:rsidRPr="004737D6">
        <w:t xml:space="preserve">Evaluation </w:t>
      </w:r>
      <w:r w:rsidR="001608E8" w:rsidRPr="004737D6">
        <w:t>M</w:t>
      </w:r>
      <w:r w:rsidRPr="004737D6">
        <w:t>ethodology</w:t>
      </w:r>
      <w:bookmarkEnd w:id="33"/>
    </w:p>
    <w:p w14:paraId="68583557" w14:textId="60FCAFF1" w:rsidR="00931F53" w:rsidRDefault="00E731B5" w:rsidP="00E0104C">
      <w:pPr>
        <w:pStyle w:val="EONumberedParagraph"/>
      </w:pPr>
      <w:bookmarkStart w:id="34" w:name="_Hlk506953832"/>
      <w:bookmarkStart w:id="35" w:name="_Toc426633269"/>
      <w:r w:rsidRPr="004737D6">
        <w:t xml:space="preserve">The </w:t>
      </w:r>
      <w:r w:rsidR="001E23B9">
        <w:t>TE</w:t>
      </w:r>
      <w:r w:rsidRPr="004737D6">
        <w:t xml:space="preserve"> was carried</w:t>
      </w:r>
      <w:r w:rsidR="0018155F" w:rsidRPr="004737D6">
        <w:t xml:space="preserve"> out by an independent team </w:t>
      </w:r>
      <w:r w:rsidR="00EB75D1">
        <w:t>following provided</w:t>
      </w:r>
      <w:r w:rsidR="001E23B9">
        <w:t xml:space="preserve"> guidance</w:t>
      </w:r>
      <w:r w:rsidR="001E23B9">
        <w:rPr>
          <w:rStyle w:val="FootnoteReference"/>
        </w:rPr>
        <w:footnoteReference w:id="3"/>
      </w:r>
      <w:r w:rsidR="00931F53">
        <w:t xml:space="preserve"> </w:t>
      </w:r>
      <w:r w:rsidR="00EB75D1">
        <w:t>and</w:t>
      </w:r>
      <w:r w:rsidR="00931F53">
        <w:t xml:space="preserve"> </w:t>
      </w:r>
      <w:r w:rsidR="00931F53" w:rsidRPr="004737D6">
        <w:t xml:space="preserve">criteria </w:t>
      </w:r>
      <w:r w:rsidR="00EB75D1">
        <w:t xml:space="preserve">(see </w:t>
      </w:r>
      <w:r w:rsidR="00EB75D1">
        <w:fldChar w:fldCharType="begin"/>
      </w:r>
      <w:r w:rsidR="00EB75D1">
        <w:instrText xml:space="preserve"> REF Annex1 \h </w:instrText>
      </w:r>
      <w:r w:rsidR="00EB75D1">
        <w:fldChar w:fldCharType="separate"/>
      </w:r>
      <w:r w:rsidR="00E244D1" w:rsidRPr="004737D6">
        <w:t xml:space="preserve">Annex </w:t>
      </w:r>
      <w:r w:rsidR="00E244D1">
        <w:rPr>
          <w:noProof/>
        </w:rPr>
        <w:t>1</w:t>
      </w:r>
      <w:r w:rsidR="00EB75D1">
        <w:fldChar w:fldCharType="end"/>
      </w:r>
      <w:r w:rsidR="00EB75D1">
        <w:t xml:space="preserve">) </w:t>
      </w:r>
      <w:r w:rsidR="00931F53" w:rsidRPr="004737D6">
        <w:t xml:space="preserve">rated using </w:t>
      </w:r>
      <w:r w:rsidR="00931F53">
        <w:t>UNIDO’s</w:t>
      </w:r>
      <w:r w:rsidR="00931F53" w:rsidRPr="004737D6">
        <w:t xml:space="preserve"> 6-point scale</w:t>
      </w:r>
      <w:r w:rsidR="000B412F">
        <w:rPr>
          <w:rStyle w:val="FootnoteReference"/>
        </w:rPr>
        <w:footnoteReference w:id="4"/>
      </w:r>
      <w:r w:rsidR="00931F53">
        <w:t>,</w:t>
      </w:r>
      <w:r w:rsidR="00931F53" w:rsidRPr="004737D6">
        <w:t xml:space="preserve"> with justifications </w:t>
      </w:r>
      <w:r w:rsidR="00EB75D1">
        <w:t>elaborated through the Report</w:t>
      </w:r>
      <w:r w:rsidR="00931F53" w:rsidRPr="004737D6">
        <w:t xml:space="preserve">. </w:t>
      </w:r>
    </w:p>
    <w:p w14:paraId="24C92CB7" w14:textId="27CA703D" w:rsidR="00E731B5" w:rsidRPr="004737D6" w:rsidRDefault="00931F53" w:rsidP="00E0104C">
      <w:pPr>
        <w:pStyle w:val="EONumberedParagraph"/>
      </w:pPr>
      <w:r>
        <w:t>The evaluation</w:t>
      </w:r>
      <w:r w:rsidR="001E23B9">
        <w:t xml:space="preserve"> </w:t>
      </w:r>
      <w:r>
        <w:t>used</w:t>
      </w:r>
      <w:r w:rsidR="001E23B9" w:rsidRPr="004737D6">
        <w:t xml:space="preserve"> a participatory approach where key stakeholders were kept informed and </w:t>
      </w:r>
      <w:r w:rsidR="001E23B9" w:rsidRPr="004737D6">
        <w:lastRenderedPageBreak/>
        <w:t>consulted throughout the process. T</w:t>
      </w:r>
      <w:r w:rsidR="001E23B9" w:rsidRPr="004737D6">
        <w:rPr>
          <w:w w:val="105"/>
        </w:rPr>
        <w:t xml:space="preserve">he evaluation team liaised with </w:t>
      </w:r>
      <w:r w:rsidR="00EE5298" w:rsidRPr="00BA7AD9">
        <w:rPr>
          <w:rFonts w:asciiTheme="minorHAnsi" w:hAnsiTheme="minorHAnsi" w:cs="Arial"/>
        </w:rPr>
        <w:t>UNIDO</w:t>
      </w:r>
      <w:r w:rsidR="00EE5298">
        <w:rPr>
          <w:rFonts w:asciiTheme="minorHAnsi" w:hAnsiTheme="minorHAnsi" w:cs="Arial"/>
        </w:rPr>
        <w:t>’s</w:t>
      </w:r>
      <w:r w:rsidR="00EE5298" w:rsidRPr="00BA7AD9">
        <w:rPr>
          <w:rFonts w:asciiTheme="minorHAnsi" w:hAnsiTheme="minorHAnsi" w:cs="Arial"/>
        </w:rPr>
        <w:t xml:space="preserve"> Independent Evaluation Division (ODG/EVQ/IEV</w:t>
      </w:r>
      <w:r w:rsidR="00EE5298">
        <w:rPr>
          <w:rFonts w:asciiTheme="minorHAnsi" w:hAnsiTheme="minorHAnsi" w:cs="Arial"/>
        </w:rPr>
        <w:t xml:space="preserve">) </w:t>
      </w:r>
      <w:r w:rsidR="00EE5298">
        <w:rPr>
          <w:w w:val="105"/>
        </w:rPr>
        <w:t xml:space="preserve">on </w:t>
      </w:r>
      <w:r w:rsidR="001E23B9" w:rsidRPr="004737D6">
        <w:rPr>
          <w:w w:val="105"/>
        </w:rPr>
        <w:t xml:space="preserve">methodological issues and the </w:t>
      </w:r>
      <w:r w:rsidR="00EE5298">
        <w:rPr>
          <w:w w:val="105"/>
        </w:rPr>
        <w:t xml:space="preserve">evaluation’s </w:t>
      </w:r>
      <w:r w:rsidR="001E23B9" w:rsidRPr="004737D6">
        <w:rPr>
          <w:w w:val="105"/>
        </w:rPr>
        <w:t>conduc</w:t>
      </w:r>
      <w:r w:rsidR="00EE5298">
        <w:rPr>
          <w:w w:val="105"/>
        </w:rPr>
        <w:t>t</w:t>
      </w:r>
      <w:r w:rsidR="001E23B9" w:rsidRPr="004737D6">
        <w:rPr>
          <w:w w:val="105"/>
        </w:rPr>
        <w:t>.</w:t>
      </w:r>
    </w:p>
    <w:bookmarkEnd w:id="34"/>
    <w:p w14:paraId="17741415" w14:textId="7D2B20AE" w:rsidR="00E24F96" w:rsidRDefault="00931F53" w:rsidP="00E0104C">
      <w:pPr>
        <w:pStyle w:val="EONumberedParagraph"/>
      </w:pPr>
      <w:r>
        <w:t>To</w:t>
      </w:r>
      <w:r w:rsidR="00B47D91" w:rsidRPr="004737D6">
        <w:t xml:space="preserve"> assure a robust approach</w:t>
      </w:r>
      <w:r>
        <w:t xml:space="preserve">, </w:t>
      </w:r>
      <w:r w:rsidR="00B47D91" w:rsidRPr="004737D6">
        <w:t xml:space="preserve">an </w:t>
      </w:r>
      <w:r w:rsidR="00B544E3" w:rsidRPr="004737D6">
        <w:t>e</w:t>
      </w:r>
      <w:r w:rsidR="00B47D91" w:rsidRPr="004737D6">
        <w:t xml:space="preserve">valuation </w:t>
      </w:r>
      <w:r w:rsidR="00B544E3" w:rsidRPr="004737D6">
        <w:t>framework</w:t>
      </w:r>
      <w:r w:rsidR="00B47D91" w:rsidRPr="004737D6">
        <w:t xml:space="preserve"> </w:t>
      </w:r>
      <w:r>
        <w:t>was developed</w:t>
      </w:r>
      <w:r w:rsidR="00B47D91" w:rsidRPr="004737D6">
        <w:t>, together with envisaged sources of data</w:t>
      </w:r>
      <w:r w:rsidR="00B544E3" w:rsidRPr="004737D6">
        <w:t xml:space="preserve"> that could be expected</w:t>
      </w:r>
      <w:r w:rsidR="00B47D91" w:rsidRPr="004737D6">
        <w:t xml:space="preserve"> to </w:t>
      </w:r>
      <w:r w:rsidR="00B544E3" w:rsidRPr="004737D6">
        <w:t xml:space="preserve">yield </w:t>
      </w:r>
      <w:r w:rsidR="00B47D91" w:rsidRPr="004737D6">
        <w:t>evidence of achieved results</w:t>
      </w:r>
      <w:r w:rsidR="00B544E3" w:rsidRPr="004737D6">
        <w:t xml:space="preserve"> and </w:t>
      </w:r>
      <w:r w:rsidR="00B47D91" w:rsidRPr="004737D6">
        <w:t>impacts</w:t>
      </w:r>
      <w:r>
        <w:t xml:space="preserve">. </w:t>
      </w:r>
      <w:r w:rsidR="00F927A2" w:rsidRPr="004737D6">
        <w:t xml:space="preserve">A </w:t>
      </w:r>
      <w:r w:rsidR="00626436">
        <w:t xml:space="preserve">primarily </w:t>
      </w:r>
      <w:r w:rsidR="00F927A2" w:rsidRPr="004737D6">
        <w:t xml:space="preserve">qualitative approach was </w:t>
      </w:r>
      <w:r w:rsidR="008F29B9" w:rsidRPr="004737D6">
        <w:t>used</w:t>
      </w:r>
      <w:r w:rsidR="00F927A2" w:rsidRPr="004737D6">
        <w:t xml:space="preserve"> </w:t>
      </w:r>
      <w:r w:rsidR="00BB3D0E">
        <w:t>in gathering data,</w:t>
      </w:r>
      <w:r w:rsidR="00F927A2" w:rsidRPr="004737D6">
        <w:t xml:space="preserve"> with the aim of developing insights </w:t>
      </w:r>
      <w:r w:rsidR="00BB0162">
        <w:t xml:space="preserve">into </w:t>
      </w:r>
      <w:r w:rsidR="00626436">
        <w:t xml:space="preserve">the project’s </w:t>
      </w:r>
      <w:r w:rsidR="00F927A2" w:rsidRPr="004737D6">
        <w:t xml:space="preserve">strengths and shortfalls as a basis for crystallizing the findings and extracting relevant lessons for </w:t>
      </w:r>
      <w:r w:rsidR="00262FCF" w:rsidRPr="004737D6">
        <w:t>organisation</w:t>
      </w:r>
      <w:r w:rsidR="00F927A2" w:rsidRPr="004737D6">
        <w:t xml:space="preserve">al learning </w:t>
      </w:r>
      <w:r w:rsidR="00E24F96">
        <w:t>and</w:t>
      </w:r>
      <w:r w:rsidR="00F927A2" w:rsidRPr="004737D6">
        <w:t xml:space="preserve"> operational improvement. </w:t>
      </w:r>
    </w:p>
    <w:p w14:paraId="7A4C3397" w14:textId="306B1792" w:rsidR="00F927A2" w:rsidRPr="004737D6" w:rsidRDefault="00D2249E" w:rsidP="00E0104C">
      <w:pPr>
        <w:pStyle w:val="EONumberedParagraph"/>
      </w:pPr>
      <w:r>
        <w:t>D</w:t>
      </w:r>
      <w:r w:rsidR="00F927A2" w:rsidRPr="004737D6">
        <w:t xml:space="preserve">ata was collected </w:t>
      </w:r>
      <w:r>
        <w:t>using</w:t>
      </w:r>
      <w:r w:rsidR="00F927A2" w:rsidRPr="004737D6">
        <w:t xml:space="preserve"> multiple means:</w:t>
      </w:r>
    </w:p>
    <w:p w14:paraId="31209AF5" w14:textId="5CA82CD3" w:rsidR="008F29B9" w:rsidRPr="004737D6" w:rsidRDefault="009E5AE4" w:rsidP="002B584E">
      <w:pPr>
        <w:pStyle w:val="EOListBUllets"/>
      </w:pPr>
      <w:r w:rsidRPr="004737D6">
        <w:rPr>
          <w:u w:val="single"/>
        </w:rPr>
        <w:t>Desk</w:t>
      </w:r>
      <w:r w:rsidR="00190C1A" w:rsidRPr="004737D6">
        <w:rPr>
          <w:u w:val="single"/>
        </w:rPr>
        <w:t xml:space="preserve"> study and literature</w:t>
      </w:r>
      <w:r w:rsidRPr="004737D6">
        <w:rPr>
          <w:u w:val="single"/>
        </w:rPr>
        <w:t xml:space="preserve"> review</w:t>
      </w:r>
      <w:r w:rsidRPr="004737D6">
        <w:t xml:space="preserve">: of key </w:t>
      </w:r>
      <w:r w:rsidR="009C2D00">
        <w:t>p</w:t>
      </w:r>
      <w:r w:rsidR="00FD0557">
        <w:t xml:space="preserve">roject </w:t>
      </w:r>
      <w:r w:rsidR="009C2D00">
        <w:t>d</w:t>
      </w:r>
      <w:r w:rsidR="00FD0557">
        <w:t>ocument</w:t>
      </w:r>
      <w:r w:rsidRPr="004737D6">
        <w:t xml:space="preserve">ation, </w:t>
      </w:r>
      <w:r w:rsidR="00C44BD4" w:rsidRPr="004737D6">
        <w:t xml:space="preserve">including the initial </w:t>
      </w:r>
      <w:r w:rsidR="009C2D00">
        <w:t xml:space="preserve">approval </w:t>
      </w:r>
      <w:r w:rsidR="00C44BD4" w:rsidRPr="004737D6">
        <w:t xml:space="preserve">request, </w:t>
      </w:r>
      <w:r w:rsidR="00190C1A" w:rsidRPr="004737D6">
        <w:t xml:space="preserve">annual work plans, </w:t>
      </w:r>
      <w:r w:rsidR="00C44BD4" w:rsidRPr="004737D6">
        <w:t>monitoring reports</w:t>
      </w:r>
      <w:r w:rsidR="00196088" w:rsidRPr="004737D6">
        <w:t xml:space="preserve">, Project Steering Committee </w:t>
      </w:r>
      <w:r w:rsidR="009C2D00">
        <w:t xml:space="preserve">(PSC) </w:t>
      </w:r>
      <w:r w:rsidR="00196088" w:rsidRPr="004737D6">
        <w:t>minutes, Project Implementation Reports (PIRs),</w:t>
      </w:r>
      <w:r w:rsidR="00BA2066">
        <w:t xml:space="preserve"> </w:t>
      </w:r>
      <w:r w:rsidR="00F238CA">
        <w:t>Annual</w:t>
      </w:r>
      <w:r w:rsidR="00BA2066">
        <w:t xml:space="preserve"> Monitoring Reports (AMRs),</w:t>
      </w:r>
      <w:r w:rsidR="00196088" w:rsidRPr="004737D6">
        <w:t xml:space="preserve"> </w:t>
      </w:r>
      <w:r w:rsidR="00BA2066" w:rsidRPr="004737D6">
        <w:t>project website</w:t>
      </w:r>
      <w:r w:rsidR="00BA2066">
        <w:t>,</w:t>
      </w:r>
      <w:r w:rsidR="00BA2066" w:rsidRPr="004737D6">
        <w:t xml:space="preserve"> </w:t>
      </w:r>
      <w:r w:rsidR="00BA2066">
        <w:t xml:space="preserve">studies &amp; presentations, </w:t>
      </w:r>
      <w:r w:rsidR="00BA2066" w:rsidRPr="004737D6">
        <w:t>dissemination materials</w:t>
      </w:r>
      <w:r w:rsidR="00BA2066">
        <w:t>/media reports</w:t>
      </w:r>
      <w:r w:rsidR="00196088" w:rsidRPr="004737D6">
        <w:t>, relevant correspondence,</w:t>
      </w:r>
      <w:r w:rsidR="00C44BD4" w:rsidRPr="004737D6">
        <w:t xml:space="preserve"> </w:t>
      </w:r>
      <w:r w:rsidR="00BA2066">
        <w:t xml:space="preserve">and </w:t>
      </w:r>
      <w:r w:rsidR="00190C1A" w:rsidRPr="004737D6">
        <w:t>other thematic resource materials</w:t>
      </w:r>
      <w:r w:rsidR="00196088" w:rsidRPr="004737D6">
        <w:t xml:space="preserve">. See </w:t>
      </w:r>
      <w:r w:rsidR="008F29B9" w:rsidRPr="004737D6">
        <w:fldChar w:fldCharType="begin"/>
      </w:r>
      <w:r w:rsidR="008F29B9" w:rsidRPr="004737D6">
        <w:instrText xml:space="preserve"> REF Annex2 \h </w:instrText>
      </w:r>
      <w:r w:rsidR="00591CE0" w:rsidRPr="004737D6">
        <w:instrText xml:space="preserve"> \* MERGEFORMAT </w:instrText>
      </w:r>
      <w:r w:rsidR="008F29B9" w:rsidRPr="004737D6">
        <w:fldChar w:fldCharType="separate"/>
      </w:r>
      <w:r w:rsidR="00E244D1" w:rsidRPr="004737D6">
        <w:t>Annex 2</w:t>
      </w:r>
      <w:r w:rsidR="008F29B9" w:rsidRPr="004737D6">
        <w:fldChar w:fldCharType="end"/>
      </w:r>
      <w:r w:rsidR="00591CE0" w:rsidRPr="004737D6">
        <w:t>.</w:t>
      </w:r>
    </w:p>
    <w:p w14:paraId="7F35A1FC" w14:textId="2AC29D48" w:rsidR="00591CE0" w:rsidRPr="004737D6" w:rsidRDefault="00D2249E" w:rsidP="00565A97">
      <w:pPr>
        <w:pStyle w:val="EOListBUllets"/>
      </w:pPr>
      <w:r>
        <w:rPr>
          <w:u w:val="single"/>
        </w:rPr>
        <w:t>Field</w:t>
      </w:r>
      <w:r w:rsidR="009E5AE4" w:rsidRPr="004737D6">
        <w:rPr>
          <w:u w:val="single"/>
        </w:rPr>
        <w:t xml:space="preserve"> visit</w:t>
      </w:r>
      <w:r w:rsidR="009E5AE4" w:rsidRPr="004737D6">
        <w:t xml:space="preserve">: </w:t>
      </w:r>
      <w:r w:rsidR="00EB75D1">
        <w:t>with</w:t>
      </w:r>
      <w:r w:rsidR="009E5AE4" w:rsidRPr="004737D6">
        <w:t xml:space="preserve"> </w:t>
      </w:r>
      <w:r w:rsidR="009E5AE4" w:rsidRPr="004737D6">
        <w:rPr>
          <w:rFonts w:cstheme="minorHAnsi"/>
        </w:rPr>
        <w:t>direct observation</w:t>
      </w:r>
      <w:r w:rsidR="00EB75D1">
        <w:t>/</w:t>
      </w:r>
      <w:r w:rsidR="00626436">
        <w:t>interviews</w:t>
      </w:r>
      <w:r w:rsidR="00EB75D1">
        <w:t xml:space="preserve"> in Pretoria, Johannesburg, Cape Town, Durban, Port Elizabeth</w:t>
      </w:r>
      <w:r w:rsidR="00EB75D1" w:rsidRPr="004737D6">
        <w:t xml:space="preserve"> </w:t>
      </w:r>
      <w:r w:rsidR="009E5AE4" w:rsidRPr="004737D6">
        <w:t>with</w:t>
      </w:r>
      <w:r w:rsidR="0001145D">
        <w:t xml:space="preserve"> </w:t>
      </w:r>
      <w:r w:rsidR="00790310" w:rsidRPr="00790310">
        <w:t>6</w:t>
      </w:r>
      <w:r w:rsidR="00B379E7">
        <w:t>0</w:t>
      </w:r>
      <w:r w:rsidR="00790310" w:rsidRPr="00790310">
        <w:t xml:space="preserve"> </w:t>
      </w:r>
      <w:r w:rsidR="00EB75D1">
        <w:t xml:space="preserve">startups, </w:t>
      </w:r>
      <w:r w:rsidR="00EB75D1" w:rsidRPr="004737D6">
        <w:t>mentors, judges</w:t>
      </w:r>
      <w:r w:rsidR="00EB75D1">
        <w:t xml:space="preserve">, technical partners, co-financing partners, UNIDO, </w:t>
      </w:r>
      <w:r w:rsidR="0030656B">
        <w:br/>
      </w:r>
      <w:r w:rsidR="00591CE0" w:rsidRPr="004737D6">
        <w:t>the</w:t>
      </w:r>
      <w:r w:rsidR="0001145D">
        <w:t xml:space="preserve"> implementing team</w:t>
      </w:r>
      <w:r w:rsidR="00EB75D1">
        <w:t>,</w:t>
      </w:r>
      <w:r w:rsidR="00626436">
        <w:t xml:space="preserve"> </w:t>
      </w:r>
      <w:r w:rsidR="00EB75D1">
        <w:t xml:space="preserve">and other </w:t>
      </w:r>
      <w:r w:rsidR="00790310">
        <w:t>interested stakeholders</w:t>
      </w:r>
      <w:r w:rsidR="00565A97">
        <w:t xml:space="preserve"> </w:t>
      </w:r>
      <w:r w:rsidR="00626436">
        <w:t>(e.g. other accelerators</w:t>
      </w:r>
      <w:r w:rsidR="0030656B">
        <w:t>, potential partners</w:t>
      </w:r>
      <w:r w:rsidR="00626436">
        <w:t xml:space="preserve">) </w:t>
      </w:r>
      <w:r w:rsidR="0030656B">
        <w:t>who</w:t>
      </w:r>
      <w:r w:rsidR="00565A97">
        <w:t xml:space="preserve"> could benefit from project</w:t>
      </w:r>
      <w:r w:rsidR="0001145D">
        <w:t xml:space="preserve"> results and/or provide future dissemination channels</w:t>
      </w:r>
      <w:r w:rsidR="0030656B">
        <w:t>.</w:t>
      </w:r>
    </w:p>
    <w:p w14:paraId="56F89914" w14:textId="4C737055" w:rsidR="00591CE0" w:rsidRPr="00093F82" w:rsidRDefault="0013782B" w:rsidP="002B584E">
      <w:pPr>
        <w:pStyle w:val="EOListBUllets"/>
      </w:pPr>
      <w:r w:rsidRPr="00093F82">
        <w:rPr>
          <w:u w:val="single"/>
        </w:rPr>
        <w:t>Remote</w:t>
      </w:r>
      <w:r w:rsidR="00591CE0" w:rsidRPr="00093F82">
        <w:rPr>
          <w:u w:val="single"/>
        </w:rPr>
        <w:t xml:space="preserve"> Interviews</w:t>
      </w:r>
      <w:r w:rsidR="00591CE0" w:rsidRPr="00093F82">
        <w:t>: were carried out with UNIDO staff in Vienna headquarters</w:t>
      </w:r>
      <w:r w:rsidR="00626436">
        <w:t xml:space="preserve"> </w:t>
      </w:r>
      <w:r w:rsidR="00BB0162">
        <w:t>and</w:t>
      </w:r>
      <w:r w:rsidR="00AE2C03" w:rsidRPr="00093F82">
        <w:t xml:space="preserve"> </w:t>
      </w:r>
      <w:r w:rsidR="00BB0162">
        <w:t xml:space="preserve">with external </w:t>
      </w:r>
      <w:r w:rsidR="00626436">
        <w:t xml:space="preserve">innovation </w:t>
      </w:r>
      <w:r w:rsidR="00AE2C03" w:rsidRPr="00093F82">
        <w:t xml:space="preserve">experts </w:t>
      </w:r>
      <w:r w:rsidR="00626436">
        <w:t>who provided</w:t>
      </w:r>
      <w:r w:rsidR="00E179C6" w:rsidRPr="00093F82">
        <w:t xml:space="preserve"> </w:t>
      </w:r>
      <w:r w:rsidR="00BB0162">
        <w:t xml:space="preserve">a general outside </w:t>
      </w:r>
      <w:r w:rsidR="00AE2C03" w:rsidRPr="00093F82">
        <w:t xml:space="preserve">view of </w:t>
      </w:r>
      <w:r w:rsidR="009C2D00">
        <w:t xml:space="preserve">cleantech </w:t>
      </w:r>
      <w:r w:rsidR="00AE2C03" w:rsidRPr="00093F82">
        <w:t>innovation acceleration.</w:t>
      </w:r>
    </w:p>
    <w:p w14:paraId="0968D8B5" w14:textId="19C40EF5" w:rsidR="00591CE0" w:rsidRPr="004737D6" w:rsidRDefault="00837BB8" w:rsidP="00E0104C">
      <w:pPr>
        <w:pStyle w:val="EONumberedParagraph"/>
      </w:pPr>
      <w:r w:rsidRPr="004737D6">
        <w:t xml:space="preserve">The </w:t>
      </w:r>
      <w:r w:rsidR="0083184C" w:rsidRPr="004737D6">
        <w:t>PMU</w:t>
      </w:r>
      <w:r w:rsidRPr="004737D6">
        <w:t xml:space="preserve"> assisted in identifying and arranging meetings with </w:t>
      </w:r>
      <w:r w:rsidR="001927D4">
        <w:t>relevant actors</w:t>
      </w:r>
      <w:r w:rsidR="0056469C">
        <w:t>.</w:t>
      </w:r>
      <w:r w:rsidR="0083184C" w:rsidRPr="004737D6">
        <w:t xml:space="preserve"> </w:t>
      </w:r>
      <w:r w:rsidR="00A335F9" w:rsidRPr="004737D6">
        <w:t xml:space="preserve">This consultation of a broad cross-section of stakeholders </w:t>
      </w:r>
      <w:r w:rsidR="0056469C" w:rsidRPr="004737D6">
        <w:t xml:space="preserve">(see </w:t>
      </w:r>
      <w:r w:rsidR="0056469C" w:rsidRPr="004737D6">
        <w:fldChar w:fldCharType="begin"/>
      </w:r>
      <w:r w:rsidR="0056469C" w:rsidRPr="004737D6">
        <w:instrText xml:space="preserve"> REF Annex3 \h </w:instrText>
      </w:r>
      <w:r w:rsidR="0056469C" w:rsidRPr="004737D6">
        <w:fldChar w:fldCharType="separate"/>
      </w:r>
      <w:r w:rsidR="00E244D1" w:rsidRPr="004737D6">
        <w:t>Annex 3</w:t>
      </w:r>
      <w:r w:rsidR="0056469C" w:rsidRPr="004737D6">
        <w:fldChar w:fldCharType="end"/>
      </w:r>
      <w:r w:rsidR="0056469C" w:rsidRPr="004737D6">
        <w:t>)</w:t>
      </w:r>
      <w:r w:rsidR="0056469C">
        <w:t xml:space="preserve"> </w:t>
      </w:r>
      <w:r w:rsidR="00A335F9" w:rsidRPr="004737D6">
        <w:t xml:space="preserve">was used to gather a range of perspectives </w:t>
      </w:r>
      <w:r w:rsidR="00BB0162">
        <w:t xml:space="preserve">with the aim of </w:t>
      </w:r>
      <w:r w:rsidR="00D2249E">
        <w:t>deepen</w:t>
      </w:r>
      <w:r w:rsidR="00BB0162">
        <w:t>ing</w:t>
      </w:r>
      <w:r w:rsidR="00D2249E">
        <w:t xml:space="preserve"> understanding, </w:t>
      </w:r>
      <w:r w:rsidR="00A335F9" w:rsidRPr="004737D6">
        <w:t>triangulat</w:t>
      </w:r>
      <w:r w:rsidR="00BB0162">
        <w:t xml:space="preserve">ing </w:t>
      </w:r>
      <w:r w:rsidR="00A335F9" w:rsidRPr="004737D6">
        <w:t>the data</w:t>
      </w:r>
      <w:r w:rsidR="00D2249E">
        <w:t>,</w:t>
      </w:r>
      <w:r w:rsidR="0030656B">
        <w:t xml:space="preserve"> </w:t>
      </w:r>
      <w:r w:rsidR="00A335F9" w:rsidRPr="004737D6">
        <w:t>allow</w:t>
      </w:r>
      <w:r w:rsidR="00BB0162">
        <w:t>ing</w:t>
      </w:r>
      <w:r w:rsidR="00A335F9" w:rsidRPr="004737D6">
        <w:t xml:space="preserve"> for </w:t>
      </w:r>
      <w:r w:rsidR="00BB0162">
        <w:t xml:space="preserve">emergence of </w:t>
      </w:r>
      <w:r w:rsidR="00A335F9" w:rsidRPr="004737D6">
        <w:t>evidence-based conclusions and recommendations</w:t>
      </w:r>
      <w:r w:rsidR="0030656B">
        <w:t>, and potential partners</w:t>
      </w:r>
      <w:r w:rsidR="00A335F9" w:rsidRPr="004737D6">
        <w:t>.</w:t>
      </w:r>
      <w:r w:rsidR="0083184C" w:rsidRPr="004737D6">
        <w:t xml:space="preserve"> </w:t>
      </w:r>
      <w:r w:rsidR="0056469C">
        <w:t xml:space="preserve">Preliminary findings were presented and discussed during a Project Steering Committee convened on 29 May 2018 in Pretoria. </w:t>
      </w:r>
    </w:p>
    <w:p w14:paraId="01F95C1C" w14:textId="60AB9FC5" w:rsidR="00A335F9" w:rsidRPr="004737D6" w:rsidRDefault="00A335F9" w:rsidP="00E0104C">
      <w:pPr>
        <w:pStyle w:val="EONumberedParagraph"/>
      </w:pPr>
      <w:r w:rsidRPr="004737D6">
        <w:t>Steps were undertaken to enhance stakeholder engagement and the quality of consultation</w:t>
      </w:r>
      <w:r w:rsidR="0033236A">
        <w:t>; respondents were</w:t>
      </w:r>
      <w:r w:rsidR="008355FD">
        <w:t>:</w:t>
      </w:r>
      <w:r w:rsidRPr="004737D6">
        <w:t xml:space="preserve"> </w:t>
      </w:r>
      <w:proofErr w:type="spellStart"/>
      <w:r w:rsidRPr="004737D6">
        <w:t>i</w:t>
      </w:r>
      <w:proofErr w:type="spellEnd"/>
      <w:r w:rsidRPr="004737D6">
        <w:t xml:space="preserve">) informed about the TE’s aims and guided in their input through a semi-structured protocol; ii) </w:t>
      </w:r>
      <w:r w:rsidR="00BB0162">
        <w:t xml:space="preserve">engaged in critical reflection in a way that honoured their contribution to the endeavour and sought to energize future contributions; </w:t>
      </w:r>
      <w:r w:rsidR="008355FD">
        <w:t xml:space="preserve">and </w:t>
      </w:r>
      <w:r w:rsidR="00BB0162">
        <w:t xml:space="preserve">iii) </w:t>
      </w:r>
      <w:r w:rsidR="008355FD" w:rsidRPr="004737D6">
        <w:t>assured of the anonymity and confidentiality of their inpu</w:t>
      </w:r>
      <w:r w:rsidR="008355FD">
        <w:t>t. W</w:t>
      </w:r>
      <w:r w:rsidRPr="004737D6">
        <w:t xml:space="preserve">ell-formulated, open-ended questions and further probes were used to </w:t>
      </w:r>
      <w:r w:rsidR="0091580F">
        <w:t>promote</w:t>
      </w:r>
      <w:r w:rsidRPr="004737D6">
        <w:t xml:space="preserve"> </w:t>
      </w:r>
      <w:r w:rsidR="00BB0162">
        <w:t xml:space="preserve">balanced </w:t>
      </w:r>
      <w:r w:rsidR="008355FD">
        <w:t>contemplation</w:t>
      </w:r>
      <w:r w:rsidR="0091580F">
        <w:t xml:space="preserve">, </w:t>
      </w:r>
      <w:r w:rsidRPr="004737D6">
        <w:t>generate new insights</w:t>
      </w:r>
      <w:r w:rsidR="0091580F">
        <w:t>,</w:t>
      </w:r>
      <w:r w:rsidRPr="004737D6">
        <w:t xml:space="preserve"> and yield higher quality data (as opposed to yes/no questions or an </w:t>
      </w:r>
      <w:r w:rsidR="0091580F">
        <w:t>‘</w:t>
      </w:r>
      <w:r w:rsidRPr="004737D6">
        <w:t>audit</w:t>
      </w:r>
      <w:r w:rsidR="0091580F">
        <w:t>’</w:t>
      </w:r>
      <w:r w:rsidRPr="004737D6">
        <w:t xml:space="preserve"> approach)</w:t>
      </w:r>
      <w:r w:rsidR="0091580F">
        <w:t>,</w:t>
      </w:r>
      <w:r w:rsidRPr="004737D6">
        <w:t xml:space="preserve"> as </w:t>
      </w:r>
      <w:r w:rsidR="00307CA7" w:rsidRPr="004737D6">
        <w:t xml:space="preserve">it was considered that </w:t>
      </w:r>
      <w:r w:rsidRPr="004737D6">
        <w:t>input to this evaluation required contextualisation, complex description, and explanation</w:t>
      </w:r>
      <w:r w:rsidR="008355FD">
        <w:t>.</w:t>
      </w:r>
    </w:p>
    <w:p w14:paraId="6A89C85D" w14:textId="0203AA2F" w:rsidR="003E673B" w:rsidRPr="004737D6" w:rsidRDefault="003E673B" w:rsidP="006816D8">
      <w:pPr>
        <w:pStyle w:val="Heading2"/>
      </w:pPr>
      <w:bookmarkStart w:id="36" w:name="_Toc520637965"/>
      <w:r w:rsidRPr="004737D6">
        <w:t xml:space="preserve">Challenges and </w:t>
      </w:r>
      <w:r w:rsidR="001608E8" w:rsidRPr="004737D6">
        <w:t>L</w:t>
      </w:r>
      <w:r w:rsidRPr="004737D6">
        <w:t>imitations</w:t>
      </w:r>
      <w:bookmarkEnd w:id="36"/>
    </w:p>
    <w:p w14:paraId="5E0FBB3A" w14:textId="49B3B16A" w:rsidR="003E673B" w:rsidRPr="004737D6" w:rsidRDefault="00C8374C" w:rsidP="00E0104C">
      <w:pPr>
        <w:pStyle w:val="EONumberedParagraph"/>
      </w:pPr>
      <w:bookmarkStart w:id="37" w:name="_Hlk506955436"/>
      <w:r w:rsidRPr="004737D6">
        <w:t xml:space="preserve">While </w:t>
      </w:r>
      <w:r w:rsidR="00BC77DB" w:rsidRPr="004737D6">
        <w:t>it would have been ideal to have direct inpu</w:t>
      </w:r>
      <w:r w:rsidR="00BC77DB">
        <w:t xml:space="preserve">t from </w:t>
      </w:r>
      <w:r w:rsidR="00BC77DB" w:rsidRPr="004737D6">
        <w:t>all actors involved in implementing activities</w:t>
      </w:r>
      <w:r w:rsidR="00BC77DB">
        <w:t xml:space="preserve">, only </w:t>
      </w:r>
      <w:r w:rsidR="004E62AF">
        <w:t>a selection</w:t>
      </w:r>
      <w:r w:rsidR="008D6914" w:rsidRPr="004737D6">
        <w:t xml:space="preserve"> of those involved </w:t>
      </w:r>
      <w:r w:rsidR="00E179C6" w:rsidRPr="004737D6">
        <w:t xml:space="preserve">in </w:t>
      </w:r>
      <w:r w:rsidR="008D6914" w:rsidRPr="004737D6">
        <w:t xml:space="preserve">the </w:t>
      </w:r>
      <w:r w:rsidR="00757E63">
        <w:t>p</w:t>
      </w:r>
      <w:r w:rsidR="00275191">
        <w:t>roject</w:t>
      </w:r>
      <w:r w:rsidR="008D6914" w:rsidRPr="004737D6">
        <w:t xml:space="preserve"> </w:t>
      </w:r>
      <w:r w:rsidR="00BC77DB">
        <w:t>were consulted, given</w:t>
      </w:r>
      <w:r w:rsidR="004E62AF" w:rsidRPr="004737D6">
        <w:t xml:space="preserve"> budget </w:t>
      </w:r>
      <w:r w:rsidR="00626436">
        <w:t>and</w:t>
      </w:r>
      <w:r w:rsidR="004E62AF" w:rsidRPr="004737D6">
        <w:t xml:space="preserve"> time constraints</w:t>
      </w:r>
      <w:r w:rsidRPr="004737D6">
        <w:t xml:space="preserve">. </w:t>
      </w:r>
      <w:r w:rsidR="00BC77DB">
        <w:t>These</w:t>
      </w:r>
      <w:r w:rsidR="008D6914" w:rsidRPr="004737D6">
        <w:t xml:space="preserve"> actors </w:t>
      </w:r>
      <w:r w:rsidR="00BC77DB">
        <w:t xml:space="preserve">were selected with the aim of </w:t>
      </w:r>
      <w:r w:rsidR="008D6914" w:rsidRPr="004737D6">
        <w:t>provid</w:t>
      </w:r>
      <w:r w:rsidR="00BC77DB">
        <w:t>ing</w:t>
      </w:r>
      <w:r w:rsidR="008D6914" w:rsidRPr="004737D6">
        <w:t xml:space="preserve"> </w:t>
      </w:r>
      <w:r w:rsidR="00BC77DB">
        <w:t xml:space="preserve">representative perspectives and enabling </w:t>
      </w:r>
      <w:r w:rsidR="008D6914" w:rsidRPr="004737D6">
        <w:t xml:space="preserve">a balanced assessment of the </w:t>
      </w:r>
      <w:r w:rsidR="00AF502F" w:rsidRPr="004737D6">
        <w:t>p</w:t>
      </w:r>
      <w:r w:rsidR="008D6914" w:rsidRPr="004737D6">
        <w:t>roject’s intended outcomes and impacts.</w:t>
      </w:r>
    </w:p>
    <w:bookmarkEnd w:id="37"/>
    <w:p w14:paraId="048BF634" w14:textId="17D6598B" w:rsidR="008968F0" w:rsidRPr="009A5F1E" w:rsidRDefault="0089000F" w:rsidP="00E0104C">
      <w:pPr>
        <w:pStyle w:val="EONumberedParagraph"/>
      </w:pPr>
      <w:r>
        <w:t>N</w:t>
      </w:r>
      <w:r w:rsidR="008968F0" w:rsidRPr="004737D6">
        <w:t xml:space="preserve">ot all evidence </w:t>
      </w:r>
      <w:r w:rsidR="00BC77DB" w:rsidRPr="004737D6">
        <w:t xml:space="preserve">regarding outcomes </w:t>
      </w:r>
      <w:r w:rsidR="008968F0" w:rsidRPr="004737D6">
        <w:t>was available</w:t>
      </w:r>
      <w:r>
        <w:t xml:space="preserve"> a</w:t>
      </w:r>
      <w:r w:rsidRPr="004737D6">
        <w:t xml:space="preserve">t the time this </w:t>
      </w:r>
      <w:r>
        <w:t>r</w:t>
      </w:r>
      <w:r w:rsidRPr="004737D6">
        <w:t>eport</w:t>
      </w:r>
      <w:r>
        <w:t xml:space="preserve"> was prepared</w:t>
      </w:r>
      <w:r w:rsidR="008968F0" w:rsidRPr="004737D6">
        <w:t>.</w:t>
      </w:r>
      <w:r w:rsidR="003F0FD9">
        <w:t xml:space="preserve"> </w:t>
      </w:r>
      <w:r>
        <w:t>Consequently, the e</w:t>
      </w:r>
      <w:r w:rsidR="003F0FD9">
        <w:t xml:space="preserve">xpected outcomes and the extent to which their achievement </w:t>
      </w:r>
      <w:r w:rsidR="00757E63">
        <w:t>depend</w:t>
      </w:r>
      <w:r>
        <w:t>ed</w:t>
      </w:r>
      <w:r w:rsidR="003F0FD9">
        <w:t xml:space="preserve"> on the delivery of project outcomes</w:t>
      </w:r>
      <w:r w:rsidR="00757E63">
        <w:t xml:space="preserve"> was assessed by</w:t>
      </w:r>
      <w:r w:rsidR="00F621F1">
        <w:t xml:space="preserve"> </w:t>
      </w:r>
      <w:r w:rsidR="001C760E">
        <w:t xml:space="preserve">reconstructing the project’s Theory of Change </w:t>
      </w:r>
      <w:r w:rsidR="008355FD">
        <w:t>(RTOC</w:t>
      </w:r>
      <w:r w:rsidR="000B412F">
        <w:t xml:space="preserve">; </w:t>
      </w:r>
      <w:r w:rsidR="009A5F1E">
        <w:t xml:space="preserve">see </w:t>
      </w:r>
      <w:r w:rsidR="009A5F1E">
        <w:fldChar w:fldCharType="begin"/>
      </w:r>
      <w:r w:rsidR="009A5F1E">
        <w:instrText xml:space="preserve"> REF _Ref503639169 \h </w:instrText>
      </w:r>
      <w:r w:rsidR="009A5F1E">
        <w:fldChar w:fldCharType="separate"/>
      </w:r>
      <w:r w:rsidR="00E244D1">
        <w:t xml:space="preserve">Figure </w:t>
      </w:r>
      <w:r w:rsidR="00E244D1">
        <w:rPr>
          <w:noProof/>
        </w:rPr>
        <w:t>5</w:t>
      </w:r>
      <w:r w:rsidR="009A5F1E">
        <w:fldChar w:fldCharType="end"/>
      </w:r>
      <w:r w:rsidR="008355FD">
        <w:t xml:space="preserve">) </w:t>
      </w:r>
      <w:r w:rsidR="001C760E">
        <w:t xml:space="preserve">and </w:t>
      </w:r>
      <w:r w:rsidR="00F621F1">
        <w:t xml:space="preserve">looking at </w:t>
      </w:r>
      <w:r w:rsidR="001C760E">
        <w:t>its</w:t>
      </w:r>
      <w:r w:rsidR="00F621F1">
        <w:t xml:space="preserve"> causal pathways</w:t>
      </w:r>
      <w:r w:rsidR="001C760E">
        <w:t xml:space="preserve"> to assess the</w:t>
      </w:r>
      <w:r w:rsidR="008355FD">
        <w:t>ir</w:t>
      </w:r>
      <w:r w:rsidR="001C760E">
        <w:t xml:space="preserve"> likelihood of achievement</w:t>
      </w:r>
      <w:r w:rsidR="00F621F1">
        <w:t>.</w:t>
      </w:r>
      <w:r w:rsidR="008355FD">
        <w:t xml:space="preserve"> </w:t>
      </w:r>
      <w:r w:rsidR="008355FD" w:rsidRPr="009A5F1E">
        <w:t xml:space="preserve">The RTOC was </w:t>
      </w:r>
      <w:r w:rsidR="004E24A1" w:rsidRPr="009A5F1E">
        <w:t xml:space="preserve">shared with </w:t>
      </w:r>
      <w:r w:rsidR="008355FD" w:rsidRPr="009A5F1E">
        <w:t>improved with feedback from the Evaluation Office and project team.</w:t>
      </w:r>
    </w:p>
    <w:p w14:paraId="6B46D880" w14:textId="2D4CD34D" w:rsidR="00E54674" w:rsidRPr="006816D8" w:rsidRDefault="00E54674" w:rsidP="000B412F">
      <w:pPr>
        <w:pStyle w:val="Heading1"/>
      </w:pPr>
      <w:bookmarkStart w:id="38" w:name="_Toc520637966"/>
      <w:bookmarkEnd w:id="35"/>
      <w:r w:rsidRPr="006816D8">
        <w:lastRenderedPageBreak/>
        <w:t>Country and Project Background</w:t>
      </w:r>
      <w:bookmarkEnd w:id="38"/>
      <w:r w:rsidRPr="006816D8">
        <w:t xml:space="preserve"> </w:t>
      </w:r>
    </w:p>
    <w:p w14:paraId="06EA0CBF" w14:textId="29FBAF0B" w:rsidR="00CD6D51" w:rsidRPr="004737D6" w:rsidRDefault="00287355" w:rsidP="006816D8">
      <w:pPr>
        <w:pStyle w:val="Heading2"/>
      </w:pPr>
      <w:bookmarkStart w:id="39" w:name="_Toc520637967"/>
      <w:bookmarkStart w:id="40" w:name="_Hlk519872144"/>
      <w:r w:rsidRPr="004737D6">
        <w:t xml:space="preserve">Country </w:t>
      </w:r>
      <w:r w:rsidR="00B5704C" w:rsidRPr="004737D6">
        <w:t>B</w:t>
      </w:r>
      <w:r w:rsidRPr="004737D6">
        <w:t>ackground</w:t>
      </w:r>
      <w:bookmarkEnd w:id="39"/>
      <w:r w:rsidR="00512680" w:rsidRPr="004737D6">
        <w:t xml:space="preserve"> </w:t>
      </w:r>
    </w:p>
    <w:p w14:paraId="2C9ECDE2" w14:textId="19CC2576" w:rsidR="0002771D" w:rsidRDefault="007D7226" w:rsidP="00E0104C">
      <w:pPr>
        <w:pStyle w:val="EONumberedParagraph"/>
      </w:pPr>
      <w:bookmarkStart w:id="41" w:name="_Ref520043999"/>
      <w:r>
        <w:t xml:space="preserve">With 56 million inhabitants in 2018, the South African economy grew </w:t>
      </w:r>
      <w:r w:rsidR="00DF1046">
        <w:t>dramatically</w:t>
      </w:r>
      <w:r w:rsidRPr="007C2545">
        <w:t xml:space="preserve"> since the fall of apartheid in 1994</w:t>
      </w:r>
      <w:r>
        <w:t xml:space="preserve">. </w:t>
      </w:r>
      <w:r w:rsidR="00DF1046">
        <w:t>A</w:t>
      </w:r>
      <w:r>
        <w:t>n upper-middle income economy</w:t>
      </w:r>
      <w:r w:rsidR="00DF1046">
        <w:t xml:space="preserve"> for The World Bank, it has</w:t>
      </w:r>
      <w:r w:rsidR="00027F67">
        <w:t xml:space="preserve"> </w:t>
      </w:r>
      <w:r w:rsidR="00DF1046">
        <w:t xml:space="preserve">Africa’s </w:t>
      </w:r>
      <w:r w:rsidR="00027F67">
        <w:t>2</w:t>
      </w:r>
      <w:r w:rsidR="00027F67" w:rsidRPr="00027F67">
        <w:rPr>
          <w:vertAlign w:val="superscript"/>
        </w:rPr>
        <w:t>nd</w:t>
      </w:r>
      <w:r w:rsidR="00027F67">
        <w:t xml:space="preserve"> largest economy, </w:t>
      </w:r>
      <w:r w:rsidR="00DF1046">
        <w:t xml:space="preserve">overtaken </w:t>
      </w:r>
      <w:r w:rsidR="00027F67">
        <w:t>only recent</w:t>
      </w:r>
      <w:r w:rsidR="00DF1046">
        <w:t>ly</w:t>
      </w:r>
      <w:r w:rsidR="00027F67">
        <w:t xml:space="preserve"> by oil-rich Nigeria</w:t>
      </w:r>
      <w:r>
        <w:t xml:space="preserve">. </w:t>
      </w:r>
      <w:r w:rsidR="00DF1046">
        <w:t>South Africa</w:t>
      </w:r>
      <w:r w:rsidR="00027F67">
        <w:t xml:space="preserve"> </w:t>
      </w:r>
      <w:r w:rsidR="00DF1046">
        <w:t>is</w:t>
      </w:r>
      <w:r w:rsidR="00027F67">
        <w:t xml:space="preserve"> one of the </w:t>
      </w:r>
      <w:r w:rsidR="00DF1046">
        <w:t xml:space="preserve">continent’s </w:t>
      </w:r>
      <w:r w:rsidR="00027F67">
        <w:t>most industrialised w</w:t>
      </w:r>
      <w:r w:rsidR="00015503">
        <w:t>i</w:t>
      </w:r>
      <w:r>
        <w:t>th a f</w:t>
      </w:r>
      <w:r w:rsidRPr="001E2A5D">
        <w:t>irst-world road</w:t>
      </w:r>
      <w:r w:rsidR="00DF1046">
        <w:t>/</w:t>
      </w:r>
      <w:r w:rsidRPr="001E2A5D">
        <w:t>rail</w:t>
      </w:r>
      <w:r w:rsidR="00DF1046">
        <w:t>/</w:t>
      </w:r>
      <w:r w:rsidRPr="001E2A5D">
        <w:t>port network</w:t>
      </w:r>
      <w:r>
        <w:t xml:space="preserve"> and </w:t>
      </w:r>
      <w:r w:rsidR="00DF1046">
        <w:t xml:space="preserve">stable and generally sound </w:t>
      </w:r>
      <w:r>
        <w:t>banking/financial sector</w:t>
      </w:r>
      <w:r w:rsidRPr="001E2A5D">
        <w:t>.</w:t>
      </w:r>
      <w:r>
        <w:t xml:space="preserve"> </w:t>
      </w:r>
      <w:r w:rsidR="00015503">
        <w:t>T</w:t>
      </w:r>
      <w:r>
        <w:t>he International Monetary Fund (IMF) expected the economy to recover into 2019</w:t>
      </w:r>
      <w:r>
        <w:rPr>
          <w:rStyle w:val="FootnoteReference"/>
        </w:rPr>
        <w:footnoteReference w:id="5"/>
      </w:r>
      <w:r>
        <w:t>.</w:t>
      </w:r>
      <w:r w:rsidR="0002771D">
        <w:t xml:space="preserve"> </w:t>
      </w:r>
      <w:r w:rsidRPr="009B30CE">
        <w:t xml:space="preserve">At 1.7%, however, </w:t>
      </w:r>
      <w:r w:rsidR="00DF1046">
        <w:t>South Africa’s economy</w:t>
      </w:r>
      <w:r>
        <w:t xml:space="preserve"> is far from its desired 6% growth rate.</w:t>
      </w:r>
      <w:bookmarkEnd w:id="41"/>
    </w:p>
    <w:p w14:paraId="0C681A3E" w14:textId="4E1D2C16" w:rsidR="00ED1571" w:rsidRDefault="007C2AB9" w:rsidP="00E0104C">
      <w:pPr>
        <w:pStyle w:val="EONumberedParagraph"/>
      </w:pPr>
      <w:bookmarkStart w:id="42" w:name="_Ref519846811"/>
      <w:r>
        <w:t xml:space="preserve">In 1995, the mainstreaming of gender was identified as a key process </w:t>
      </w:r>
      <w:r w:rsidR="00015503">
        <w:t>to</w:t>
      </w:r>
      <w:r>
        <w:t xml:space="preserve"> institut</w:t>
      </w:r>
      <w:r w:rsidR="00015503">
        <w:t>e</w:t>
      </w:r>
      <w:r>
        <w:t xml:space="preserve"> change in the new South African democracy. Numerous actions have since been undertaken to instantiate gender equality and shine a light on its importance. </w:t>
      </w:r>
      <w:r w:rsidR="00ED1571">
        <w:t xml:space="preserve">Still recovering from the enormous wealth inequalities precipitated by apartheid, </w:t>
      </w:r>
      <w:r w:rsidR="005E7D10">
        <w:t xml:space="preserve">South Africa </w:t>
      </w:r>
      <w:r w:rsidR="00ED1571">
        <w:t>has the highest percentage of people living in poverty across OECD countries</w:t>
      </w:r>
      <w:r w:rsidR="005E7D10">
        <w:t>,</w:t>
      </w:r>
      <w:r w:rsidR="00ED1571">
        <w:t xml:space="preserve"> at 26.6%. </w:t>
      </w:r>
      <w:r w:rsidR="00D11937">
        <w:t>Ranked 11</w:t>
      </w:r>
      <w:r w:rsidR="0056519E">
        <w:t>9</w:t>
      </w:r>
      <w:r w:rsidR="00D11937" w:rsidRPr="00D11937">
        <w:rPr>
          <w:vertAlign w:val="superscript"/>
        </w:rPr>
        <w:t>th</w:t>
      </w:r>
      <w:r w:rsidR="00D11937">
        <w:t xml:space="preserve"> of 1</w:t>
      </w:r>
      <w:r w:rsidR="0056519E">
        <w:t>88</w:t>
      </w:r>
      <w:r w:rsidR="00D11937">
        <w:t xml:space="preserve"> countries on </w:t>
      </w:r>
      <w:r w:rsidR="00E9340A">
        <w:t>UNDP’s</w:t>
      </w:r>
      <w:r w:rsidR="00D11937">
        <w:t xml:space="preserve"> Human Development Index</w:t>
      </w:r>
      <w:r w:rsidR="00E9340A">
        <w:t xml:space="preserve"> (HDI)</w:t>
      </w:r>
      <w:r w:rsidR="00E9340A">
        <w:rPr>
          <w:rStyle w:val="FootnoteReference"/>
        </w:rPr>
        <w:footnoteReference w:id="6"/>
      </w:r>
      <w:r w:rsidR="000E4BEB">
        <w:t xml:space="preserve">, the </w:t>
      </w:r>
      <w:r w:rsidR="00015503">
        <w:t xml:space="preserve">data </w:t>
      </w:r>
      <w:r w:rsidR="000E4BEB">
        <w:t xml:space="preserve">become more understandable by looking at </w:t>
      </w:r>
      <w:r w:rsidR="00B03071">
        <w:t>GNI</w:t>
      </w:r>
      <w:r w:rsidR="000E4BEB">
        <w:t xml:space="preserve"> per capita for South African women (8795) versus men (15,489)</w:t>
      </w:r>
      <w:r w:rsidR="000E4BEB" w:rsidRPr="00861846">
        <w:t>.</w:t>
      </w:r>
      <w:r w:rsidR="000E4BEB">
        <w:t xml:space="preserve"> </w:t>
      </w:r>
      <w:r w:rsidR="0051467A">
        <w:t>Ranked 85</w:t>
      </w:r>
      <w:r w:rsidR="0051467A" w:rsidRPr="000E4BEB">
        <w:rPr>
          <w:vertAlign w:val="superscript"/>
        </w:rPr>
        <w:t>th</w:t>
      </w:r>
      <w:r w:rsidR="0051467A">
        <w:t xml:space="preserve"> of 135 on HDI’s Human Poverty Index, the country’s assessment has slowly improved since 1980. </w:t>
      </w:r>
      <w:r w:rsidR="00ED1571">
        <w:t>Substandard education, high unemployment, and an oversubscribed welfare system continue to blight the country and trap many of its citizens in poverty.</w:t>
      </w:r>
      <w:r w:rsidR="00D11937">
        <w:t xml:space="preserve"> W</w:t>
      </w:r>
      <w:r w:rsidR="00ED1571">
        <w:t>eak job</w:t>
      </w:r>
      <w:r w:rsidR="009226B3">
        <w:t xml:space="preserve"> </w:t>
      </w:r>
      <w:r w:rsidR="00ED1571">
        <w:t>creati</w:t>
      </w:r>
      <w:r w:rsidR="00D11937">
        <w:t>on</w:t>
      </w:r>
      <w:r w:rsidR="00ED1571">
        <w:t xml:space="preserve"> capacity has led to chronically high unemployment</w:t>
      </w:r>
      <w:r w:rsidR="00D11937">
        <w:t xml:space="preserve">, </w:t>
      </w:r>
      <w:r w:rsidR="00015503">
        <w:t xml:space="preserve">now </w:t>
      </w:r>
      <w:r w:rsidR="00D11937">
        <w:t>at an all-time high (27.6%), with youth unemployment at over 65%</w:t>
      </w:r>
      <w:r w:rsidR="005E7D10">
        <w:t xml:space="preserve">. </w:t>
      </w:r>
      <w:r w:rsidR="00015503">
        <w:t>U</w:t>
      </w:r>
      <w:r w:rsidR="00ED1571">
        <w:t xml:space="preserve">nder-employment has been a </w:t>
      </w:r>
      <w:r w:rsidR="00015503">
        <w:t xml:space="preserve">critical </w:t>
      </w:r>
      <w:r w:rsidR="00ED1571">
        <w:t xml:space="preserve">contributor </w:t>
      </w:r>
      <w:r w:rsidR="005E7D10">
        <w:t xml:space="preserve">to </w:t>
      </w:r>
      <w:r w:rsidR="00ED1571">
        <w:t>the country’s persistent poverty and inequality.</w:t>
      </w:r>
      <w:bookmarkEnd w:id="42"/>
    </w:p>
    <w:p w14:paraId="10C36909" w14:textId="43CE8A53" w:rsidR="00ED1571" w:rsidRDefault="00222FCE" w:rsidP="00E0104C">
      <w:pPr>
        <w:pStyle w:val="EONumberedParagraph"/>
      </w:pPr>
      <w:r w:rsidRPr="00D6251F">
        <w:t>South Africa meets</w:t>
      </w:r>
      <w:r w:rsidR="009226B3">
        <w:t xml:space="preserve"> </w:t>
      </w:r>
      <w:r w:rsidRPr="00D6251F">
        <w:t xml:space="preserve">77% of its energy needs </w:t>
      </w:r>
      <w:r w:rsidR="006A788B">
        <w:t>using its abundant</w:t>
      </w:r>
      <w:r w:rsidRPr="00D6251F">
        <w:t xml:space="preserve"> coal</w:t>
      </w:r>
      <w:r w:rsidR="006A788B">
        <w:t xml:space="preserve"> supplies, </w:t>
      </w:r>
      <w:r w:rsidR="007B2BEF">
        <w:t>putting the country as the</w:t>
      </w:r>
      <w:r w:rsidRPr="00D6251F">
        <w:t xml:space="preserve"> world’s 14</w:t>
      </w:r>
      <w:r w:rsidRPr="006A788B">
        <w:rPr>
          <w:vertAlign w:val="superscript"/>
        </w:rPr>
        <w:t>th</w:t>
      </w:r>
      <w:r w:rsidRPr="00D6251F">
        <w:t xml:space="preserve"> highest emitter of greenhouse gases</w:t>
      </w:r>
      <w:r w:rsidR="006A788B">
        <w:t xml:space="preserve"> (GHG)</w:t>
      </w:r>
      <w:r w:rsidRPr="00D6251F">
        <w:t xml:space="preserve">. </w:t>
      </w:r>
      <w:r w:rsidR="006A788B">
        <w:t>T</w:t>
      </w:r>
      <w:r w:rsidR="00ED1571">
        <w:t xml:space="preserve">otal GHG emissions grew 44% </w:t>
      </w:r>
      <w:r>
        <w:t xml:space="preserve">during </w:t>
      </w:r>
      <w:r w:rsidR="00ED1571">
        <w:t>1990</w:t>
      </w:r>
      <w:r>
        <w:t>-</w:t>
      </w:r>
      <w:r w:rsidR="00ED1571">
        <w:t>2012</w:t>
      </w:r>
      <w:r w:rsidR="00C70D74">
        <w:t>, with an</w:t>
      </w:r>
      <w:r w:rsidR="00ED1571">
        <w:t xml:space="preserve"> average annual increase </w:t>
      </w:r>
      <w:r w:rsidR="00C70D74">
        <w:t xml:space="preserve">of </w:t>
      </w:r>
      <w:r w:rsidR="00ED1571">
        <w:t>1.7%</w:t>
      </w:r>
      <w:r w:rsidR="00C70D74">
        <w:t xml:space="preserve"> over th</w:t>
      </w:r>
      <w:r w:rsidR="006A788B">
        <w:t>at</w:t>
      </w:r>
      <w:r w:rsidR="00C70D74">
        <w:t xml:space="preserve"> period</w:t>
      </w:r>
      <w:r w:rsidR="006A788B">
        <w:t>,</w:t>
      </w:r>
      <w:r w:rsidR="00ED1571">
        <w:t xml:space="preserve"> expected to peak </w:t>
      </w:r>
      <w:r w:rsidR="006A788B">
        <w:t>during</w:t>
      </w:r>
      <w:r w:rsidR="00ED1571">
        <w:t xml:space="preserve"> 2020</w:t>
      </w:r>
      <w:r w:rsidR="006A788B">
        <w:t>-</w:t>
      </w:r>
      <w:r w:rsidR="00ED1571">
        <w:t>2025. South Africa’s GHG profile is dominated by emissions from the energy sector, account</w:t>
      </w:r>
      <w:r w:rsidR="007B2BEF">
        <w:t>ing</w:t>
      </w:r>
      <w:r w:rsidR="00ED1571">
        <w:t xml:space="preserve"> for 84% of </w:t>
      </w:r>
      <w:r w:rsidR="00C70D74">
        <w:t>the country’s</w:t>
      </w:r>
      <w:r w:rsidR="00ED1571">
        <w:t xml:space="preserve"> total emissions in 2012. </w:t>
      </w:r>
      <w:r w:rsidR="007B2BEF">
        <w:t xml:space="preserve">Breaking </w:t>
      </w:r>
      <w:r w:rsidR="00ED1571">
        <w:t>this</w:t>
      </w:r>
      <w:r w:rsidR="007B2BEF">
        <w:t xml:space="preserve"> down</w:t>
      </w:r>
      <w:r w:rsidR="00ED1571">
        <w:t>, 60% were due to electricity</w:t>
      </w:r>
      <w:r w:rsidR="006A788B">
        <w:t>/</w:t>
      </w:r>
      <w:r w:rsidR="00ED1571">
        <w:t xml:space="preserve">heat, 15% </w:t>
      </w:r>
      <w:r w:rsidR="007B2BEF">
        <w:t>from</w:t>
      </w:r>
      <w:r w:rsidR="00ED1571">
        <w:t xml:space="preserve"> manufacturing</w:t>
      </w:r>
      <w:r w:rsidR="006A788B">
        <w:t>/</w:t>
      </w:r>
      <w:r w:rsidR="00ED1571">
        <w:t xml:space="preserve">construction, 12% </w:t>
      </w:r>
      <w:r w:rsidR="007B2BEF">
        <w:t>from</w:t>
      </w:r>
      <w:r w:rsidR="00ED1571">
        <w:t xml:space="preserve"> transportation, 12% </w:t>
      </w:r>
      <w:r w:rsidR="007B2BEF">
        <w:t xml:space="preserve">from </w:t>
      </w:r>
      <w:r w:rsidR="00ED1571">
        <w:t xml:space="preserve">other energy subsectors. Agriculture is the </w:t>
      </w:r>
      <w:r w:rsidR="006A788B">
        <w:t>2</w:t>
      </w:r>
      <w:r w:rsidR="006A788B" w:rsidRPr="006A788B">
        <w:rPr>
          <w:vertAlign w:val="superscript"/>
        </w:rPr>
        <w:t>nd</w:t>
      </w:r>
      <w:r w:rsidR="006A788B">
        <w:t xml:space="preserve"> </w:t>
      </w:r>
      <w:r w:rsidR="00ED1571">
        <w:t>highest emitting sector</w:t>
      </w:r>
      <w:r w:rsidR="006A788B">
        <w:t>, contributing</w:t>
      </w:r>
      <w:r w:rsidR="00ED1571">
        <w:t xml:space="preserve"> 7% </w:t>
      </w:r>
      <w:r w:rsidR="006A788B">
        <w:t>to</w:t>
      </w:r>
      <w:r w:rsidR="00ED1571">
        <w:t xml:space="preserve"> total GHG.</w:t>
      </w:r>
      <w:r w:rsidR="006A788B">
        <w:rPr>
          <w:rStyle w:val="FootnoteReference"/>
        </w:rPr>
        <w:footnoteReference w:id="7"/>
      </w:r>
    </w:p>
    <w:p w14:paraId="5ECD801C" w14:textId="03626797" w:rsidR="006A788B" w:rsidRDefault="00ED1571" w:rsidP="00E0104C">
      <w:pPr>
        <w:pStyle w:val="EONumberedParagraph"/>
      </w:pPr>
      <w:bookmarkStart w:id="43" w:name="_Ref520046714"/>
      <w:r>
        <w:t xml:space="preserve">Renewable Energy was introduced </w:t>
      </w:r>
      <w:r w:rsidR="00015503">
        <w:t>through the Integrated Resources Plan (IRP, 2010)</w:t>
      </w:r>
      <w:r>
        <w:t xml:space="preserve"> to diversify power-generating capacity </w:t>
      </w:r>
      <w:r w:rsidR="00222FCE">
        <w:t>and</w:t>
      </w:r>
      <w:r>
        <w:t xml:space="preserve"> involve independent power producers </w:t>
      </w:r>
      <w:r w:rsidR="00222FCE">
        <w:t>in</w:t>
      </w:r>
      <w:r>
        <w:t xml:space="preserve"> </w:t>
      </w:r>
      <w:r w:rsidR="00015503">
        <w:t>delivering</w:t>
      </w:r>
      <w:r>
        <w:t xml:space="preserve"> electricity from renewable resources</w:t>
      </w:r>
      <w:r w:rsidR="00222FCE">
        <w:t xml:space="preserve"> (e.g.</w:t>
      </w:r>
      <w:r w:rsidR="00222FCE" w:rsidRPr="00222FCE">
        <w:t xml:space="preserve"> </w:t>
      </w:r>
      <w:r w:rsidR="00222FCE">
        <w:t>solar photovoltaics, wind farms)</w:t>
      </w:r>
      <w:r>
        <w:t xml:space="preserve">. </w:t>
      </w:r>
      <w:r w:rsidR="00222FCE">
        <w:t>About</w:t>
      </w:r>
      <w:r>
        <w:t xml:space="preserve"> 6.5% of South Africa’s electricity is provided </w:t>
      </w:r>
      <w:r w:rsidR="00222FCE">
        <w:t>by</w:t>
      </w:r>
      <w:r>
        <w:t xml:space="preserve"> two </w:t>
      </w:r>
      <w:r w:rsidR="00015503">
        <w:t xml:space="preserve">nuclear </w:t>
      </w:r>
      <w:r>
        <w:t xml:space="preserve">reactors </w:t>
      </w:r>
      <w:r w:rsidR="0051467A">
        <w:t>outside</w:t>
      </w:r>
      <w:r>
        <w:t xml:space="preserve"> Cape Town.</w:t>
      </w:r>
      <w:r w:rsidR="00015503">
        <w:rPr>
          <w:rStyle w:val="FootnoteReference"/>
        </w:rPr>
        <w:footnoteReference w:id="8"/>
      </w:r>
      <w:r>
        <w:t xml:space="preserve"> </w:t>
      </w:r>
      <w:bookmarkStart w:id="44" w:name="_Ref519616488"/>
      <w:r>
        <w:t>Despite the</w:t>
      </w:r>
      <w:r w:rsidR="009226B3">
        <w:t xml:space="preserve"> IRP’s</w:t>
      </w:r>
      <w:r>
        <w:t xml:space="preserve"> efforts to diversify and expand the country’s energy mix, unreliability </w:t>
      </w:r>
      <w:r w:rsidR="00CC4DE8">
        <w:t>stemming from various</w:t>
      </w:r>
      <w:r>
        <w:t xml:space="preserve"> factors (labour unrest</w:t>
      </w:r>
      <w:r w:rsidR="00CC4DE8">
        <w:t xml:space="preserve">, </w:t>
      </w:r>
      <w:r>
        <w:t>ageing infrastructure</w:t>
      </w:r>
      <w:r w:rsidR="00CC4DE8">
        <w:t>, etc.</w:t>
      </w:r>
      <w:r>
        <w:t>) coupled with the high cost of electricity, have had a negative impact on the industrial sector</w:t>
      </w:r>
      <w:r w:rsidR="009226B3">
        <w:t xml:space="preserve"> and </w:t>
      </w:r>
      <w:r>
        <w:t>negatively impacted business and investor confidence.</w:t>
      </w:r>
      <w:bookmarkEnd w:id="43"/>
      <w:r>
        <w:t xml:space="preserve"> </w:t>
      </w:r>
    </w:p>
    <w:p w14:paraId="06EA0CC1" w14:textId="0A209552" w:rsidR="00513C5F" w:rsidRPr="004737D6" w:rsidRDefault="00287355" w:rsidP="001543E0">
      <w:pPr>
        <w:pStyle w:val="Heading2"/>
      </w:pPr>
      <w:bookmarkStart w:id="45" w:name="_Toc520637968"/>
      <w:bookmarkEnd w:id="44"/>
      <w:r w:rsidRPr="004737D6">
        <w:t>Sector-</w:t>
      </w:r>
      <w:r w:rsidR="001A33B8">
        <w:t>S</w:t>
      </w:r>
      <w:r w:rsidRPr="004737D6">
        <w:t xml:space="preserve">pecific </w:t>
      </w:r>
      <w:r w:rsidR="001A33B8">
        <w:t>I</w:t>
      </w:r>
      <w:r w:rsidRPr="004737D6">
        <w:t xml:space="preserve">ssues of </w:t>
      </w:r>
      <w:r w:rsidR="001A33B8">
        <w:t>C</w:t>
      </w:r>
      <w:r w:rsidRPr="004737D6">
        <w:t xml:space="preserve">oncern to the </w:t>
      </w:r>
      <w:r w:rsidR="001A33B8">
        <w:t>P</w:t>
      </w:r>
      <w:r w:rsidRPr="004737D6">
        <w:t>roject</w:t>
      </w:r>
      <w:bookmarkEnd w:id="45"/>
    </w:p>
    <w:p w14:paraId="5FB29B63" w14:textId="71F86674" w:rsidR="006A788B" w:rsidRDefault="00F85AE2" w:rsidP="00E0104C">
      <w:pPr>
        <w:pStyle w:val="EONumberedParagraph"/>
      </w:pPr>
      <w:bookmarkStart w:id="46" w:name="_Ref519948232"/>
      <w:r>
        <w:t>Statistics South Africa e</w:t>
      </w:r>
      <w:r w:rsidR="00CC4DE8">
        <w:t>stimate</w:t>
      </w:r>
      <w:r w:rsidR="00E73AD8">
        <w:t>d</w:t>
      </w:r>
      <w:r>
        <w:t xml:space="preserve"> </w:t>
      </w:r>
      <w:r w:rsidR="00A823D6">
        <w:t xml:space="preserve">that </w:t>
      </w:r>
      <w:r>
        <w:t xml:space="preserve">there </w:t>
      </w:r>
      <w:r w:rsidR="00E73AD8">
        <w:t>we</w:t>
      </w:r>
      <w:r>
        <w:t xml:space="preserve">re </w:t>
      </w:r>
      <w:r w:rsidR="00CC4DE8">
        <w:t>over</w:t>
      </w:r>
      <w:r w:rsidR="00C70D74" w:rsidRPr="005518D8">
        <w:t xml:space="preserve"> 2.2 million SMEs</w:t>
      </w:r>
      <w:r>
        <w:t xml:space="preserve"> in operation</w:t>
      </w:r>
      <w:r w:rsidR="00E9340A">
        <w:t xml:space="preserve">, </w:t>
      </w:r>
      <w:r>
        <w:t xml:space="preserve">and potentially more </w:t>
      </w:r>
      <w:r w:rsidR="009C7828">
        <w:t>given</w:t>
      </w:r>
      <w:r>
        <w:t xml:space="preserve"> their </w:t>
      </w:r>
      <w:r w:rsidRPr="005518D8">
        <w:t>widespread existence in the informal ‘township’ economy</w:t>
      </w:r>
      <w:r w:rsidR="006A788B">
        <w:t xml:space="preserve">. Former President Thabo Mbeki referred to South Africa as </w:t>
      </w:r>
      <w:r w:rsidR="00377CEA">
        <w:t xml:space="preserve">a </w:t>
      </w:r>
      <w:r w:rsidR="006A788B">
        <w:t>two-tiered</w:t>
      </w:r>
      <w:r w:rsidR="00377CEA">
        <w:t xml:space="preserve"> economy</w:t>
      </w:r>
      <w:r w:rsidR="006A788B">
        <w:t xml:space="preserve">: one rivalled other developed </w:t>
      </w:r>
      <w:proofErr w:type="gramStart"/>
      <w:r w:rsidR="006A788B">
        <w:t>countries</w:t>
      </w:r>
      <w:proofErr w:type="gramEnd"/>
      <w:r w:rsidR="006A788B">
        <w:t xml:space="preserve">, </w:t>
      </w:r>
      <w:r w:rsidR="006A788B">
        <w:lastRenderedPageBreak/>
        <w:t xml:space="preserve">while the other had only the most basic infrastructure. </w:t>
      </w:r>
      <w:r w:rsidR="003856A6">
        <w:t>Through</w:t>
      </w:r>
      <w:r w:rsidR="009226B3">
        <w:t xml:space="preserve"> its </w:t>
      </w:r>
      <w:r w:rsidR="009C7828">
        <w:t xml:space="preserve">2010 </w:t>
      </w:r>
      <w:r w:rsidR="009226B3">
        <w:t>New Growth Pla</w:t>
      </w:r>
      <w:r w:rsidR="009C7828">
        <w:t>n</w:t>
      </w:r>
      <w:r w:rsidR="009226B3">
        <w:t xml:space="preserve"> (which k</w:t>
      </w:r>
      <w:r w:rsidR="009226B3" w:rsidRPr="00DD26E0">
        <w:rPr>
          <w:rFonts w:cstheme="minorHAnsi"/>
        </w:rPr>
        <w:t xml:space="preserve">nit together </w:t>
      </w:r>
      <w:r w:rsidR="003856A6" w:rsidRPr="00DD26E0">
        <w:rPr>
          <w:rFonts w:cstheme="minorHAnsi"/>
        </w:rPr>
        <w:t>the Industrial Policy Act</w:t>
      </w:r>
      <w:r w:rsidR="003856A6">
        <w:rPr>
          <w:rFonts w:cstheme="minorHAnsi"/>
        </w:rPr>
        <w:t>i</w:t>
      </w:r>
      <w:r w:rsidR="003856A6" w:rsidRPr="00DD26E0">
        <w:rPr>
          <w:rFonts w:cstheme="minorHAnsi"/>
        </w:rPr>
        <w:t xml:space="preserve">on Plan </w:t>
      </w:r>
      <w:r w:rsidR="003856A6">
        <w:rPr>
          <w:rFonts w:cstheme="minorHAnsi"/>
        </w:rPr>
        <w:t>and</w:t>
      </w:r>
      <w:r w:rsidR="009226B3" w:rsidRPr="00DD26E0">
        <w:rPr>
          <w:rFonts w:cstheme="minorHAnsi"/>
        </w:rPr>
        <w:t xml:space="preserve"> </w:t>
      </w:r>
      <w:r w:rsidR="003856A6">
        <w:rPr>
          <w:rFonts w:cstheme="minorHAnsi"/>
        </w:rPr>
        <w:t xml:space="preserve">policies and </w:t>
      </w:r>
      <w:r w:rsidR="00BD0E08">
        <w:rPr>
          <w:rFonts w:cstheme="minorHAnsi"/>
        </w:rPr>
        <w:t>program</w:t>
      </w:r>
      <w:r w:rsidR="003856A6">
        <w:rPr>
          <w:rFonts w:cstheme="minorHAnsi"/>
        </w:rPr>
        <w:t xml:space="preserve">s in </w:t>
      </w:r>
      <w:r w:rsidR="00B5215B" w:rsidRPr="00DD26E0">
        <w:rPr>
          <w:rFonts w:cstheme="minorHAnsi"/>
        </w:rPr>
        <w:t>science and technology</w:t>
      </w:r>
      <w:r w:rsidR="00B5215B">
        <w:rPr>
          <w:rFonts w:cstheme="minorHAnsi"/>
        </w:rPr>
        <w:t>,</w:t>
      </w:r>
      <w:r w:rsidR="00B5215B" w:rsidRPr="00DD26E0">
        <w:rPr>
          <w:rFonts w:cstheme="minorHAnsi"/>
        </w:rPr>
        <w:t xml:space="preserve"> </w:t>
      </w:r>
      <w:r w:rsidR="009226B3" w:rsidRPr="00DD26E0">
        <w:rPr>
          <w:rFonts w:cstheme="minorHAnsi"/>
        </w:rPr>
        <w:t>rural development, agriculture,</w:t>
      </w:r>
      <w:r w:rsidR="00B5215B">
        <w:rPr>
          <w:rFonts w:cstheme="minorHAnsi"/>
        </w:rPr>
        <w:t xml:space="preserve"> </w:t>
      </w:r>
      <w:r w:rsidR="009226B3" w:rsidRPr="00DD26E0">
        <w:rPr>
          <w:rFonts w:cstheme="minorHAnsi"/>
        </w:rPr>
        <w:t>educatio</w:t>
      </w:r>
      <w:r w:rsidR="009226B3">
        <w:rPr>
          <w:rFonts w:cstheme="minorHAnsi"/>
        </w:rPr>
        <w:t>n/</w:t>
      </w:r>
      <w:r w:rsidR="009226B3" w:rsidRPr="00DD26E0">
        <w:rPr>
          <w:rFonts w:cstheme="minorHAnsi"/>
        </w:rPr>
        <w:t>skills development, labour, mining, tourism, social development</w:t>
      </w:r>
      <w:r w:rsidR="003856A6">
        <w:rPr>
          <w:rFonts w:cstheme="minorHAnsi"/>
        </w:rPr>
        <w:t>)</w:t>
      </w:r>
      <w:r w:rsidR="009226B3">
        <w:rPr>
          <w:rFonts w:cstheme="minorHAnsi"/>
        </w:rPr>
        <w:t>,</w:t>
      </w:r>
      <w:r w:rsidR="00A426BC">
        <w:rPr>
          <w:rFonts w:cstheme="minorHAnsi"/>
        </w:rPr>
        <w:t xml:space="preserve"> </w:t>
      </w:r>
      <w:r w:rsidR="00A426BC">
        <w:t>t</w:t>
      </w:r>
      <w:r w:rsidR="006A788B">
        <w:t xml:space="preserve">he government </w:t>
      </w:r>
      <w:r w:rsidR="00A426BC">
        <w:t>identified</w:t>
      </w:r>
      <w:r w:rsidR="006A788B">
        <w:t xml:space="preserve"> </w:t>
      </w:r>
      <w:r w:rsidR="006A788B" w:rsidRPr="00C860AA">
        <w:t>innovation and entrepreneurship</w:t>
      </w:r>
      <w:r w:rsidR="006A788B">
        <w:t xml:space="preserve"> </w:t>
      </w:r>
      <w:r w:rsidR="003856A6">
        <w:t xml:space="preserve">as </w:t>
      </w:r>
      <w:r w:rsidR="0022707B">
        <w:t>key lever</w:t>
      </w:r>
      <w:r w:rsidR="00A823D6">
        <w:t>s</w:t>
      </w:r>
      <w:r w:rsidR="0022707B">
        <w:t xml:space="preserve"> to </w:t>
      </w:r>
      <w:r w:rsidR="003856A6">
        <w:t>bridg</w:t>
      </w:r>
      <w:r w:rsidR="0022707B">
        <w:t>e</w:t>
      </w:r>
      <w:r w:rsidR="003856A6">
        <w:t xml:space="preserve"> the</w:t>
      </w:r>
      <w:r w:rsidR="006A788B">
        <w:t xml:space="preserve"> divide between previously disadvantaged communities and their more affluent counterparts, </w:t>
      </w:r>
      <w:r w:rsidR="003856A6">
        <w:t>and</w:t>
      </w:r>
      <w:r w:rsidR="006A788B">
        <w:t xml:space="preserve"> </w:t>
      </w:r>
      <w:r w:rsidR="00A823D6">
        <w:t xml:space="preserve">to accelerate </w:t>
      </w:r>
      <w:r w:rsidR="006A788B">
        <w:t>economic growth</w:t>
      </w:r>
      <w:r w:rsidR="00A426BC">
        <w:t xml:space="preserve">, </w:t>
      </w:r>
      <w:r w:rsidR="0022707B">
        <w:t>targeting the creation of</w:t>
      </w:r>
      <w:r w:rsidR="00A426BC">
        <w:t xml:space="preserve"> 5 million new </w:t>
      </w:r>
      <w:r w:rsidR="003856A6">
        <w:t xml:space="preserve">(more labour-absorbing) </w:t>
      </w:r>
      <w:r w:rsidR="00A426BC">
        <w:t xml:space="preserve">jobs by 2020 by </w:t>
      </w:r>
      <w:r w:rsidR="00A426BC" w:rsidRPr="005518D8">
        <w:rPr>
          <w:rFonts w:eastAsiaTheme="minorHAnsi"/>
          <w:lang w:val="en-ZA"/>
        </w:rPr>
        <w:t>draw</w:t>
      </w:r>
      <w:r w:rsidR="00A426BC">
        <w:rPr>
          <w:rFonts w:eastAsiaTheme="minorHAnsi"/>
          <w:lang w:val="en-ZA"/>
        </w:rPr>
        <w:t>ing</w:t>
      </w:r>
      <w:r w:rsidR="00A426BC" w:rsidRPr="005518D8">
        <w:rPr>
          <w:rFonts w:eastAsiaTheme="minorHAnsi"/>
          <w:lang w:val="en-ZA"/>
        </w:rPr>
        <w:t xml:space="preserve"> on </w:t>
      </w:r>
      <w:r w:rsidR="00A426BC">
        <w:rPr>
          <w:rFonts w:eastAsiaTheme="minorHAnsi"/>
          <w:lang w:val="en-ZA"/>
        </w:rPr>
        <w:t>the country’s</w:t>
      </w:r>
      <w:r w:rsidR="00A426BC" w:rsidRPr="005518D8">
        <w:rPr>
          <w:rFonts w:eastAsiaTheme="minorHAnsi"/>
          <w:lang w:val="en-ZA"/>
        </w:rPr>
        <w:t xml:space="preserve"> technological, research</w:t>
      </w:r>
      <w:r w:rsidR="00A426BC">
        <w:rPr>
          <w:rFonts w:eastAsiaTheme="minorHAnsi"/>
          <w:lang w:val="en-ZA"/>
        </w:rPr>
        <w:t>,</w:t>
      </w:r>
      <w:r w:rsidR="00A426BC" w:rsidRPr="005518D8">
        <w:rPr>
          <w:rFonts w:eastAsiaTheme="minorHAnsi"/>
          <w:lang w:val="en-ZA"/>
        </w:rPr>
        <w:t xml:space="preserve"> and manufacturing base to generate new processes and products.</w:t>
      </w:r>
      <w:bookmarkEnd w:id="46"/>
      <w:r w:rsidR="00FF1FCC">
        <w:rPr>
          <w:rFonts w:eastAsiaTheme="minorHAnsi"/>
          <w:lang w:val="en-ZA"/>
        </w:rPr>
        <w:t xml:space="preserve"> </w:t>
      </w:r>
      <w:r w:rsidR="00A823D6">
        <w:rPr>
          <w:rFonts w:eastAsiaTheme="minorHAnsi"/>
          <w:lang w:val="en-ZA"/>
        </w:rPr>
        <w:t>“</w:t>
      </w:r>
      <w:r w:rsidR="00A823D6">
        <w:rPr>
          <w:i/>
          <w:lang w:val="en-ZA"/>
        </w:rPr>
        <w:t>I</w:t>
      </w:r>
      <w:r w:rsidR="00FF1FCC" w:rsidRPr="00A823D6">
        <w:rPr>
          <w:i/>
          <w:lang w:val="en-ZA"/>
        </w:rPr>
        <w:t xml:space="preserve">nnovative and technology-based SMEs were identified as the fuel </w:t>
      </w:r>
      <w:r w:rsidR="00A823D6" w:rsidRPr="00A823D6">
        <w:rPr>
          <w:i/>
          <w:lang w:val="en-ZA"/>
        </w:rPr>
        <w:t xml:space="preserve">to </w:t>
      </w:r>
      <w:r w:rsidR="00FF1FCC" w:rsidRPr="00A823D6">
        <w:rPr>
          <w:i/>
          <w:lang w:val="en-ZA"/>
        </w:rPr>
        <w:t>drive local, regional and international growth</w:t>
      </w:r>
      <w:r w:rsidR="00A823D6">
        <w:rPr>
          <w:lang w:val="en-ZA"/>
        </w:rPr>
        <w:t>”</w:t>
      </w:r>
      <w:r w:rsidR="00A823D6">
        <w:rPr>
          <w:rStyle w:val="FootnoteReference"/>
          <w:lang w:val="en-ZA"/>
        </w:rPr>
        <w:footnoteReference w:id="9"/>
      </w:r>
      <w:r w:rsidR="00FF1FCC">
        <w:rPr>
          <w:lang w:val="en-ZA"/>
        </w:rPr>
        <w:t>.</w:t>
      </w:r>
    </w:p>
    <w:p w14:paraId="55E7849A" w14:textId="3C9C4FA2" w:rsidR="00CA7EB7" w:rsidRDefault="00CA7EB7" w:rsidP="00E0104C">
      <w:pPr>
        <w:pStyle w:val="EONumberedParagraph"/>
      </w:pPr>
      <w:r>
        <w:t>At the time of project design (2012), South Africa ranked 28</w:t>
      </w:r>
      <w:r w:rsidRPr="00157EFC">
        <w:rPr>
          <w:vertAlign w:val="superscript"/>
        </w:rPr>
        <w:t>th</w:t>
      </w:r>
      <w:r>
        <w:t xml:space="preserve"> out of 38 countries surveyed </w:t>
      </w:r>
      <w:r w:rsidR="00E9340A">
        <w:t>as part of</w:t>
      </w:r>
      <w:r>
        <w:t xml:space="preserve"> the Global Cleantech Innovation Index (GCII)</w:t>
      </w:r>
      <w:r w:rsidR="00CF7E1A">
        <w:rPr>
          <w:rStyle w:val="FootnoteReference"/>
        </w:rPr>
        <w:footnoteReference w:id="10"/>
      </w:r>
      <w:r w:rsidR="00AD33E0">
        <w:t xml:space="preserve">, </w:t>
      </w:r>
      <w:r>
        <w:t xml:space="preserve">which identified countries </w:t>
      </w:r>
      <w:r w:rsidR="006F2E17">
        <w:t xml:space="preserve">seen as having </w:t>
      </w:r>
      <w:r>
        <w:t xml:space="preserve">the greatest potential to produce entrepreneurial start-ups that </w:t>
      </w:r>
      <w:r w:rsidR="006F2E17">
        <w:t xml:space="preserve">would </w:t>
      </w:r>
      <w:r>
        <w:t xml:space="preserve">commercialise clean technology innovations over the </w:t>
      </w:r>
      <w:r w:rsidR="004376D9">
        <w:t>next</w:t>
      </w:r>
      <w:r>
        <w:t xml:space="preserve"> 10 years</w:t>
      </w:r>
      <w:r w:rsidR="00AD33E0">
        <w:t xml:space="preserve">. </w:t>
      </w:r>
    </w:p>
    <w:p w14:paraId="4D50E2D8" w14:textId="378EC92B" w:rsidR="00196693" w:rsidRDefault="00B4291D" w:rsidP="00E0104C">
      <w:pPr>
        <w:pStyle w:val="EONumberedParagraph"/>
        <w:rPr>
          <w:lang w:val="en-ZA"/>
        </w:rPr>
      </w:pPr>
      <w:bookmarkStart w:id="47" w:name="_Ref520465135"/>
      <w:bookmarkStart w:id="48" w:name="_Ref519625045"/>
      <w:r>
        <w:t>Tremendous</w:t>
      </w:r>
      <w:r w:rsidR="00C70D74" w:rsidRPr="005518D8">
        <w:rPr>
          <w:lang w:val="en-ZA"/>
        </w:rPr>
        <w:t xml:space="preserve"> institutional support </w:t>
      </w:r>
      <w:r w:rsidR="00836520">
        <w:rPr>
          <w:lang w:val="en-ZA"/>
        </w:rPr>
        <w:t xml:space="preserve">was available </w:t>
      </w:r>
      <w:r w:rsidR="00C70D74" w:rsidRPr="005518D8">
        <w:rPr>
          <w:lang w:val="en-ZA"/>
        </w:rPr>
        <w:t>in terms of enabling legislation</w:t>
      </w:r>
      <w:r w:rsidR="00836520">
        <w:rPr>
          <w:lang w:val="en-ZA"/>
        </w:rPr>
        <w:t>,</w:t>
      </w:r>
      <w:r w:rsidR="00C70D74" w:rsidRPr="005518D8">
        <w:rPr>
          <w:lang w:val="en-ZA"/>
        </w:rPr>
        <w:t xml:space="preserve"> policies</w:t>
      </w:r>
      <w:r w:rsidR="00836520">
        <w:rPr>
          <w:lang w:val="en-ZA"/>
        </w:rPr>
        <w:t>, and</w:t>
      </w:r>
      <w:r w:rsidR="00C70D74" w:rsidRPr="005518D8">
        <w:rPr>
          <w:lang w:val="en-ZA"/>
        </w:rPr>
        <w:t xml:space="preserve"> capacity</w:t>
      </w:r>
      <w:r w:rsidR="00CA7EB7">
        <w:rPr>
          <w:lang w:val="en-ZA"/>
        </w:rPr>
        <w:t>-</w:t>
      </w:r>
      <w:r w:rsidR="00C70D74" w:rsidRPr="005518D8">
        <w:rPr>
          <w:lang w:val="en-ZA"/>
        </w:rPr>
        <w:t>building services</w:t>
      </w:r>
      <w:r>
        <w:rPr>
          <w:lang w:val="en-ZA"/>
        </w:rPr>
        <w:t xml:space="preserve">, with the latter experiencing </w:t>
      </w:r>
      <w:r w:rsidR="00B37F83">
        <w:rPr>
          <w:lang w:val="en-ZA"/>
        </w:rPr>
        <w:t>explosive</w:t>
      </w:r>
      <w:r>
        <w:rPr>
          <w:lang w:val="en-ZA"/>
        </w:rPr>
        <w:t xml:space="preserve"> growth over the previous two years, primarily fuelled by domestic sources</w:t>
      </w:r>
      <w:r w:rsidR="00196693">
        <w:rPr>
          <w:lang w:val="en-ZA"/>
        </w:rPr>
        <w:t xml:space="preserve"> </w:t>
      </w:r>
      <w:r w:rsidR="00B5215B">
        <w:rPr>
          <w:lang w:val="en-ZA"/>
        </w:rPr>
        <w:t>including</w:t>
      </w:r>
      <w:r w:rsidR="00196693">
        <w:rPr>
          <w:lang w:val="en-ZA"/>
        </w:rPr>
        <w:t xml:space="preserve"> </w:t>
      </w:r>
      <w:r w:rsidR="00196693" w:rsidRPr="005518D8">
        <w:rPr>
          <w:lang w:val="en-ZA"/>
        </w:rPr>
        <w:t xml:space="preserve">government </w:t>
      </w:r>
      <w:r w:rsidR="00196693">
        <w:rPr>
          <w:lang w:val="en-ZA"/>
        </w:rPr>
        <w:t>and</w:t>
      </w:r>
      <w:r w:rsidR="00196693" w:rsidRPr="005518D8">
        <w:rPr>
          <w:lang w:val="en-ZA"/>
        </w:rPr>
        <w:t xml:space="preserve"> non-profit organisations </w:t>
      </w:r>
      <w:r w:rsidR="00196693">
        <w:rPr>
          <w:lang w:val="en-ZA"/>
        </w:rPr>
        <w:t xml:space="preserve">specifically </w:t>
      </w:r>
      <w:r w:rsidR="00196693" w:rsidRPr="005518D8">
        <w:rPr>
          <w:lang w:val="en-ZA"/>
        </w:rPr>
        <w:t xml:space="preserve">established to grow </w:t>
      </w:r>
      <w:r w:rsidR="00196693">
        <w:rPr>
          <w:lang w:val="en-ZA"/>
        </w:rPr>
        <w:t xml:space="preserve">South African </w:t>
      </w:r>
      <w:r w:rsidR="00196693" w:rsidRPr="005518D8">
        <w:rPr>
          <w:lang w:val="en-ZA"/>
        </w:rPr>
        <w:t>entrepreneurs</w:t>
      </w:r>
      <w:r>
        <w:rPr>
          <w:lang w:val="en-ZA"/>
        </w:rPr>
        <w:t>.</w:t>
      </w:r>
      <w:r w:rsidR="00C70D74" w:rsidRPr="005518D8">
        <w:rPr>
          <w:lang w:val="en-ZA"/>
        </w:rPr>
        <w:t xml:space="preserve"> </w:t>
      </w:r>
      <w:r w:rsidR="00836520">
        <w:rPr>
          <w:lang w:val="en-ZA"/>
        </w:rPr>
        <w:t>In 2017</w:t>
      </w:r>
      <w:r w:rsidR="00603DC2">
        <w:rPr>
          <w:lang w:val="en-ZA"/>
        </w:rPr>
        <w:t xml:space="preserve">: </w:t>
      </w:r>
      <w:r>
        <w:rPr>
          <w:lang w:val="en-ZA"/>
        </w:rPr>
        <w:t>340</w:t>
      </w:r>
      <w:r w:rsidR="00836520">
        <w:rPr>
          <w:lang w:val="en-ZA"/>
        </w:rPr>
        <w:t xml:space="preserve"> organisations </w:t>
      </w:r>
      <w:r>
        <w:rPr>
          <w:lang w:val="en-ZA"/>
        </w:rPr>
        <w:t xml:space="preserve">(a 58% increase since 2015) </w:t>
      </w:r>
      <w:r w:rsidR="00836520">
        <w:rPr>
          <w:lang w:val="en-ZA"/>
        </w:rPr>
        <w:t xml:space="preserve">were identified as providing support to the entrepreneurial ecosystem, </w:t>
      </w:r>
      <w:r>
        <w:rPr>
          <w:lang w:val="en-ZA"/>
        </w:rPr>
        <w:t>with</w:t>
      </w:r>
      <w:r w:rsidR="00C70D74" w:rsidRPr="005518D8">
        <w:rPr>
          <w:lang w:val="en-ZA"/>
        </w:rPr>
        <w:t xml:space="preserve"> 142 capacity development providers </w:t>
      </w:r>
      <w:r>
        <w:rPr>
          <w:lang w:val="en-ZA"/>
        </w:rPr>
        <w:t>(82% of whom were South African) offering their services to</w:t>
      </w:r>
      <w:r w:rsidR="00C70D74" w:rsidRPr="005518D8">
        <w:rPr>
          <w:lang w:val="en-ZA"/>
        </w:rPr>
        <w:t xml:space="preserve"> SMEs and </w:t>
      </w:r>
      <w:r>
        <w:rPr>
          <w:lang w:val="en-ZA"/>
        </w:rPr>
        <w:t xml:space="preserve">a 36.6% increase from 2015 to </w:t>
      </w:r>
      <w:r w:rsidR="00C70D74" w:rsidRPr="005518D8">
        <w:rPr>
          <w:lang w:val="en-ZA"/>
        </w:rPr>
        <w:t>97 direct finance providers</w:t>
      </w:r>
      <w:r>
        <w:rPr>
          <w:lang w:val="en-ZA"/>
        </w:rPr>
        <w:t xml:space="preserve"> (80% of whom were South African)</w:t>
      </w:r>
      <w:r w:rsidR="00CA7EB7">
        <w:rPr>
          <w:lang w:val="en-ZA"/>
        </w:rPr>
        <w:t>, offer</w:t>
      </w:r>
      <w:r>
        <w:rPr>
          <w:lang w:val="en-ZA"/>
        </w:rPr>
        <w:t>ing</w:t>
      </w:r>
      <w:r w:rsidR="00CA7EB7">
        <w:rPr>
          <w:lang w:val="en-ZA"/>
        </w:rPr>
        <w:t xml:space="preserve"> </w:t>
      </w:r>
      <w:r w:rsidR="00C70D74" w:rsidRPr="005518D8">
        <w:rPr>
          <w:lang w:val="en-ZA"/>
        </w:rPr>
        <w:t>debt, equity</w:t>
      </w:r>
      <w:r>
        <w:rPr>
          <w:lang w:val="en-ZA"/>
        </w:rPr>
        <w:t>,</w:t>
      </w:r>
      <w:r w:rsidR="00C70D74" w:rsidRPr="005518D8">
        <w:rPr>
          <w:lang w:val="en-ZA"/>
        </w:rPr>
        <w:t xml:space="preserve"> and grants to small businesses</w:t>
      </w:r>
      <w:r w:rsidR="00603DC2">
        <w:rPr>
          <w:lang w:val="en-ZA"/>
        </w:rPr>
        <w:t xml:space="preserve"> (see </w:t>
      </w:r>
      <w:r w:rsidR="00603DC2">
        <w:rPr>
          <w:lang w:val="en-ZA"/>
        </w:rPr>
        <w:fldChar w:fldCharType="begin"/>
      </w:r>
      <w:r w:rsidR="00603DC2">
        <w:rPr>
          <w:lang w:val="en-ZA"/>
        </w:rPr>
        <w:instrText xml:space="preserve"> REF _Ref519938620 \h </w:instrText>
      </w:r>
      <w:r w:rsidR="00603DC2">
        <w:rPr>
          <w:lang w:val="en-ZA"/>
        </w:rPr>
      </w:r>
      <w:r w:rsidR="00603DC2">
        <w:rPr>
          <w:lang w:val="en-ZA"/>
        </w:rPr>
        <w:fldChar w:fldCharType="separate"/>
      </w:r>
      <w:r w:rsidR="00E244D1">
        <w:t xml:space="preserve">Figure </w:t>
      </w:r>
      <w:r w:rsidR="00E244D1">
        <w:rPr>
          <w:noProof/>
        </w:rPr>
        <w:t>1</w:t>
      </w:r>
      <w:r w:rsidR="00603DC2">
        <w:rPr>
          <w:lang w:val="en-ZA"/>
        </w:rPr>
        <w:fldChar w:fldCharType="end"/>
      </w:r>
      <w:r w:rsidR="00603DC2">
        <w:rPr>
          <w:lang w:val="en-ZA"/>
        </w:rPr>
        <w:t>)</w:t>
      </w:r>
      <w:r w:rsidR="00C70D74" w:rsidRPr="005518D8">
        <w:rPr>
          <w:lang w:val="en-ZA"/>
        </w:rPr>
        <w:t>.</w:t>
      </w:r>
      <w:r w:rsidR="00CA7EB7">
        <w:rPr>
          <w:rStyle w:val="FootnoteReference"/>
          <w:lang w:val="en-ZA"/>
        </w:rPr>
        <w:footnoteReference w:id="11"/>
      </w:r>
      <w:bookmarkEnd w:id="47"/>
    </w:p>
    <w:p w14:paraId="35BE6EAC" w14:textId="6BE768BD" w:rsidR="00196693" w:rsidRDefault="00156200" w:rsidP="00156200">
      <w:pPr>
        <w:pStyle w:val="Caption"/>
        <w:rPr>
          <w:lang w:val="en-ZA"/>
        </w:rPr>
      </w:pPr>
      <w:bookmarkStart w:id="49" w:name="_Ref519938620"/>
      <w:bookmarkStart w:id="50" w:name="_Toc520638024"/>
      <w:r>
        <w:t xml:space="preserve">Figure </w:t>
      </w:r>
      <w:r>
        <w:fldChar w:fldCharType="begin"/>
      </w:r>
      <w:r>
        <w:instrText xml:space="preserve"> SEQ Figure \* ARABIC </w:instrText>
      </w:r>
      <w:r>
        <w:fldChar w:fldCharType="separate"/>
      </w:r>
      <w:r w:rsidR="00E244D1">
        <w:rPr>
          <w:noProof/>
        </w:rPr>
        <w:t>1</w:t>
      </w:r>
      <w:r>
        <w:fldChar w:fldCharType="end"/>
      </w:r>
      <w:bookmarkEnd w:id="49"/>
      <w:r>
        <w:t xml:space="preserve">: </w:t>
      </w:r>
      <w:r w:rsidR="00B37F83">
        <w:t xml:space="preserve">Explosion in Support available </w:t>
      </w:r>
      <w:r>
        <w:t xml:space="preserve">for </w:t>
      </w:r>
      <w:r w:rsidR="00B37F83">
        <w:t xml:space="preserve">South African </w:t>
      </w:r>
      <w:r>
        <w:t>Entrepreneurs and Startups (2017)</w:t>
      </w:r>
      <w:bookmarkEnd w:id="50"/>
    </w:p>
    <w:tbl>
      <w:tblPr>
        <w:tblStyle w:val="TableGrid"/>
        <w:tblW w:w="10384"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1"/>
        <w:gridCol w:w="5563"/>
      </w:tblGrid>
      <w:tr w:rsidR="00156200" w14:paraId="4D85EBA8" w14:textId="77777777" w:rsidTr="00156200">
        <w:tc>
          <w:tcPr>
            <w:tcW w:w="4821" w:type="dxa"/>
          </w:tcPr>
          <w:p w14:paraId="5A862B42" w14:textId="77777777" w:rsidR="00156200" w:rsidRPr="00377CEA" w:rsidRDefault="00156200" w:rsidP="00377CEA">
            <w:pPr>
              <w:pStyle w:val="TInyspace"/>
              <w:rPr>
                <w:noProof/>
                <w:lang w:val="en-ZA"/>
              </w:rPr>
            </w:pPr>
          </w:p>
          <w:p w14:paraId="4DCCFC2E" w14:textId="68367205" w:rsidR="00377CEA" w:rsidRDefault="00377CEA" w:rsidP="00CA6056">
            <w:pPr>
              <w:pStyle w:val="NormalCentredSmall"/>
              <w:rPr>
                <w:lang w:val="en-ZA"/>
              </w:rPr>
            </w:pPr>
            <w:r>
              <w:rPr>
                <w:noProof/>
                <w:lang w:val="en-ZA"/>
              </w:rPr>
              <w:drawing>
                <wp:inline distT="0" distB="0" distL="0" distR="0" wp14:anchorId="0BC10B00" wp14:editId="4D79667A">
                  <wp:extent cx="2889808" cy="3000375"/>
                  <wp:effectExtent l="0" t="0" r="6350" b="0"/>
                  <wp:docPr id="13" name="Picture 13" descr="A screenshot of a cell phon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NDE 2017.PNG"/>
                          <pic:cNvPicPr/>
                        </pic:nvPicPr>
                        <pic:blipFill>
                          <a:blip r:embed="rId15"/>
                          <a:stretch>
                            <a:fillRect/>
                          </a:stretch>
                        </pic:blipFill>
                        <pic:spPr>
                          <a:xfrm>
                            <a:off x="0" y="0"/>
                            <a:ext cx="2944442" cy="3057099"/>
                          </a:xfrm>
                          <a:prstGeom prst="rect">
                            <a:avLst/>
                          </a:prstGeom>
                        </pic:spPr>
                      </pic:pic>
                    </a:graphicData>
                  </a:graphic>
                </wp:inline>
              </w:drawing>
            </w:r>
          </w:p>
        </w:tc>
        <w:tc>
          <w:tcPr>
            <w:tcW w:w="5563" w:type="dxa"/>
          </w:tcPr>
          <w:p w14:paraId="4BF33D5D" w14:textId="667AEC82" w:rsidR="00156200" w:rsidRDefault="00156200" w:rsidP="00CA6056">
            <w:pPr>
              <w:pStyle w:val="NormalCentredSmall"/>
              <w:rPr>
                <w:lang w:val="en-ZA"/>
              </w:rPr>
            </w:pPr>
            <w:r>
              <w:rPr>
                <w:noProof/>
                <w:lang w:val="en-ZA"/>
              </w:rPr>
              <w:drawing>
                <wp:inline distT="0" distB="0" distL="0" distR="0" wp14:anchorId="14D01231" wp14:editId="23ED0F09">
                  <wp:extent cx="2753145" cy="3025088"/>
                  <wp:effectExtent l="0" t="0" r="0" b="4445"/>
                  <wp:docPr id="11" name="Picture 11"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A Funders 2017.PNG"/>
                          <pic:cNvPicPr/>
                        </pic:nvPicPr>
                        <pic:blipFill>
                          <a:blip r:embed="rId16"/>
                          <a:stretch>
                            <a:fillRect/>
                          </a:stretch>
                        </pic:blipFill>
                        <pic:spPr>
                          <a:xfrm>
                            <a:off x="0" y="0"/>
                            <a:ext cx="2835921" cy="3116041"/>
                          </a:xfrm>
                          <a:prstGeom prst="rect">
                            <a:avLst/>
                          </a:prstGeom>
                        </pic:spPr>
                      </pic:pic>
                    </a:graphicData>
                  </a:graphic>
                </wp:inline>
              </w:drawing>
            </w:r>
          </w:p>
        </w:tc>
      </w:tr>
    </w:tbl>
    <w:p w14:paraId="106D9663" w14:textId="2CF98839" w:rsidR="00196693" w:rsidRDefault="00156200" w:rsidP="00156200">
      <w:pPr>
        <w:pStyle w:val="Sourcesmallleftjustified"/>
        <w:rPr>
          <w:lang w:val="en-ZA"/>
        </w:rPr>
      </w:pPr>
      <w:r>
        <w:rPr>
          <w:lang w:val="en-ZA"/>
        </w:rPr>
        <w:t xml:space="preserve">Source: Aspen Network of Development </w:t>
      </w:r>
      <w:r>
        <w:t>Entrepreneurs (ANDE) South Africa chapter</w:t>
      </w:r>
    </w:p>
    <w:bookmarkEnd w:id="48"/>
    <w:p w14:paraId="507BD882" w14:textId="4E9E3238" w:rsidR="00C70D74" w:rsidRDefault="00CA7EB7" w:rsidP="00E0104C">
      <w:pPr>
        <w:pStyle w:val="EONumberedParagraph"/>
        <w:rPr>
          <w:rFonts w:eastAsiaTheme="minorHAnsi"/>
          <w:lang w:val="en-ZA"/>
        </w:rPr>
      </w:pPr>
      <w:r>
        <w:lastRenderedPageBreak/>
        <w:t>W</w:t>
      </w:r>
      <w:r w:rsidRPr="005518D8">
        <w:t xml:space="preserve">ith </w:t>
      </w:r>
      <w:r>
        <w:t>so much</w:t>
      </w:r>
      <w:r w:rsidRPr="005518D8">
        <w:t xml:space="preserve"> support available</w:t>
      </w:r>
      <w:r>
        <w:t>,</w:t>
      </w:r>
      <w:r w:rsidRPr="005518D8">
        <w:t xml:space="preserve"> </w:t>
      </w:r>
      <w:r w:rsidR="00D6251F">
        <w:t>it was a surprise</w:t>
      </w:r>
      <w:r w:rsidR="005A4F4E">
        <w:t xml:space="preserve"> to find that</w:t>
      </w:r>
      <w:r w:rsidR="00C70D74" w:rsidRPr="005518D8">
        <w:t xml:space="preserve"> South Africa </w:t>
      </w:r>
      <w:r w:rsidR="005A4F4E">
        <w:t>was</w:t>
      </w:r>
      <w:r>
        <w:t xml:space="preserve"> </w:t>
      </w:r>
      <w:r w:rsidR="00C70D74" w:rsidRPr="005518D8">
        <w:t>ranked 5</w:t>
      </w:r>
      <w:r w:rsidR="00D6251F">
        <w:t>8</w:t>
      </w:r>
      <w:r w:rsidR="00C70D74" w:rsidRPr="005518D8">
        <w:rPr>
          <w:vertAlign w:val="superscript"/>
        </w:rPr>
        <w:t>th</w:t>
      </w:r>
      <w:r w:rsidR="00C70D74" w:rsidRPr="005518D8">
        <w:t xml:space="preserve"> out of 12</w:t>
      </w:r>
      <w:r w:rsidR="00D6251F">
        <w:t>6</w:t>
      </w:r>
      <w:r w:rsidR="00C70D74" w:rsidRPr="005518D8">
        <w:t xml:space="preserve"> countries</w:t>
      </w:r>
      <w:r w:rsidR="00D3519A">
        <w:t xml:space="preserve"> </w:t>
      </w:r>
      <w:r w:rsidR="00E9340A">
        <w:t>on</w:t>
      </w:r>
      <w:r w:rsidR="00C70D74" w:rsidRPr="005518D8">
        <w:t xml:space="preserve"> the</w:t>
      </w:r>
      <w:r w:rsidR="00D3519A">
        <w:t xml:space="preserve"> </w:t>
      </w:r>
      <w:r w:rsidR="00D6251F">
        <w:t xml:space="preserve">2018 </w:t>
      </w:r>
      <w:r w:rsidR="00C70D74" w:rsidRPr="005518D8">
        <w:t>Global Innovation Index</w:t>
      </w:r>
      <w:r w:rsidR="005564C3">
        <w:rPr>
          <w:rStyle w:val="FootnoteReference"/>
        </w:rPr>
        <w:footnoteReference w:id="12"/>
      </w:r>
      <w:r w:rsidR="00C70D74" w:rsidRPr="005518D8">
        <w:t xml:space="preserve">. This is the same country </w:t>
      </w:r>
      <w:r w:rsidR="00C70D74">
        <w:t>t</w:t>
      </w:r>
      <w:r w:rsidR="00C70D74" w:rsidRPr="005518D8">
        <w:t>h</w:t>
      </w:r>
      <w:r w:rsidR="00C70D74">
        <w:t>at</w:t>
      </w:r>
      <w:r w:rsidR="00C70D74" w:rsidRPr="005518D8">
        <w:t xml:space="preserve"> is home to a city that is a technological pioneer continent</w:t>
      </w:r>
      <w:r w:rsidR="006F2E17">
        <w:t>-wide</w:t>
      </w:r>
      <w:r w:rsidR="00D3519A">
        <w:t>:</w:t>
      </w:r>
      <w:r w:rsidR="00C70D74" w:rsidRPr="005518D8">
        <w:t xml:space="preserve"> </w:t>
      </w:r>
      <w:r w:rsidR="00C70D74" w:rsidRPr="005518D8">
        <w:rPr>
          <w:rFonts w:eastAsiaTheme="minorHAnsi"/>
          <w:lang w:val="en-ZA"/>
        </w:rPr>
        <w:t xml:space="preserve">Cape Town </w:t>
      </w:r>
      <w:r w:rsidR="00D3519A">
        <w:rPr>
          <w:rFonts w:eastAsiaTheme="minorHAnsi"/>
          <w:lang w:val="en-ZA"/>
        </w:rPr>
        <w:t>boasts</w:t>
      </w:r>
      <w:r w:rsidR="00C70D74" w:rsidRPr="005518D8">
        <w:rPr>
          <w:rFonts w:eastAsiaTheme="minorHAnsi"/>
          <w:lang w:val="en-ZA"/>
        </w:rPr>
        <w:t xml:space="preserve"> one of the most established tech</w:t>
      </w:r>
      <w:r w:rsidR="00B270A3">
        <w:rPr>
          <w:rFonts w:eastAsiaTheme="minorHAnsi"/>
          <w:lang w:val="en-ZA"/>
        </w:rPr>
        <w:t>nology</w:t>
      </w:r>
      <w:r w:rsidR="00C70D74" w:rsidRPr="005518D8">
        <w:rPr>
          <w:rFonts w:eastAsiaTheme="minorHAnsi"/>
          <w:lang w:val="en-ZA"/>
        </w:rPr>
        <w:t xml:space="preserve"> ecosystems in Africa. With </w:t>
      </w:r>
      <w:r w:rsidR="005A4F4E">
        <w:rPr>
          <w:rFonts w:eastAsiaTheme="minorHAnsi"/>
          <w:lang w:val="en-ZA"/>
        </w:rPr>
        <w:t>over</w:t>
      </w:r>
      <w:r w:rsidR="00C70D74" w:rsidRPr="005518D8">
        <w:rPr>
          <w:rFonts w:eastAsiaTheme="minorHAnsi"/>
          <w:lang w:val="en-ZA"/>
        </w:rPr>
        <w:t xml:space="preserve"> 20 acceleration </w:t>
      </w:r>
      <w:r w:rsidR="00BD0E08">
        <w:rPr>
          <w:rFonts w:eastAsiaTheme="minorHAnsi"/>
          <w:lang w:val="en-ZA"/>
        </w:rPr>
        <w:t>program</w:t>
      </w:r>
      <w:r w:rsidR="00C70D74" w:rsidRPr="005518D8">
        <w:rPr>
          <w:rFonts w:eastAsiaTheme="minorHAnsi"/>
          <w:lang w:val="en-ZA"/>
        </w:rPr>
        <w:t xml:space="preserve">s and 25 co-working spaces, it makes sense that 60% of </w:t>
      </w:r>
      <w:r w:rsidR="006F2E17">
        <w:rPr>
          <w:rFonts w:eastAsiaTheme="minorHAnsi"/>
          <w:lang w:val="en-ZA"/>
        </w:rPr>
        <w:t>the country’s</w:t>
      </w:r>
      <w:r w:rsidR="00C70D74" w:rsidRPr="005518D8">
        <w:rPr>
          <w:rFonts w:eastAsiaTheme="minorHAnsi"/>
          <w:lang w:val="en-ZA"/>
        </w:rPr>
        <w:t xml:space="preserve"> tech</w:t>
      </w:r>
      <w:r w:rsidR="00074237">
        <w:rPr>
          <w:rFonts w:eastAsiaTheme="minorHAnsi"/>
          <w:lang w:val="en-ZA"/>
        </w:rPr>
        <w:t>nology</w:t>
      </w:r>
      <w:r w:rsidR="00C70D74" w:rsidRPr="005518D8">
        <w:rPr>
          <w:rFonts w:eastAsiaTheme="minorHAnsi"/>
          <w:lang w:val="en-ZA"/>
        </w:rPr>
        <w:t xml:space="preserve"> start-ups are based in Cape Town. However, this </w:t>
      </w:r>
      <w:r w:rsidR="005A4F4E">
        <w:rPr>
          <w:rFonts w:eastAsiaTheme="minorHAnsi"/>
          <w:lang w:val="en-ZA"/>
        </w:rPr>
        <w:t xml:space="preserve">also </w:t>
      </w:r>
      <w:r w:rsidR="00C70D74" w:rsidRPr="005518D8">
        <w:rPr>
          <w:rFonts w:eastAsiaTheme="minorHAnsi"/>
          <w:lang w:val="en-ZA"/>
        </w:rPr>
        <w:t>links to the two-tier economy (</w:t>
      </w:r>
      <w:r w:rsidR="00E9340A">
        <w:rPr>
          <w:rFonts w:eastAsiaTheme="minorHAnsi"/>
          <w:lang w:val="en-ZA"/>
        </w:rPr>
        <w:t>¶</w:t>
      </w:r>
      <w:r w:rsidR="00E9340A">
        <w:rPr>
          <w:rFonts w:eastAsiaTheme="minorHAnsi"/>
          <w:lang w:val="en-ZA"/>
        </w:rPr>
        <w:fldChar w:fldCharType="begin"/>
      </w:r>
      <w:r w:rsidR="00E9340A">
        <w:rPr>
          <w:rFonts w:eastAsiaTheme="minorHAnsi"/>
          <w:lang w:val="en-ZA"/>
        </w:rPr>
        <w:instrText xml:space="preserve"> REF _Ref519616488 \r \h </w:instrText>
      </w:r>
      <w:r w:rsidR="00E9340A">
        <w:rPr>
          <w:rFonts w:eastAsiaTheme="minorHAnsi"/>
          <w:lang w:val="en-ZA"/>
        </w:rPr>
      </w:r>
      <w:r w:rsidR="00E9340A">
        <w:rPr>
          <w:rFonts w:eastAsiaTheme="minorHAnsi"/>
          <w:lang w:val="en-ZA"/>
        </w:rPr>
        <w:fldChar w:fldCharType="separate"/>
      </w:r>
      <w:r w:rsidR="00E244D1">
        <w:rPr>
          <w:rFonts w:eastAsiaTheme="minorHAnsi"/>
          <w:lang w:val="en-ZA"/>
        </w:rPr>
        <w:t>17</w:t>
      </w:r>
      <w:r w:rsidR="00E9340A">
        <w:rPr>
          <w:rFonts w:eastAsiaTheme="minorHAnsi"/>
          <w:lang w:val="en-ZA"/>
        </w:rPr>
        <w:fldChar w:fldCharType="end"/>
      </w:r>
      <w:r w:rsidR="00C70D74" w:rsidRPr="005518D8">
        <w:rPr>
          <w:rFonts w:eastAsiaTheme="minorHAnsi"/>
          <w:lang w:val="en-ZA"/>
        </w:rPr>
        <w:t xml:space="preserve">) and is illustrative of the massive divide </w:t>
      </w:r>
      <w:r w:rsidR="00E9340A">
        <w:rPr>
          <w:rFonts w:eastAsiaTheme="minorHAnsi"/>
          <w:lang w:val="en-ZA"/>
        </w:rPr>
        <w:t>that</w:t>
      </w:r>
      <w:r w:rsidR="00C70D74" w:rsidRPr="005518D8">
        <w:rPr>
          <w:rFonts w:eastAsiaTheme="minorHAnsi"/>
          <w:lang w:val="en-ZA"/>
        </w:rPr>
        <w:t xml:space="preserve"> exists in South Africa between, for example, a tech</w:t>
      </w:r>
      <w:r w:rsidR="00E9340A">
        <w:rPr>
          <w:rFonts w:eastAsiaTheme="minorHAnsi"/>
          <w:lang w:val="en-ZA"/>
        </w:rPr>
        <w:t>nology</w:t>
      </w:r>
      <w:r w:rsidR="00C70D74" w:rsidRPr="005518D8">
        <w:rPr>
          <w:rFonts w:eastAsiaTheme="minorHAnsi"/>
          <w:lang w:val="en-ZA"/>
        </w:rPr>
        <w:t xml:space="preserve"> start-up from the </w:t>
      </w:r>
      <w:r w:rsidR="00E9340A">
        <w:rPr>
          <w:rFonts w:eastAsiaTheme="minorHAnsi"/>
          <w:lang w:val="en-ZA"/>
        </w:rPr>
        <w:t>vibrant landscape</w:t>
      </w:r>
      <w:r w:rsidR="00C70D74" w:rsidRPr="005518D8">
        <w:rPr>
          <w:rFonts w:eastAsiaTheme="minorHAnsi"/>
          <w:lang w:val="en-ZA"/>
        </w:rPr>
        <w:t xml:space="preserve"> of Cape Town versus a rural start-up from a township in the Eastern Cape Province.</w:t>
      </w:r>
    </w:p>
    <w:p w14:paraId="499BE5FB" w14:textId="1A1C01EA" w:rsidR="00172A0D" w:rsidRPr="00172A0D" w:rsidRDefault="00C70D74" w:rsidP="00E0104C">
      <w:pPr>
        <w:pStyle w:val="EONumberedParagraph"/>
        <w:rPr>
          <w:rFonts w:eastAsiaTheme="minorHAnsi"/>
          <w:lang w:val="en-ZA"/>
        </w:rPr>
      </w:pPr>
      <w:bookmarkStart w:id="51" w:name="_Ref519620774"/>
      <w:bookmarkStart w:id="52" w:name="_Ref519955163"/>
      <w:r w:rsidRPr="005518D8">
        <w:t xml:space="preserve">While the </w:t>
      </w:r>
      <w:r w:rsidR="005A4F4E">
        <w:t>country</w:t>
      </w:r>
      <w:r w:rsidRPr="005518D8">
        <w:t xml:space="preserve"> has many enabling policies and</w:t>
      </w:r>
      <w:r w:rsidR="00DF1046">
        <w:t xml:space="preserve"> national</w:t>
      </w:r>
      <w:r w:rsidR="005A4F4E">
        <w:t xml:space="preserve"> </w:t>
      </w:r>
      <w:r w:rsidRPr="005518D8">
        <w:t xml:space="preserve">legislation </w:t>
      </w:r>
      <w:r w:rsidR="005A4F4E" w:rsidRPr="005518D8">
        <w:t>in place for black, previously disadvantaged entrepreneurs</w:t>
      </w:r>
      <w:r w:rsidR="005A4F4E">
        <w:t xml:space="preserve"> [</w:t>
      </w:r>
      <w:r w:rsidRPr="005518D8">
        <w:t>e.g. Broad</w:t>
      </w:r>
      <w:r w:rsidR="005A4F4E">
        <w:t>-</w:t>
      </w:r>
      <w:r w:rsidRPr="005518D8">
        <w:t>Based Black Economic Empowerment</w:t>
      </w:r>
      <w:r w:rsidR="005A4F4E">
        <w:t xml:space="preserve"> (B-BBEE, 2003)</w:t>
      </w:r>
      <w:r w:rsidRPr="005518D8">
        <w:t>; National Development Plan</w:t>
      </w:r>
      <w:r w:rsidR="005A4F4E">
        <w:t xml:space="preserve"> 2030</w:t>
      </w:r>
      <w:r w:rsidRPr="005518D8">
        <w:t>; Vision 2030; Skills Development Lev</w:t>
      </w:r>
      <w:r w:rsidR="005A4F4E">
        <w:t>ies</w:t>
      </w:r>
      <w:r w:rsidRPr="005518D8">
        <w:t xml:space="preserve"> Act; Employment Equity Act; Preferential Procurement Policy Framework Act</w:t>
      </w:r>
      <w:r w:rsidR="005A4F4E">
        <w:t>]</w:t>
      </w:r>
      <w:r w:rsidRPr="005518D8">
        <w:t xml:space="preserve">, </w:t>
      </w:r>
      <w:r>
        <w:t>sadly</w:t>
      </w:r>
      <w:r w:rsidR="005A4F4E">
        <w:t>,</w:t>
      </w:r>
      <w:r w:rsidRPr="005518D8">
        <w:t xml:space="preserve"> </w:t>
      </w:r>
      <w:r>
        <w:t xml:space="preserve">this </w:t>
      </w:r>
      <w:r w:rsidRPr="005518D8">
        <w:t xml:space="preserve">support </w:t>
      </w:r>
      <w:r w:rsidR="004D2F84">
        <w:t>has led to</w:t>
      </w:r>
      <w:r w:rsidRPr="005518D8">
        <w:t xml:space="preserve"> little real change on the ground for struggling entrepreneurs. One in two </w:t>
      </w:r>
      <w:r w:rsidR="005A4F4E">
        <w:t xml:space="preserve">South African </w:t>
      </w:r>
      <w:r w:rsidRPr="005518D8">
        <w:t>SMEs fail</w:t>
      </w:r>
      <w:r w:rsidR="005A4F4E">
        <w:t>s</w:t>
      </w:r>
      <w:r w:rsidRPr="005518D8">
        <w:t xml:space="preserve"> within </w:t>
      </w:r>
      <w:r w:rsidR="005A4F4E">
        <w:t>its</w:t>
      </w:r>
      <w:r w:rsidRPr="005518D8">
        <w:t xml:space="preserve"> first year </w:t>
      </w:r>
      <w:r w:rsidR="005A4F4E">
        <w:t xml:space="preserve">in </w:t>
      </w:r>
      <w:r w:rsidR="00DC78A0">
        <w:t>business</w:t>
      </w:r>
      <w:r w:rsidRPr="005518D8">
        <w:t xml:space="preserve">. While </w:t>
      </w:r>
      <w:r w:rsidR="005A4F4E">
        <w:t>many</w:t>
      </w:r>
      <w:r w:rsidRPr="005518D8">
        <w:t xml:space="preserve"> funding options are available to entrepreneurs, financiers are risk-averse and many </w:t>
      </w:r>
      <w:r w:rsidR="005A4F4E">
        <w:t xml:space="preserve">(including government funders) </w:t>
      </w:r>
      <w:r w:rsidRPr="005518D8">
        <w:t xml:space="preserve">have </w:t>
      </w:r>
      <w:r w:rsidR="00A36A16">
        <w:t>very</w:t>
      </w:r>
      <w:r w:rsidRPr="005518D8">
        <w:t xml:space="preserve"> complicated application processes to access funding, including </w:t>
      </w:r>
      <w:r w:rsidR="00DC78A0">
        <w:t xml:space="preserve">the requirement to </w:t>
      </w:r>
      <w:r w:rsidRPr="005518D8">
        <w:t>provid</w:t>
      </w:r>
      <w:r w:rsidR="00DC78A0">
        <w:t>e</w:t>
      </w:r>
      <w:r w:rsidRPr="005518D8">
        <w:t xml:space="preserve"> collateral</w:t>
      </w:r>
      <w:r w:rsidR="00DC78A0">
        <w:t>,</w:t>
      </w:r>
      <w:r w:rsidRPr="005518D8">
        <w:t xml:space="preserve"> which most entrepreneurs</w:t>
      </w:r>
      <w:r w:rsidR="00DC78A0">
        <w:t>,</w:t>
      </w:r>
      <w:r w:rsidRPr="005518D8">
        <w:t xml:space="preserve"> particularly those operating in </w:t>
      </w:r>
      <w:r w:rsidR="00A36A16">
        <w:t>the</w:t>
      </w:r>
      <w:r w:rsidRPr="005518D8">
        <w:t xml:space="preserve"> </w:t>
      </w:r>
      <w:r w:rsidR="00DC78A0">
        <w:t>informal</w:t>
      </w:r>
      <w:r w:rsidRPr="005518D8">
        <w:t xml:space="preserve"> economy</w:t>
      </w:r>
      <w:r w:rsidR="00DC78A0">
        <w:t>,</w:t>
      </w:r>
      <w:r w:rsidRPr="005518D8">
        <w:t xml:space="preserve"> do not have. </w:t>
      </w:r>
      <w:r w:rsidR="00172A0D">
        <w:t>Looking at the perceived performance of government entrepreneurship programs (ranked 50 out of 54 by the Global Entrepreneurship Monitor, 2018)</w:t>
      </w:r>
      <w:r w:rsidR="00DF1046">
        <w:t xml:space="preserve"> and R&amp;D transfer (ranked 52 out of 54)</w:t>
      </w:r>
      <w:r w:rsidR="00172A0D">
        <w:t xml:space="preserve">, there is </w:t>
      </w:r>
      <w:r w:rsidR="00DF1046">
        <w:t xml:space="preserve">still </w:t>
      </w:r>
      <w:r w:rsidR="00172A0D">
        <w:t xml:space="preserve">clearly room for improvement (see </w:t>
      </w:r>
      <w:r w:rsidR="002C7E1A">
        <w:fldChar w:fldCharType="begin"/>
      </w:r>
      <w:r w:rsidR="002C7E1A">
        <w:instrText xml:space="preserve"> REF _Ref520130519 \h </w:instrText>
      </w:r>
      <w:r w:rsidR="002C7E1A">
        <w:fldChar w:fldCharType="separate"/>
      </w:r>
      <w:r w:rsidR="00E244D1">
        <w:t xml:space="preserve">Figure </w:t>
      </w:r>
      <w:r w:rsidR="00E244D1">
        <w:rPr>
          <w:noProof/>
        </w:rPr>
        <w:t>2</w:t>
      </w:r>
      <w:r w:rsidR="002C7E1A">
        <w:fldChar w:fldCharType="end"/>
      </w:r>
      <w:r w:rsidR="00172A0D">
        <w:t>).</w:t>
      </w:r>
    </w:p>
    <w:p w14:paraId="38CC9C9F" w14:textId="0D3404BF" w:rsidR="00172A0D" w:rsidRDefault="00246374" w:rsidP="00246374">
      <w:pPr>
        <w:pStyle w:val="Caption"/>
      </w:pPr>
      <w:bookmarkStart w:id="53" w:name="_Ref520130519"/>
      <w:bookmarkStart w:id="54" w:name="_Toc520638025"/>
      <w:r>
        <w:t xml:space="preserve">Figure </w:t>
      </w:r>
      <w:r>
        <w:fldChar w:fldCharType="begin"/>
      </w:r>
      <w:r>
        <w:instrText xml:space="preserve"> SEQ Figure \* ARABIC </w:instrText>
      </w:r>
      <w:r>
        <w:fldChar w:fldCharType="separate"/>
      </w:r>
      <w:r w:rsidR="00E244D1">
        <w:rPr>
          <w:noProof/>
        </w:rPr>
        <w:t>2</w:t>
      </w:r>
      <w:r>
        <w:fldChar w:fldCharType="end"/>
      </w:r>
      <w:bookmarkEnd w:id="53"/>
      <w:r>
        <w:t xml:space="preserve">: </w:t>
      </w:r>
      <w:r w:rsidR="00B37F83">
        <w:t>State of South Africa’s</w:t>
      </w:r>
      <w:r>
        <w:t xml:space="preserve"> National Entrepreneurship Support System (2018)</w:t>
      </w:r>
      <w:bookmarkEnd w:id="54"/>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49"/>
        <w:gridCol w:w="3238"/>
      </w:tblGrid>
      <w:tr w:rsidR="00172A0D" w14:paraId="6218ABE6" w14:textId="77777777" w:rsidTr="00246374">
        <w:tc>
          <w:tcPr>
            <w:tcW w:w="4715" w:type="dxa"/>
          </w:tcPr>
          <w:p w14:paraId="6CE822D5" w14:textId="6787788F" w:rsidR="00172A0D" w:rsidRDefault="00172A0D" w:rsidP="00E0104C">
            <w:pPr>
              <w:pStyle w:val="EONumberedParagraph"/>
              <w:numPr>
                <w:ilvl w:val="0"/>
                <w:numId w:val="0"/>
              </w:numPr>
              <w:ind w:left="426"/>
              <w:rPr>
                <w:rFonts w:eastAsiaTheme="minorHAnsi"/>
                <w:lang w:val="en-ZA"/>
              </w:rPr>
            </w:pPr>
            <w:r>
              <w:rPr>
                <w:rFonts w:eastAsiaTheme="minorHAnsi"/>
                <w:noProof/>
                <w:lang w:val="en-ZA"/>
              </w:rPr>
              <w:drawing>
                <wp:inline distT="0" distB="0" distL="0" distR="0" wp14:anchorId="5328F644" wp14:editId="669374B9">
                  <wp:extent cx="3433643" cy="2553730"/>
                  <wp:effectExtent l="0" t="0" r="0" b="0"/>
                  <wp:docPr id="8" name="Picture 8" descr="A close up of a map&#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EM 2018 Ranking.PNG"/>
                          <pic:cNvPicPr/>
                        </pic:nvPicPr>
                        <pic:blipFill rotWithShape="1">
                          <a:blip r:embed="rId17"/>
                          <a:srcRect t="9006" b="3203"/>
                          <a:stretch/>
                        </pic:blipFill>
                        <pic:spPr bwMode="auto">
                          <a:xfrm>
                            <a:off x="0" y="0"/>
                            <a:ext cx="3486786" cy="2593254"/>
                          </a:xfrm>
                          <a:prstGeom prst="rect">
                            <a:avLst/>
                          </a:prstGeom>
                          <a:ln>
                            <a:noFill/>
                          </a:ln>
                          <a:extLst>
                            <a:ext uri="{53640926-AAD7-44D8-BBD7-CCE9431645EC}">
                              <a14:shadowObscured xmlns:a14="http://schemas.microsoft.com/office/drawing/2010/main"/>
                            </a:ext>
                          </a:extLst>
                        </pic:spPr>
                      </pic:pic>
                    </a:graphicData>
                  </a:graphic>
                </wp:inline>
              </w:drawing>
            </w:r>
          </w:p>
        </w:tc>
        <w:tc>
          <w:tcPr>
            <w:tcW w:w="4715" w:type="dxa"/>
          </w:tcPr>
          <w:p w14:paraId="5A5527DC" w14:textId="77777777" w:rsidR="00246374" w:rsidRDefault="00246374" w:rsidP="00246374">
            <w:pPr>
              <w:rPr>
                <w:rFonts w:eastAsiaTheme="minorHAnsi"/>
                <w:lang w:val="en-ZA"/>
              </w:rPr>
            </w:pPr>
          </w:p>
          <w:p w14:paraId="208D26DD" w14:textId="1B02F862" w:rsidR="00172A0D" w:rsidRDefault="00172A0D" w:rsidP="00B37F83">
            <w:pPr>
              <w:pStyle w:val="NormalCentredSmall"/>
              <w:rPr>
                <w:rFonts w:eastAsiaTheme="minorHAnsi"/>
                <w:lang w:val="en-ZA"/>
              </w:rPr>
            </w:pPr>
            <w:r>
              <w:rPr>
                <w:rFonts w:eastAsiaTheme="minorHAnsi"/>
                <w:lang w:val="en-ZA"/>
              </w:rPr>
              <w:t xml:space="preserve">While the </w:t>
            </w:r>
            <w:r w:rsidR="00EB0C7E">
              <w:rPr>
                <w:rFonts w:eastAsiaTheme="minorHAnsi"/>
                <w:lang w:val="en-ZA"/>
              </w:rPr>
              <w:t xml:space="preserve">Global Entrepreneurship Monitor’s 2018 </w:t>
            </w:r>
            <w:r>
              <w:rPr>
                <w:rFonts w:eastAsiaTheme="minorHAnsi"/>
                <w:lang w:val="en-ZA"/>
              </w:rPr>
              <w:t>assessment of the South African entrepreneurial framework</w:t>
            </w:r>
            <w:r w:rsidR="00EB0C7E">
              <w:rPr>
                <w:rFonts w:eastAsiaTheme="minorHAnsi"/>
                <w:lang w:val="en-ZA"/>
              </w:rPr>
              <w:t xml:space="preserve">, which was </w:t>
            </w:r>
            <w:r>
              <w:rPr>
                <w:rFonts w:eastAsiaTheme="minorHAnsi"/>
                <w:lang w:val="en-ZA"/>
              </w:rPr>
              <w:t>designed to support budding innovators and startup</w:t>
            </w:r>
            <w:r w:rsidR="00EB0C7E">
              <w:rPr>
                <w:rFonts w:eastAsiaTheme="minorHAnsi"/>
                <w:lang w:val="en-ZA"/>
              </w:rPr>
              <w:t>s,</w:t>
            </w:r>
            <w:r>
              <w:rPr>
                <w:rFonts w:eastAsiaTheme="minorHAnsi"/>
                <w:lang w:val="en-ZA"/>
              </w:rPr>
              <w:t xml:space="preserve"> may look somewhat bleak, within the African continent as a whole, South Africa</w:t>
            </w:r>
            <w:r w:rsidR="00EB0C7E">
              <w:rPr>
                <w:rFonts w:eastAsiaTheme="minorHAnsi"/>
                <w:lang w:val="en-ZA"/>
              </w:rPr>
              <w:t>’s business environment</w:t>
            </w:r>
            <w:r>
              <w:rPr>
                <w:rFonts w:eastAsiaTheme="minorHAnsi"/>
                <w:lang w:val="en-ZA"/>
              </w:rPr>
              <w:t xml:space="preserve"> was </w:t>
            </w:r>
            <w:r w:rsidR="00EB0C7E">
              <w:rPr>
                <w:rFonts w:eastAsiaTheme="minorHAnsi"/>
                <w:lang w:val="en-ZA"/>
              </w:rPr>
              <w:t>described by others as “the best in Africa” and a gateway to the rest of Africa for investors (¶</w:t>
            </w:r>
            <w:r w:rsidR="00B37F83">
              <w:rPr>
                <w:rFonts w:eastAsiaTheme="minorHAnsi"/>
                <w:lang w:val="en-ZA"/>
              </w:rPr>
              <w:fldChar w:fldCharType="begin"/>
            </w:r>
            <w:r w:rsidR="00B37F83">
              <w:rPr>
                <w:rFonts w:eastAsiaTheme="minorHAnsi"/>
                <w:lang w:val="en-ZA"/>
              </w:rPr>
              <w:instrText xml:space="preserve"> REF _Ref520127699 \r \h </w:instrText>
            </w:r>
            <w:r w:rsidR="00B37F83">
              <w:rPr>
                <w:rFonts w:eastAsiaTheme="minorHAnsi"/>
                <w:lang w:val="en-ZA"/>
              </w:rPr>
            </w:r>
            <w:r w:rsidR="00B37F83">
              <w:rPr>
                <w:rFonts w:eastAsiaTheme="minorHAnsi"/>
                <w:lang w:val="en-ZA"/>
              </w:rPr>
              <w:fldChar w:fldCharType="separate"/>
            </w:r>
            <w:r w:rsidR="00E244D1">
              <w:rPr>
                <w:rFonts w:eastAsiaTheme="minorHAnsi"/>
                <w:lang w:val="en-ZA"/>
              </w:rPr>
              <w:t>108</w:t>
            </w:r>
            <w:r w:rsidR="00B37F83">
              <w:rPr>
                <w:rFonts w:eastAsiaTheme="minorHAnsi"/>
                <w:lang w:val="en-ZA"/>
              </w:rPr>
              <w:fldChar w:fldCharType="end"/>
            </w:r>
            <w:r w:rsidR="00B37F83">
              <w:rPr>
                <w:rFonts w:eastAsiaTheme="minorHAnsi"/>
                <w:lang w:val="en-ZA"/>
              </w:rPr>
              <w:t>).</w:t>
            </w:r>
          </w:p>
        </w:tc>
      </w:tr>
    </w:tbl>
    <w:p w14:paraId="37F5DC40" w14:textId="3DEA3257" w:rsidR="00172A0D" w:rsidRPr="00172A0D" w:rsidRDefault="00172A0D" w:rsidP="00246374">
      <w:pPr>
        <w:pStyle w:val="TInyspace"/>
        <w:rPr>
          <w:lang w:val="en-ZA"/>
        </w:rPr>
      </w:pPr>
    </w:p>
    <w:p w14:paraId="3F614B70" w14:textId="24A6AC42" w:rsidR="00DC78A0" w:rsidRDefault="00C70D74" w:rsidP="00E0104C">
      <w:pPr>
        <w:pStyle w:val="EONumberedParagraph"/>
        <w:rPr>
          <w:rFonts w:eastAsiaTheme="minorHAnsi"/>
          <w:lang w:val="en-ZA"/>
        </w:rPr>
      </w:pPr>
      <w:r w:rsidRPr="005518D8">
        <w:t>While entrepreneurs have the necessary drive and creative ideas</w:t>
      </w:r>
      <w:r w:rsidR="00DC78A0">
        <w:t xml:space="preserve"> (see</w:t>
      </w:r>
      <w:r w:rsidR="004D2F84">
        <w:t xml:space="preserve"> </w:t>
      </w:r>
      <w:r w:rsidR="004D2F84">
        <w:fldChar w:fldCharType="begin"/>
      </w:r>
      <w:r w:rsidR="004D2F84">
        <w:instrText xml:space="preserve"> REF _Ref519626874 \h </w:instrText>
      </w:r>
      <w:r w:rsidR="004D2F84">
        <w:fldChar w:fldCharType="separate"/>
      </w:r>
      <w:r w:rsidR="00E244D1">
        <w:t xml:space="preserve">Figure </w:t>
      </w:r>
      <w:r w:rsidR="00E244D1">
        <w:rPr>
          <w:noProof/>
        </w:rPr>
        <w:t>3</w:t>
      </w:r>
      <w:r w:rsidR="004D2F84">
        <w:fldChar w:fldCharType="end"/>
      </w:r>
      <w:r w:rsidR="00DC78A0">
        <w:t>)</w:t>
      </w:r>
      <w:r w:rsidRPr="005518D8">
        <w:t xml:space="preserve">, they </w:t>
      </w:r>
      <w:r w:rsidR="00DC78A0">
        <w:t xml:space="preserve">often </w:t>
      </w:r>
      <w:r w:rsidRPr="005518D8">
        <w:t>lack the technological and business skills to break into the market</w:t>
      </w:r>
      <w:r>
        <w:t xml:space="preserve"> and operative competitively</w:t>
      </w:r>
      <w:r w:rsidRPr="005518D8">
        <w:t xml:space="preserve">. </w:t>
      </w:r>
      <w:r w:rsidR="00DC78A0">
        <w:t xml:space="preserve">Furthermore, </w:t>
      </w:r>
      <w:r w:rsidRPr="005518D8">
        <w:t>many com</w:t>
      </w:r>
      <w:r w:rsidR="00A36A16">
        <w:t>ing</w:t>
      </w:r>
      <w:r w:rsidRPr="005518D8">
        <w:t xml:space="preserve"> from the townships are unaware of the opportunities as well as the sectors in which they </w:t>
      </w:r>
      <w:r w:rsidR="00A36A16">
        <w:t xml:space="preserve">could meaningfully </w:t>
      </w:r>
      <w:r w:rsidRPr="005518D8">
        <w:t xml:space="preserve">contribute. </w:t>
      </w:r>
      <w:r>
        <w:t>They also lack basic resources</w:t>
      </w:r>
      <w:r w:rsidR="00A36A16">
        <w:t xml:space="preserve"> (e.g. </w:t>
      </w:r>
      <w:r w:rsidR="00DC78A0">
        <w:t>I</w:t>
      </w:r>
      <w:r>
        <w:t>nternet</w:t>
      </w:r>
      <w:r w:rsidR="00A36A16">
        <w:t>, computer</w:t>
      </w:r>
      <w:r>
        <w:t xml:space="preserve"> acces</w:t>
      </w:r>
      <w:r w:rsidR="00A36A16">
        <w:t>s)</w:t>
      </w:r>
      <w:r>
        <w:t xml:space="preserve"> to </w:t>
      </w:r>
      <w:r w:rsidR="00DC78A0">
        <w:t xml:space="preserve">easily </w:t>
      </w:r>
      <w:r>
        <w:t>move their business to the next level.</w:t>
      </w:r>
      <w:bookmarkEnd w:id="51"/>
      <w:r w:rsidR="00402871">
        <w:t xml:space="preserve"> Furthermore, </w:t>
      </w:r>
      <w:r w:rsidR="00402871">
        <w:rPr>
          <w:lang w:val="en-ZA"/>
        </w:rPr>
        <w:t>m</w:t>
      </w:r>
      <w:r w:rsidR="00402871" w:rsidRPr="005518D8">
        <w:rPr>
          <w:lang w:val="en-ZA"/>
        </w:rPr>
        <w:t xml:space="preserve">aking sense of </w:t>
      </w:r>
      <w:r w:rsidR="00402871">
        <w:rPr>
          <w:lang w:val="en-ZA"/>
        </w:rPr>
        <w:t>the myriad</w:t>
      </w:r>
      <w:r w:rsidR="00402871" w:rsidRPr="005518D8">
        <w:rPr>
          <w:lang w:val="en-ZA"/>
        </w:rPr>
        <w:t xml:space="preserve"> support structures, wh</w:t>
      </w:r>
      <w:r w:rsidR="00402871">
        <w:rPr>
          <w:lang w:val="en-ZA"/>
        </w:rPr>
        <w:t>ich</w:t>
      </w:r>
      <w:r w:rsidR="00402871" w:rsidRPr="005518D8">
        <w:rPr>
          <w:lang w:val="en-ZA"/>
        </w:rPr>
        <w:t xml:space="preserve"> operate </w:t>
      </w:r>
      <w:r w:rsidR="00402871">
        <w:rPr>
          <w:lang w:val="en-ZA"/>
        </w:rPr>
        <w:t xml:space="preserve">in a </w:t>
      </w:r>
      <w:r w:rsidR="00402871" w:rsidRPr="005518D8">
        <w:rPr>
          <w:lang w:val="en-ZA"/>
        </w:rPr>
        <w:t xml:space="preserve">fragmented </w:t>
      </w:r>
      <w:r w:rsidR="00402871">
        <w:rPr>
          <w:lang w:val="en-ZA"/>
        </w:rPr>
        <w:t xml:space="preserve">manner </w:t>
      </w:r>
      <w:r w:rsidR="00402871" w:rsidRPr="005518D8">
        <w:rPr>
          <w:lang w:val="en-ZA"/>
        </w:rPr>
        <w:t xml:space="preserve">and lack co-ordination, </w:t>
      </w:r>
      <w:r w:rsidR="00402871">
        <w:rPr>
          <w:lang w:val="en-ZA"/>
        </w:rPr>
        <w:t>represents a complex and confusing</w:t>
      </w:r>
      <w:r w:rsidR="00402871" w:rsidRPr="005518D8">
        <w:rPr>
          <w:lang w:val="en-ZA"/>
        </w:rPr>
        <w:t xml:space="preserve"> </w:t>
      </w:r>
      <w:r w:rsidR="00402871">
        <w:rPr>
          <w:lang w:val="en-ZA"/>
        </w:rPr>
        <w:t xml:space="preserve">scenario for the </w:t>
      </w:r>
      <w:r w:rsidR="00402871" w:rsidRPr="005518D8">
        <w:rPr>
          <w:lang w:val="en-ZA"/>
        </w:rPr>
        <w:t xml:space="preserve">average </w:t>
      </w:r>
      <w:r w:rsidR="00402871">
        <w:rPr>
          <w:lang w:val="en-ZA"/>
        </w:rPr>
        <w:t>entrepreneur</w:t>
      </w:r>
      <w:r w:rsidR="00402871" w:rsidRPr="005518D8">
        <w:rPr>
          <w:lang w:val="en-ZA"/>
        </w:rPr>
        <w:t xml:space="preserve"> starting out</w:t>
      </w:r>
      <w:r w:rsidR="00402871">
        <w:rPr>
          <w:lang w:val="en-ZA"/>
        </w:rPr>
        <w:t xml:space="preserve"> with a new idea</w:t>
      </w:r>
      <w:r w:rsidR="00402871" w:rsidRPr="005518D8">
        <w:rPr>
          <w:lang w:val="en-ZA"/>
        </w:rPr>
        <w:t xml:space="preserve"> or trying to grow </w:t>
      </w:r>
      <w:r w:rsidR="00402871">
        <w:rPr>
          <w:lang w:val="en-ZA"/>
        </w:rPr>
        <w:t>a</w:t>
      </w:r>
      <w:r w:rsidR="00402871" w:rsidRPr="005518D8">
        <w:rPr>
          <w:lang w:val="en-ZA"/>
        </w:rPr>
        <w:t xml:space="preserve"> business.</w:t>
      </w:r>
      <w:bookmarkEnd w:id="52"/>
    </w:p>
    <w:p w14:paraId="4FD81DC8" w14:textId="5D244F49" w:rsidR="00DC78A0" w:rsidRPr="00DC78A0" w:rsidRDefault="00DC78A0" w:rsidP="00DC78A0">
      <w:pPr>
        <w:pStyle w:val="Caption"/>
        <w:rPr>
          <w:rFonts w:eastAsiaTheme="minorHAnsi"/>
          <w:lang w:val="en-ZA"/>
        </w:rPr>
      </w:pPr>
      <w:bookmarkStart w:id="55" w:name="_Ref519626874"/>
      <w:bookmarkStart w:id="56" w:name="_Toc520638026"/>
      <w:r>
        <w:lastRenderedPageBreak/>
        <w:t xml:space="preserve">Figure </w:t>
      </w:r>
      <w:r>
        <w:fldChar w:fldCharType="begin"/>
      </w:r>
      <w:r>
        <w:instrText xml:space="preserve"> SEQ Figure \* ARABIC </w:instrText>
      </w:r>
      <w:r>
        <w:fldChar w:fldCharType="separate"/>
      </w:r>
      <w:r w:rsidR="00E244D1">
        <w:rPr>
          <w:noProof/>
        </w:rPr>
        <w:t>3</w:t>
      </w:r>
      <w:r>
        <w:fldChar w:fldCharType="end"/>
      </w:r>
      <w:bookmarkEnd w:id="55"/>
      <w:r>
        <w:t xml:space="preserve">: </w:t>
      </w:r>
      <w:r w:rsidRPr="00FA347E">
        <w:t>Motivations for Entrepreneurship in South Africa, 2017 Survey</w:t>
      </w:r>
      <w:bookmarkEnd w:id="56"/>
    </w:p>
    <w:p w14:paraId="1297E3A1" w14:textId="7EB87E45" w:rsidR="00DC78A0" w:rsidRDefault="00DC78A0" w:rsidP="0092762C">
      <w:pPr>
        <w:pStyle w:val="NormalCentredSmall"/>
      </w:pPr>
      <w:r>
        <w:rPr>
          <w:noProof/>
        </w:rPr>
        <w:drawing>
          <wp:inline distT="0" distB="0" distL="0" distR="0" wp14:anchorId="68044617" wp14:editId="5C19A290">
            <wp:extent cx="3673641" cy="1787525"/>
            <wp:effectExtent l="0" t="0" r="3175" b="3175"/>
            <wp:docPr id="6" name="Picture 6"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EED Survey Entrepreneurship Motivation.PNG"/>
                    <pic:cNvPicPr/>
                  </pic:nvPicPr>
                  <pic:blipFill>
                    <a:blip r:embed="rId18"/>
                    <a:stretch>
                      <a:fillRect/>
                    </a:stretch>
                  </pic:blipFill>
                  <pic:spPr>
                    <a:xfrm>
                      <a:off x="0" y="0"/>
                      <a:ext cx="3684834" cy="1792971"/>
                    </a:xfrm>
                    <a:prstGeom prst="rect">
                      <a:avLst/>
                    </a:prstGeom>
                  </pic:spPr>
                </pic:pic>
              </a:graphicData>
            </a:graphic>
          </wp:inline>
        </w:drawing>
      </w:r>
    </w:p>
    <w:p w14:paraId="06D10BF7" w14:textId="32380E56" w:rsidR="00DC78A0" w:rsidRDefault="00DC78A0" w:rsidP="00DC78A0">
      <w:pPr>
        <w:pStyle w:val="SourceSmall"/>
      </w:pPr>
      <w:r>
        <w:t xml:space="preserve">Seed Academy Infographic </w:t>
      </w:r>
      <w:hyperlink r:id="rId19" w:history="1">
        <w:r w:rsidRPr="000E1391">
          <w:rPr>
            <w:rStyle w:val="Hyperlink"/>
          </w:rPr>
          <w:t>www.brandsouthafrica.com/investments-immigration/state-of-entrepreneurship-in-south-africa</w:t>
        </w:r>
      </w:hyperlink>
    </w:p>
    <w:p w14:paraId="0999BCEE" w14:textId="510AEFCC" w:rsidR="00C70D74" w:rsidRPr="00A238E2" w:rsidRDefault="00C70D74" w:rsidP="00E0104C">
      <w:pPr>
        <w:pStyle w:val="EONumberedParagraph"/>
        <w:rPr>
          <w:sz w:val="20"/>
        </w:rPr>
      </w:pPr>
      <w:r w:rsidRPr="005518D8">
        <w:t>According to the Global Entrepreneurship Development Institute’s report</w:t>
      </w:r>
      <w:r>
        <w:t>,</w:t>
      </w:r>
      <w:r w:rsidRPr="005518D8">
        <w:t xml:space="preserve"> </w:t>
      </w:r>
      <w:r w:rsidR="0092762C">
        <w:t xml:space="preserve">it should be easy to start </w:t>
      </w:r>
      <w:r w:rsidRPr="005518D8">
        <w:t xml:space="preserve">a business, </w:t>
      </w:r>
      <w:r w:rsidR="0092762C">
        <w:t xml:space="preserve">with South Africa’s </w:t>
      </w:r>
      <w:r w:rsidRPr="005518D8">
        <w:t>good infrastructure network</w:t>
      </w:r>
      <w:r>
        <w:t xml:space="preserve"> and legislation</w:t>
      </w:r>
      <w:r w:rsidRPr="005518D8">
        <w:t xml:space="preserve">. However, </w:t>
      </w:r>
      <w:r w:rsidR="0092762C">
        <w:t xml:space="preserve">the country </w:t>
      </w:r>
      <w:r w:rsidRPr="005518D8">
        <w:t>is in 131</w:t>
      </w:r>
      <w:r w:rsidRPr="00A36A16">
        <w:rPr>
          <w:vertAlign w:val="superscript"/>
        </w:rPr>
        <w:t>st</w:t>
      </w:r>
      <w:r w:rsidR="00A36A16">
        <w:t xml:space="preserve"> </w:t>
      </w:r>
      <w:r w:rsidRPr="005518D8">
        <w:t xml:space="preserve">place </w:t>
      </w:r>
      <w:r w:rsidR="00A36A16">
        <w:t xml:space="preserve">on </w:t>
      </w:r>
      <w:r w:rsidR="00A238E2">
        <w:t>T</w:t>
      </w:r>
      <w:r w:rsidRPr="005518D8">
        <w:t>he World Bank’s list of how easy it is to start a business. Gaining information, meeting requirements</w:t>
      </w:r>
      <w:r w:rsidR="0092762C">
        <w:t>,</w:t>
      </w:r>
      <w:r w:rsidRPr="005518D8">
        <w:t xml:space="preserve"> and breaking barriers</w:t>
      </w:r>
      <w:r w:rsidR="0092762C">
        <w:t xml:space="preserve"> have proved a</w:t>
      </w:r>
      <w:r w:rsidRPr="005518D8">
        <w:t xml:space="preserve"> real challenge in the double economy. </w:t>
      </w:r>
      <w:r w:rsidR="00A36A16">
        <w:t>The hope is that t</w:t>
      </w:r>
      <w:r w:rsidRPr="005518D8">
        <w:t xml:space="preserve">echnology and innovation </w:t>
      </w:r>
      <w:r w:rsidR="00A36A16">
        <w:t>build a</w:t>
      </w:r>
      <w:r w:rsidRPr="005518D8">
        <w:t xml:space="preserve"> bridge </w:t>
      </w:r>
      <w:r w:rsidR="00A36A16">
        <w:t>to</w:t>
      </w:r>
      <w:r w:rsidRPr="005518D8">
        <w:t xml:space="preserve"> overcome the inherent inequalities.</w:t>
      </w:r>
    </w:p>
    <w:p w14:paraId="252D65FA" w14:textId="08133459" w:rsidR="00156200" w:rsidRDefault="00156200" w:rsidP="00E0104C">
      <w:pPr>
        <w:pStyle w:val="EONumberedParagraph"/>
      </w:pPr>
      <w:r>
        <w:t xml:space="preserve">In her forward to the 2015-2020 Strategic Plan, Minister of Science and Technology Naledi </w:t>
      </w:r>
      <w:proofErr w:type="spellStart"/>
      <w:r>
        <w:t>Pandor</w:t>
      </w:r>
      <w:proofErr w:type="spellEnd"/>
      <w:r>
        <w:t xml:space="preserve"> pointed to the importance of fostering a culture of entrepreneurship and innovation</w:t>
      </w:r>
      <w:r w:rsidR="0092762C">
        <w:t xml:space="preserve"> </w:t>
      </w:r>
      <w:r>
        <w:t>as a key economic driver</w:t>
      </w:r>
      <w:r w:rsidR="0092762C">
        <w:t>. She</w:t>
      </w:r>
      <w:r>
        <w:t xml:space="preserve"> asserted that there has never been a better time in history for South Africans, particularly youth, to develop solutions address</w:t>
      </w:r>
      <w:r w:rsidR="0092762C">
        <w:t>ing</w:t>
      </w:r>
      <w:r>
        <w:t xml:space="preserve"> a range of challenges. While mobile, information and communication technology (ICT) were position</w:t>
      </w:r>
      <w:r w:rsidR="001A7DFE">
        <w:t>ed</w:t>
      </w:r>
      <w:r>
        <w:t xml:space="preserve"> at the forefront of Industry 4.0</w:t>
      </w:r>
      <w:r>
        <w:rPr>
          <w:rStyle w:val="FootnoteReference"/>
        </w:rPr>
        <w:footnoteReference w:id="13"/>
      </w:r>
      <w:r>
        <w:t xml:space="preserve"> there </w:t>
      </w:r>
      <w:r w:rsidR="0092762C">
        <w:t>i</w:t>
      </w:r>
      <w:r>
        <w:t>s rising interest in “green” and “clean” technology to address issues of the “water-energy nexus”, resource scarcity, circular economy, food security, and smart housing</w:t>
      </w:r>
      <w:r>
        <w:rPr>
          <w:rStyle w:val="FootnoteReference"/>
        </w:rPr>
        <w:footnoteReference w:id="14"/>
      </w:r>
      <w:r>
        <w:t>.</w:t>
      </w:r>
      <w:r w:rsidR="001A7DFE">
        <w:t xml:space="preserve"> </w:t>
      </w:r>
      <w:r w:rsidR="004376D9">
        <w:t xml:space="preserve">At the time of GCIP’s launch in South Africa, it joined a handful of forerunners </w:t>
      </w:r>
      <w:r w:rsidR="0092762C">
        <w:t xml:space="preserve">(with a regional orientation) </w:t>
      </w:r>
      <w:r w:rsidR="004376D9">
        <w:t>in the cleantech incubation space</w:t>
      </w:r>
      <w:r w:rsidR="0092762C">
        <w:t xml:space="preserve">: </w:t>
      </w:r>
      <w:r w:rsidR="004376D9">
        <w:t>Climate Innovation Centre (2013) in Gauteng</w:t>
      </w:r>
      <w:r w:rsidR="0092762C">
        <w:t>;</w:t>
      </w:r>
      <w:r w:rsidR="004376D9">
        <w:t xml:space="preserve"> South African Renewable Energy Business Incubator (SAREBI, 2012) in the Western Cape</w:t>
      </w:r>
      <w:r w:rsidR="0092762C">
        <w:t>;</w:t>
      </w:r>
      <w:r w:rsidR="004376D9">
        <w:t xml:space="preserve"> </w:t>
      </w:r>
      <w:proofErr w:type="spellStart"/>
      <w:r w:rsidR="004376D9">
        <w:t>Invotech</w:t>
      </w:r>
      <w:proofErr w:type="spellEnd"/>
      <w:r w:rsidR="004376D9">
        <w:t xml:space="preserve"> (2012) in KwaZulu-Natal</w:t>
      </w:r>
      <w:r w:rsidR="0092762C">
        <w:t xml:space="preserve">. </w:t>
      </w:r>
    </w:p>
    <w:p w14:paraId="06EA0CC3" w14:textId="588C656E" w:rsidR="00513C5F" w:rsidRPr="004737D6" w:rsidRDefault="00287355" w:rsidP="006816D8">
      <w:pPr>
        <w:pStyle w:val="Heading2"/>
      </w:pPr>
      <w:bookmarkStart w:id="57" w:name="_Toc520637969"/>
      <w:bookmarkEnd w:id="40"/>
      <w:r w:rsidRPr="004737D6">
        <w:t xml:space="preserve">Project </w:t>
      </w:r>
      <w:r w:rsidR="003E6C37">
        <w:t>S</w:t>
      </w:r>
      <w:r w:rsidRPr="004737D6">
        <w:t>ummary</w:t>
      </w:r>
      <w:bookmarkEnd w:id="57"/>
    </w:p>
    <w:p w14:paraId="06EA0CC4" w14:textId="247A9496" w:rsidR="00E85BCC" w:rsidRPr="003E6C37" w:rsidRDefault="00AD73DD" w:rsidP="004778EB">
      <w:pPr>
        <w:pStyle w:val="Heading3"/>
      </w:pPr>
      <w:bookmarkStart w:id="58" w:name="_Toc520637970"/>
      <w:r>
        <w:t>Background</w:t>
      </w:r>
      <w:bookmarkEnd w:id="58"/>
    </w:p>
    <w:p w14:paraId="004422A1" w14:textId="264693B7" w:rsidR="00AD73DD" w:rsidRPr="00AD7CC9" w:rsidRDefault="00AD73DD" w:rsidP="00E0104C">
      <w:pPr>
        <w:pStyle w:val="EONumberedParagraph"/>
      </w:pPr>
      <w:bookmarkStart w:id="59" w:name="_Ref506563513"/>
      <w:bookmarkStart w:id="60" w:name="_Ref520217665"/>
      <w:r w:rsidRPr="004737D6">
        <w:t xml:space="preserve">The project traces its origin to the </w:t>
      </w:r>
      <w:r>
        <w:t xml:space="preserve">2011 </w:t>
      </w:r>
      <w:r w:rsidRPr="004737D6">
        <w:t xml:space="preserve">UN Climate Change Conference of the Parties (COP) in which “Greening the COP17” was launched </w:t>
      </w:r>
      <w:r>
        <w:t>in</w:t>
      </w:r>
      <w:r w:rsidRPr="004737D6">
        <w:t xml:space="preserve"> South Africa </w:t>
      </w:r>
      <w:r>
        <w:rPr>
          <w:w w:val="105"/>
        </w:rPr>
        <w:t>through</w:t>
      </w:r>
      <w:r w:rsidRPr="004737D6">
        <w:rPr>
          <w:w w:val="105"/>
        </w:rPr>
        <w:t xml:space="preserve"> GEF</w:t>
      </w:r>
      <w:r>
        <w:rPr>
          <w:w w:val="105"/>
        </w:rPr>
        <w:t>-</w:t>
      </w:r>
      <w:r w:rsidRPr="004737D6">
        <w:rPr>
          <w:w w:val="105"/>
        </w:rPr>
        <w:t>UNIDO</w:t>
      </w:r>
      <w:r>
        <w:rPr>
          <w:w w:val="105"/>
        </w:rPr>
        <w:t xml:space="preserve"> support</w:t>
      </w:r>
      <w:r w:rsidR="00C03386">
        <w:rPr>
          <w:w w:val="105"/>
        </w:rPr>
        <w:t>, h</w:t>
      </w:r>
      <w:r w:rsidR="00845933">
        <w:rPr>
          <w:w w:val="105"/>
        </w:rPr>
        <w:t xml:space="preserve">osted </w:t>
      </w:r>
      <w:r w:rsidR="00D2707A">
        <w:rPr>
          <w:w w:val="105"/>
        </w:rPr>
        <w:t>by</w:t>
      </w:r>
      <w:r w:rsidR="00CD2E52">
        <w:rPr>
          <w:w w:val="105"/>
        </w:rPr>
        <w:t xml:space="preserve"> the </w:t>
      </w:r>
      <w:r w:rsidR="00845933">
        <w:rPr>
          <w:w w:val="105"/>
        </w:rPr>
        <w:t>National Cleaner Production Centre (NCPC-SA)</w:t>
      </w:r>
      <w:r w:rsidR="00C03386">
        <w:rPr>
          <w:w w:val="105"/>
        </w:rPr>
        <w:t xml:space="preserve"> to</w:t>
      </w:r>
      <w:r w:rsidR="00845933">
        <w:rPr>
          <w:w w:val="105"/>
        </w:rPr>
        <w:t xml:space="preserve">: </w:t>
      </w:r>
      <w:proofErr w:type="spellStart"/>
      <w:r w:rsidR="00845933">
        <w:rPr>
          <w:w w:val="105"/>
        </w:rPr>
        <w:t>i</w:t>
      </w:r>
      <w:proofErr w:type="spellEnd"/>
      <w:r w:rsidR="00845933">
        <w:rPr>
          <w:w w:val="105"/>
        </w:rPr>
        <w:t>) establish</w:t>
      </w:r>
      <w:r w:rsidR="00D2707A">
        <w:rPr>
          <w:w w:val="105"/>
        </w:rPr>
        <w:t xml:space="preserve"> </w:t>
      </w:r>
      <w:r w:rsidR="00845933">
        <w:rPr>
          <w:w w:val="105"/>
        </w:rPr>
        <w:t xml:space="preserve">a platform </w:t>
      </w:r>
      <w:r w:rsidR="00D2707A">
        <w:rPr>
          <w:w w:val="105"/>
        </w:rPr>
        <w:t xml:space="preserve">to </w:t>
      </w:r>
      <w:r w:rsidR="00845933">
        <w:rPr>
          <w:w w:val="105"/>
        </w:rPr>
        <w:t>promot</w:t>
      </w:r>
      <w:r w:rsidR="00D2707A">
        <w:rPr>
          <w:w w:val="105"/>
        </w:rPr>
        <w:t>e</w:t>
      </w:r>
      <w:r w:rsidR="00845933">
        <w:rPr>
          <w:w w:val="105"/>
        </w:rPr>
        <w:t xml:space="preserve"> low carbon technologies in SMEs; ii) increase recognition of the role of such technologies in enhancing SME competitiveness. </w:t>
      </w:r>
      <w:r w:rsidR="00C03386">
        <w:rPr>
          <w:w w:val="105"/>
        </w:rPr>
        <w:t>This first</w:t>
      </w:r>
      <w:r w:rsidR="00845933">
        <w:rPr>
          <w:w w:val="105"/>
        </w:rPr>
        <w:t xml:space="preserve"> </w:t>
      </w:r>
      <w:r w:rsidR="00C03386">
        <w:rPr>
          <w:w w:val="105"/>
        </w:rPr>
        <w:t>“Cleantech Competition”</w:t>
      </w:r>
      <w:r w:rsidR="00845933">
        <w:rPr>
          <w:w w:val="105"/>
        </w:rPr>
        <w:t xml:space="preserve"> drew 4</w:t>
      </w:r>
      <w:r w:rsidR="00F95F43">
        <w:rPr>
          <w:w w:val="105"/>
        </w:rPr>
        <w:t>2</w:t>
      </w:r>
      <w:r w:rsidR="00845933">
        <w:rPr>
          <w:w w:val="105"/>
        </w:rPr>
        <w:t xml:space="preserve"> applications </w:t>
      </w:r>
      <w:r w:rsidR="00D2707A">
        <w:rPr>
          <w:w w:val="105"/>
        </w:rPr>
        <w:t>covering</w:t>
      </w:r>
      <w:r w:rsidR="00E62C00">
        <w:rPr>
          <w:w w:val="105"/>
        </w:rPr>
        <w:t xml:space="preserve"> </w:t>
      </w:r>
      <w:r w:rsidR="00845933">
        <w:rPr>
          <w:w w:val="105"/>
        </w:rPr>
        <w:t>3</w:t>
      </w:r>
      <w:r w:rsidR="00E62C00">
        <w:rPr>
          <w:w w:val="105"/>
        </w:rPr>
        <w:t xml:space="preserve"> technology categories (Energy Efficiency, Renewable Energy, Green Buildings)</w:t>
      </w:r>
      <w:bookmarkEnd w:id="59"/>
      <w:r w:rsidR="00F95F43">
        <w:rPr>
          <w:w w:val="105"/>
        </w:rPr>
        <w:t>, with 23 semi-finalists, 8 finalists, 2 runners-up, and 2 winners</w:t>
      </w:r>
      <w:r w:rsidR="00DA3275">
        <w:rPr>
          <w:w w:val="105"/>
        </w:rPr>
        <w:t>. P</w:t>
      </w:r>
      <w:r w:rsidR="00E62C00">
        <w:rPr>
          <w:w w:val="105"/>
        </w:rPr>
        <w:t>articipating teams from Pretoria, Durban, and Cape Town benefitted from ensuing training on “pitching” and mentorship from (volunteer) South African actors and globally, from Cleantech Open</w:t>
      </w:r>
      <w:r w:rsidR="00D2707A">
        <w:rPr>
          <w:w w:val="105"/>
        </w:rPr>
        <w:t xml:space="preserve"> (CTO)</w:t>
      </w:r>
      <w:r w:rsidR="00E62C00">
        <w:rPr>
          <w:w w:val="105"/>
        </w:rPr>
        <w:t>.</w:t>
      </w:r>
      <w:bookmarkEnd w:id="60"/>
    </w:p>
    <w:p w14:paraId="3177FD3B" w14:textId="6CDD8250" w:rsidR="00D2707A" w:rsidRDefault="00C03386" w:rsidP="00E0104C">
      <w:pPr>
        <w:pStyle w:val="EONumberedParagraph"/>
      </w:pPr>
      <w:r>
        <w:t>B</w:t>
      </w:r>
      <w:r w:rsidR="00F95F43">
        <w:t>uild</w:t>
      </w:r>
      <w:r>
        <w:t>ing</w:t>
      </w:r>
      <w:r w:rsidR="00F95F43">
        <w:t xml:space="preserve"> on</w:t>
      </w:r>
      <w:r w:rsidR="00D2707A">
        <w:t xml:space="preserve"> the</w:t>
      </w:r>
      <w:r>
        <w:t>se</w:t>
      </w:r>
      <w:r w:rsidR="00D2707A">
        <w:t xml:space="preserve"> results</w:t>
      </w:r>
      <w:r>
        <w:t>/lessons learned with the aim</w:t>
      </w:r>
      <w:r w:rsidR="00AD7CC9">
        <w:t xml:space="preserve"> </w:t>
      </w:r>
      <w:r>
        <w:t xml:space="preserve">of </w:t>
      </w:r>
      <w:r w:rsidR="00AD7CC9">
        <w:t>accelerat</w:t>
      </w:r>
      <w:r>
        <w:t>ing</w:t>
      </w:r>
      <w:r w:rsidR="00AD7CC9">
        <w:t xml:space="preserve"> the uptake of clean energy technology innovation in SMEs in South Africa</w:t>
      </w:r>
      <w:r w:rsidR="00D2707A">
        <w:t xml:space="preserve"> and beyond</w:t>
      </w:r>
      <w:r w:rsidR="00AD7CC9">
        <w:t xml:space="preserve">, </w:t>
      </w:r>
      <w:r w:rsidR="00AD7CC9" w:rsidRPr="004737D6">
        <w:t xml:space="preserve">GEF and UNIDO collaborated </w:t>
      </w:r>
      <w:r w:rsidR="00AD7CC9">
        <w:t>to</w:t>
      </w:r>
      <w:r w:rsidR="00AD7CC9" w:rsidRPr="004737D6">
        <w:t xml:space="preserve"> </w:t>
      </w:r>
      <w:r w:rsidR="00AD7CC9">
        <w:t xml:space="preserve">develop </w:t>
      </w:r>
      <w:r>
        <w:t>a more comprehensive initiative under the</w:t>
      </w:r>
      <w:r w:rsidR="00AD7CC9">
        <w:t xml:space="preserve"> banner of the Global Cleantech Innovation Programme </w:t>
      </w:r>
      <w:r w:rsidR="00AD7CC9">
        <w:lastRenderedPageBreak/>
        <w:t>(GCIP)</w:t>
      </w:r>
      <w:r w:rsidR="00D2707A">
        <w:t>. In 2013, country projects were launched in</w:t>
      </w:r>
      <w:r w:rsidR="00D2707A" w:rsidRPr="004737D6">
        <w:t xml:space="preserve"> Armenia, India, Malaysia,</w:t>
      </w:r>
      <w:r w:rsidR="00D2707A">
        <w:t xml:space="preserve"> Pakistan, Turkey</w:t>
      </w:r>
      <w:r>
        <w:t>,</w:t>
      </w:r>
      <w:r w:rsidR="00D2707A">
        <w:t xml:space="preserve"> </w:t>
      </w:r>
      <w:r>
        <w:t xml:space="preserve">and </w:t>
      </w:r>
      <w:r w:rsidR="00D2707A">
        <w:t>South Africa</w:t>
      </w:r>
      <w:r w:rsidR="00D2707A" w:rsidRPr="004737D6">
        <w:t xml:space="preserve">. </w:t>
      </w:r>
      <w:r w:rsidR="00D2707A" w:rsidRPr="00FD3DAF">
        <w:t>By 2017, Morocco, Thailand, Ukraine joined</w:t>
      </w:r>
      <w:r w:rsidR="00D2707A">
        <w:t xml:space="preserve"> under subsequent GEF funding cycles</w:t>
      </w:r>
      <w:r w:rsidR="00D2707A" w:rsidRPr="004737D6">
        <w:t>.</w:t>
      </w:r>
      <w:r w:rsidR="00D2707A">
        <w:t xml:space="preserve"> </w:t>
      </w:r>
      <w:r w:rsidR="00FE43F9" w:rsidRPr="002D0830">
        <w:t>The intention of this “</w:t>
      </w:r>
      <w:r w:rsidR="00FE43F9" w:rsidRPr="00DD5B3A">
        <w:rPr>
          <w:i/>
        </w:rPr>
        <w:t xml:space="preserve">fully subsidised entrepreneurship accelerator program” [was to help] </w:t>
      </w:r>
      <w:proofErr w:type="gramStart"/>
      <w:r w:rsidR="00FE43F9" w:rsidRPr="00DD5B3A">
        <w:rPr>
          <w:i/>
        </w:rPr>
        <w:t>entrepreneurs</w:t>
      </w:r>
      <w:proofErr w:type="gramEnd"/>
      <w:r w:rsidR="00FE43F9" w:rsidRPr="00DD5B3A">
        <w:rPr>
          <w:i/>
        </w:rPr>
        <w:t xml:space="preserve"> de-risk their businesses and develop bankable business models and practices, and [facilitate] access to an international network of potential sponsors and partners</w:t>
      </w:r>
      <w:r w:rsidR="00FE43F9" w:rsidRPr="002D0830">
        <w:t>”</w:t>
      </w:r>
      <w:r w:rsidR="00FE43F9" w:rsidRPr="002D0830">
        <w:rPr>
          <w:rStyle w:val="FootnoteReference"/>
        </w:rPr>
        <w:footnoteReference w:id="15"/>
      </w:r>
      <w:r w:rsidR="00FE43F9" w:rsidRPr="002D0830">
        <w:t>.</w:t>
      </w:r>
    </w:p>
    <w:p w14:paraId="6F7E3D6B" w14:textId="4043597D" w:rsidR="0042474A" w:rsidRPr="008A1AB5" w:rsidRDefault="0042474A" w:rsidP="00E0104C">
      <w:pPr>
        <w:pStyle w:val="EONumberedParagraph"/>
      </w:pPr>
      <w:bookmarkStart w:id="61" w:name="_Ref520564742"/>
      <w:r>
        <w:t>A</w:t>
      </w:r>
      <w:r w:rsidRPr="008A1AB5">
        <w:t>t project inception</w:t>
      </w:r>
      <w:r>
        <w:t xml:space="preserve">, </w:t>
      </w:r>
      <w:r w:rsidRPr="008A1AB5">
        <w:t>barriers</w:t>
      </w:r>
      <w:r>
        <w:t xml:space="preserve"> </w:t>
      </w:r>
      <w:r w:rsidR="00C87544">
        <w:t xml:space="preserve">seen </w:t>
      </w:r>
      <w:r w:rsidR="00F22442">
        <w:t>as constraining</w:t>
      </w:r>
      <w:r w:rsidR="00C87544">
        <w:t xml:space="preserve"> the uptake of and investment in clean energy technology innovations </w:t>
      </w:r>
      <w:r w:rsidR="00FD02A0">
        <w:t>in emerging</w:t>
      </w:r>
      <w:r w:rsidR="001035DD">
        <w:t xml:space="preserve"> and </w:t>
      </w:r>
      <w:r w:rsidR="00FD02A0">
        <w:t xml:space="preserve">developing countries </w:t>
      </w:r>
      <w:r w:rsidR="00C87544">
        <w:t>were identified as follows</w:t>
      </w:r>
      <w:r>
        <w:t>:</w:t>
      </w:r>
      <w:bookmarkEnd w:id="61"/>
    </w:p>
    <w:p w14:paraId="12D1D919" w14:textId="77777777" w:rsidR="00711FDA" w:rsidRPr="00E313FC" w:rsidRDefault="00711FDA" w:rsidP="00711FDA">
      <w:pPr>
        <w:pStyle w:val="EOListBullets0"/>
        <w:ind w:left="993" w:hanging="431"/>
      </w:pPr>
      <w:r w:rsidRPr="00E313FC">
        <w:t>Lack of an enabling regulatory environment</w:t>
      </w:r>
    </w:p>
    <w:p w14:paraId="2C3A0452" w14:textId="0F274CDF" w:rsidR="00F22442" w:rsidRPr="00E313FC" w:rsidRDefault="00F22442" w:rsidP="00F22442">
      <w:pPr>
        <w:pStyle w:val="EOListBullets0"/>
        <w:ind w:left="993" w:hanging="431"/>
      </w:pPr>
      <w:r w:rsidRPr="00E313FC">
        <w:t xml:space="preserve">Limited </w:t>
      </w:r>
      <w:r>
        <w:t>a</w:t>
      </w:r>
      <w:r w:rsidRPr="00E313FC">
        <w:t xml:space="preserve">ccess to </w:t>
      </w:r>
      <w:r>
        <w:t>f</w:t>
      </w:r>
      <w:r w:rsidRPr="00E313FC">
        <w:t>inance</w:t>
      </w:r>
      <w:r>
        <w:t xml:space="preserve"> (mismatch of startup needs and offers of government/financing institutions; lack of interaction between SME innovators and potential investors)</w:t>
      </w:r>
    </w:p>
    <w:p w14:paraId="560BF5B3" w14:textId="4F8F9B7D" w:rsidR="00F22442" w:rsidRPr="00E313FC" w:rsidRDefault="00F22442" w:rsidP="00F22442">
      <w:pPr>
        <w:pStyle w:val="EOListBullets0"/>
        <w:ind w:left="993" w:hanging="431"/>
      </w:pPr>
      <w:r w:rsidRPr="00E313FC">
        <w:t>Shortage of entrepreneurial skills</w:t>
      </w:r>
      <w:r>
        <w:t xml:space="preserve"> (i.e. strategic business planning, communication skills)</w:t>
      </w:r>
    </w:p>
    <w:p w14:paraId="3DED732D" w14:textId="28814F98" w:rsidR="00711FDA" w:rsidRPr="00E313FC" w:rsidRDefault="00711FDA" w:rsidP="00711FDA">
      <w:pPr>
        <w:pStyle w:val="EOListBullets0"/>
        <w:ind w:left="993" w:hanging="431"/>
      </w:pPr>
      <w:r>
        <w:t>L</w:t>
      </w:r>
      <w:r w:rsidRPr="00E313FC">
        <w:t>ack of coordination amongst sectoral players on market intelligence research</w:t>
      </w:r>
      <w:r w:rsidR="00F22442">
        <w:t xml:space="preserve"> (undermining decision-making regarding market opportunities and penetration strategies) </w:t>
      </w:r>
    </w:p>
    <w:p w14:paraId="2FCE2799" w14:textId="603F620D" w:rsidR="00711FDA" w:rsidRDefault="00711FDA" w:rsidP="00711FDA">
      <w:pPr>
        <w:pStyle w:val="EOListBullets0"/>
        <w:ind w:left="993" w:hanging="431"/>
      </w:pPr>
      <w:r w:rsidRPr="00E313FC">
        <w:t xml:space="preserve">Lack of </w:t>
      </w:r>
      <w:r>
        <w:t>p</w:t>
      </w:r>
      <w:r w:rsidRPr="00E313FC">
        <w:t>ublic</w:t>
      </w:r>
      <w:r>
        <w:t xml:space="preserve"> a</w:t>
      </w:r>
      <w:r w:rsidRPr="00E313FC">
        <w:t>wareness</w:t>
      </w:r>
      <w:r w:rsidR="00F22442">
        <w:t xml:space="preserve"> regarding low-carbon innovation technology’s market potential</w:t>
      </w:r>
    </w:p>
    <w:p w14:paraId="7BC42ED0" w14:textId="77777777" w:rsidR="00A20E87" w:rsidRDefault="00A20E87" w:rsidP="00A20E87">
      <w:pPr>
        <w:pStyle w:val="TInyspace"/>
      </w:pPr>
      <w:bookmarkStart w:id="62" w:name="_Ref513718313"/>
    </w:p>
    <w:p w14:paraId="3962B83C" w14:textId="2BFE6DAC" w:rsidR="008D6F11" w:rsidRPr="00CA6A28" w:rsidRDefault="00564A85" w:rsidP="00E0104C">
      <w:pPr>
        <w:pStyle w:val="EONumberedParagraph"/>
      </w:pPr>
      <w:bookmarkStart w:id="63" w:name="_Ref520206360"/>
      <w:r w:rsidRPr="00CD31CE">
        <w:t xml:space="preserve">In </w:t>
      </w:r>
      <w:r w:rsidR="007E6C18">
        <w:t>September</w:t>
      </w:r>
      <w:r w:rsidR="00711FDA">
        <w:t xml:space="preserve"> </w:t>
      </w:r>
      <w:r w:rsidRPr="00CD31CE">
        <w:t>2013,</w:t>
      </w:r>
      <w:r>
        <w:t xml:space="preserve"> </w:t>
      </w:r>
      <w:r w:rsidR="008D6F11">
        <w:t xml:space="preserve">South Africa’s </w:t>
      </w:r>
      <w:r>
        <w:t xml:space="preserve">GEF Operational Focal Point endorsed the project with a GEF grant of USD </w:t>
      </w:r>
      <w:r w:rsidR="00F22442">
        <w:t>1,990,000</w:t>
      </w:r>
      <w:r w:rsidR="005B5B27">
        <w:t xml:space="preserve">. </w:t>
      </w:r>
      <w:r>
        <w:rPr>
          <w:lang w:val="en-US"/>
        </w:rPr>
        <w:t xml:space="preserve">USD </w:t>
      </w:r>
      <w:r w:rsidR="001B0577">
        <w:rPr>
          <w:lang w:val="en-US"/>
        </w:rPr>
        <w:t>6 million</w:t>
      </w:r>
      <w:r>
        <w:rPr>
          <w:lang w:val="en-US"/>
        </w:rPr>
        <w:t xml:space="preserve"> </w:t>
      </w:r>
      <w:r w:rsidR="005B5B27">
        <w:rPr>
          <w:lang w:val="en-US"/>
        </w:rPr>
        <w:t>in</w:t>
      </w:r>
      <w:r>
        <w:rPr>
          <w:lang w:val="en-US"/>
        </w:rPr>
        <w:t xml:space="preserve"> co-financing commitments </w:t>
      </w:r>
      <w:r w:rsidR="005B5B27">
        <w:rPr>
          <w:lang w:val="en-US"/>
        </w:rPr>
        <w:t xml:space="preserve">were </w:t>
      </w:r>
      <w:r w:rsidR="00C87544">
        <w:rPr>
          <w:lang w:val="en-US"/>
        </w:rPr>
        <w:t>made</w:t>
      </w:r>
      <w:r w:rsidR="00711FDA">
        <w:rPr>
          <w:lang w:val="en-US"/>
        </w:rPr>
        <w:t xml:space="preserve"> </w:t>
      </w:r>
      <w:r w:rsidR="00C87544">
        <w:rPr>
          <w:lang w:val="en-US"/>
        </w:rPr>
        <w:t>by</w:t>
      </w:r>
      <w:r w:rsidR="00711FDA">
        <w:rPr>
          <w:lang w:val="en-US"/>
        </w:rPr>
        <w:t xml:space="preserve"> </w:t>
      </w:r>
      <w:r w:rsidR="00C876F3">
        <w:rPr>
          <w:lang w:val="en-US"/>
        </w:rPr>
        <w:t>DTI, TIA</w:t>
      </w:r>
      <w:r w:rsidR="001B0577">
        <w:rPr>
          <w:lang w:val="en-US"/>
        </w:rPr>
        <w:t>, and private sector actors</w:t>
      </w:r>
      <w:r w:rsidR="00BF10AD">
        <w:rPr>
          <w:lang w:val="en-US"/>
        </w:rPr>
        <w:t>.</w:t>
      </w:r>
      <w:r w:rsidR="00A504F5">
        <w:rPr>
          <w:lang w:val="en-US"/>
        </w:rPr>
        <w:t xml:space="preserve"> </w:t>
      </w:r>
      <w:r w:rsidR="00BF10AD">
        <w:rPr>
          <w:lang w:val="en-US"/>
        </w:rPr>
        <w:fldChar w:fldCharType="begin"/>
      </w:r>
      <w:r w:rsidR="00BF10AD">
        <w:rPr>
          <w:lang w:val="en-US"/>
        </w:rPr>
        <w:instrText xml:space="preserve"> REF _Ref519170306 \h </w:instrText>
      </w:r>
      <w:r w:rsidR="00BF10AD">
        <w:rPr>
          <w:lang w:val="en-US"/>
        </w:rPr>
      </w:r>
      <w:r w:rsidR="00BF10AD">
        <w:rPr>
          <w:lang w:val="en-US"/>
        </w:rPr>
        <w:fldChar w:fldCharType="separate"/>
      </w:r>
      <w:r w:rsidR="00E244D1">
        <w:t xml:space="preserve">Table </w:t>
      </w:r>
      <w:r w:rsidR="00E244D1">
        <w:rPr>
          <w:noProof/>
        </w:rPr>
        <w:t>2</w:t>
      </w:r>
      <w:r w:rsidR="00BF10AD">
        <w:rPr>
          <w:lang w:val="en-US"/>
        </w:rPr>
        <w:fldChar w:fldCharType="end"/>
      </w:r>
      <w:r w:rsidR="00BF10AD">
        <w:rPr>
          <w:lang w:val="en-US"/>
        </w:rPr>
        <w:t xml:space="preserve"> and </w:t>
      </w:r>
      <w:r w:rsidR="00A504F5">
        <w:rPr>
          <w:lang w:val="en-US"/>
        </w:rPr>
        <w:t xml:space="preserve">Section </w:t>
      </w:r>
      <w:r w:rsidR="00336966">
        <w:rPr>
          <w:lang w:val="en-US"/>
        </w:rPr>
        <w:fldChar w:fldCharType="begin"/>
      </w:r>
      <w:r w:rsidR="00336966">
        <w:rPr>
          <w:lang w:val="en-US"/>
        </w:rPr>
        <w:instrText xml:space="preserve"> REF _Ref520131797 \r \h </w:instrText>
      </w:r>
      <w:r w:rsidR="00336966">
        <w:rPr>
          <w:lang w:val="en-US"/>
        </w:rPr>
      </w:r>
      <w:r w:rsidR="00336966">
        <w:rPr>
          <w:lang w:val="en-US"/>
        </w:rPr>
        <w:fldChar w:fldCharType="separate"/>
      </w:r>
      <w:r w:rsidR="00E244D1">
        <w:rPr>
          <w:lang w:val="en-US"/>
        </w:rPr>
        <w:t>3.6.2</w:t>
      </w:r>
      <w:r w:rsidR="00336966">
        <w:rPr>
          <w:lang w:val="en-US"/>
        </w:rPr>
        <w:fldChar w:fldCharType="end"/>
      </w:r>
      <w:r w:rsidR="00BF10AD">
        <w:rPr>
          <w:lang w:val="en-US"/>
        </w:rPr>
        <w:t xml:space="preserve"> contain information concerning financial planning.</w:t>
      </w:r>
      <w:bookmarkEnd w:id="63"/>
    </w:p>
    <w:p w14:paraId="77AF3A17" w14:textId="21E1719B" w:rsidR="008D6F11" w:rsidRPr="008D6F11" w:rsidRDefault="003420ED" w:rsidP="003420ED">
      <w:pPr>
        <w:pStyle w:val="Caption"/>
      </w:pPr>
      <w:bookmarkStart w:id="64" w:name="_Ref519170306"/>
      <w:bookmarkStart w:id="65" w:name="_Ref519170273"/>
      <w:bookmarkStart w:id="66" w:name="_Toc520638009"/>
      <w:r>
        <w:t xml:space="preserve">Table </w:t>
      </w:r>
      <w:r>
        <w:fldChar w:fldCharType="begin"/>
      </w:r>
      <w:r>
        <w:instrText xml:space="preserve"> SEQ Table \* ARABIC </w:instrText>
      </w:r>
      <w:r>
        <w:fldChar w:fldCharType="separate"/>
      </w:r>
      <w:r w:rsidR="00E244D1">
        <w:rPr>
          <w:noProof/>
        </w:rPr>
        <w:t>2</w:t>
      </w:r>
      <w:r>
        <w:fldChar w:fldCharType="end"/>
      </w:r>
      <w:bookmarkEnd w:id="64"/>
      <w:r>
        <w:t xml:space="preserve">: </w:t>
      </w:r>
      <w:r w:rsidRPr="00B97D33">
        <w:t>Financing Inputs by Source (planned), 2013-2016</w:t>
      </w:r>
      <w:bookmarkEnd w:id="65"/>
      <w:bookmarkEnd w:id="66"/>
    </w:p>
    <w:tbl>
      <w:tblPr>
        <w:tblW w:w="8116" w:type="dxa"/>
        <w:jc w:val="center"/>
        <w:tblLook w:val="04A0" w:firstRow="1" w:lastRow="0" w:firstColumn="1" w:lastColumn="0" w:noHBand="0" w:noVBand="1"/>
      </w:tblPr>
      <w:tblGrid>
        <w:gridCol w:w="3892"/>
        <w:gridCol w:w="2509"/>
        <w:gridCol w:w="1715"/>
      </w:tblGrid>
      <w:tr w:rsidR="008D6F11" w:rsidRPr="004737D6" w14:paraId="2665D28D" w14:textId="77777777" w:rsidTr="003B5E69">
        <w:trPr>
          <w:trHeight w:val="331"/>
          <w:jc w:val="center"/>
        </w:trPr>
        <w:tc>
          <w:tcPr>
            <w:tcW w:w="3892" w:type="dxa"/>
            <w:tcBorders>
              <w:top w:val="single" w:sz="8" w:space="0" w:color="auto"/>
              <w:left w:val="single" w:sz="8" w:space="0" w:color="auto"/>
              <w:bottom w:val="single" w:sz="8" w:space="0" w:color="000000"/>
              <w:right w:val="single" w:sz="8" w:space="0" w:color="auto"/>
            </w:tcBorders>
            <w:shd w:val="clear" w:color="auto" w:fill="auto"/>
            <w:vAlign w:val="center"/>
            <w:hideMark/>
          </w:tcPr>
          <w:p w14:paraId="18548CE1" w14:textId="087594B9" w:rsidR="008D6F11" w:rsidRPr="00507850" w:rsidRDefault="003B5E69" w:rsidP="00BD673F">
            <w:pPr>
              <w:pStyle w:val="Reporttabletitle"/>
            </w:pPr>
            <w:r>
              <w:t>Source of Support</w:t>
            </w:r>
          </w:p>
        </w:tc>
        <w:tc>
          <w:tcPr>
            <w:tcW w:w="2509" w:type="dxa"/>
            <w:tcBorders>
              <w:top w:val="single" w:sz="8" w:space="0" w:color="auto"/>
              <w:left w:val="single" w:sz="8" w:space="0" w:color="auto"/>
              <w:bottom w:val="single" w:sz="8" w:space="0" w:color="000000"/>
              <w:right w:val="single" w:sz="8" w:space="0" w:color="auto"/>
            </w:tcBorders>
            <w:shd w:val="clear" w:color="auto" w:fill="auto"/>
            <w:vAlign w:val="center"/>
            <w:hideMark/>
          </w:tcPr>
          <w:p w14:paraId="7EAD456A" w14:textId="13956479" w:rsidR="008D6F11" w:rsidRPr="00507850" w:rsidRDefault="00CA6A28" w:rsidP="00BD673F">
            <w:pPr>
              <w:pStyle w:val="Reporttabletitle"/>
            </w:pPr>
            <w:r>
              <w:t>Breakdown</w:t>
            </w:r>
            <w:r w:rsidR="003B5E69">
              <w:t xml:space="preserve"> by type</w:t>
            </w:r>
            <w:r w:rsidR="008D6F11" w:rsidRPr="00507850">
              <w:t xml:space="preserve"> </w:t>
            </w:r>
          </w:p>
        </w:tc>
        <w:tc>
          <w:tcPr>
            <w:tcW w:w="1715" w:type="dxa"/>
            <w:tcBorders>
              <w:top w:val="single" w:sz="8" w:space="0" w:color="auto"/>
              <w:left w:val="nil"/>
              <w:bottom w:val="single" w:sz="4" w:space="0" w:color="auto"/>
              <w:right w:val="single" w:sz="8" w:space="0" w:color="auto"/>
            </w:tcBorders>
            <w:shd w:val="clear" w:color="auto" w:fill="auto"/>
            <w:vAlign w:val="center"/>
            <w:hideMark/>
          </w:tcPr>
          <w:p w14:paraId="17E424D6" w14:textId="77777777" w:rsidR="008D6F11" w:rsidRPr="00507850" w:rsidRDefault="008D6F11" w:rsidP="00BD673F">
            <w:pPr>
              <w:pStyle w:val="Reporttabletitle"/>
            </w:pPr>
            <w:r w:rsidRPr="00507850">
              <w:t>Total (</w:t>
            </w:r>
            <w:r>
              <w:t>USD</w:t>
            </w:r>
            <w:r w:rsidRPr="00507850">
              <w:t>)</w:t>
            </w:r>
          </w:p>
        </w:tc>
      </w:tr>
      <w:tr w:rsidR="008D6F11" w:rsidRPr="004737D6" w14:paraId="4A6A5ADC" w14:textId="77777777" w:rsidTr="00BF10AD">
        <w:trPr>
          <w:trHeight w:val="126"/>
          <w:jc w:val="center"/>
        </w:trPr>
        <w:tc>
          <w:tcPr>
            <w:tcW w:w="3892" w:type="dxa"/>
            <w:tcBorders>
              <w:top w:val="nil"/>
              <w:left w:val="single" w:sz="8" w:space="0" w:color="auto"/>
              <w:bottom w:val="single" w:sz="8" w:space="0" w:color="auto"/>
              <w:right w:val="single" w:sz="8" w:space="0" w:color="auto"/>
            </w:tcBorders>
            <w:shd w:val="clear" w:color="000000" w:fill="FFFFFF"/>
            <w:vAlign w:val="center"/>
            <w:hideMark/>
          </w:tcPr>
          <w:p w14:paraId="2B4B3687" w14:textId="1CA01067" w:rsidR="008D6F11" w:rsidRPr="004737D6" w:rsidRDefault="003B5E69" w:rsidP="00BD673F">
            <w:pPr>
              <w:pStyle w:val="Tablesmalltext"/>
            </w:pPr>
            <w:r>
              <w:t xml:space="preserve">International Donor: </w:t>
            </w:r>
            <w:r w:rsidR="00CA6A28">
              <w:t>GEF</w:t>
            </w:r>
          </w:p>
        </w:tc>
        <w:tc>
          <w:tcPr>
            <w:tcW w:w="2509" w:type="dxa"/>
            <w:tcBorders>
              <w:top w:val="nil"/>
              <w:left w:val="nil"/>
              <w:bottom w:val="single" w:sz="8" w:space="0" w:color="auto"/>
              <w:right w:val="single" w:sz="8" w:space="0" w:color="auto"/>
            </w:tcBorders>
            <w:shd w:val="clear" w:color="auto" w:fill="auto"/>
            <w:vAlign w:val="center"/>
          </w:tcPr>
          <w:p w14:paraId="2B7E57A6" w14:textId="244B1C61" w:rsidR="008D6F11" w:rsidRPr="004737D6" w:rsidRDefault="003B5E69" w:rsidP="00BD673F">
            <w:pPr>
              <w:pStyle w:val="Tablesmalltext"/>
              <w:jc w:val="center"/>
            </w:pPr>
            <w:r>
              <w:t>Full cash grant financing</w:t>
            </w:r>
          </w:p>
        </w:tc>
        <w:tc>
          <w:tcPr>
            <w:tcW w:w="1715" w:type="dxa"/>
            <w:tcBorders>
              <w:top w:val="single" w:sz="4" w:space="0" w:color="auto"/>
              <w:left w:val="nil"/>
              <w:bottom w:val="single" w:sz="8" w:space="0" w:color="auto"/>
              <w:right w:val="single" w:sz="8" w:space="0" w:color="auto"/>
            </w:tcBorders>
            <w:shd w:val="clear" w:color="auto" w:fill="auto"/>
            <w:vAlign w:val="center"/>
          </w:tcPr>
          <w:p w14:paraId="65B0CB0B" w14:textId="1BBC3509" w:rsidR="008D6F11" w:rsidRPr="004737D6" w:rsidRDefault="008D6F11" w:rsidP="00BD673F">
            <w:pPr>
              <w:pStyle w:val="Tablesmalltext"/>
              <w:jc w:val="center"/>
            </w:pPr>
            <w:r>
              <w:t>1,990,000</w:t>
            </w:r>
          </w:p>
        </w:tc>
      </w:tr>
      <w:tr w:rsidR="003B5E69" w:rsidRPr="004737D6" w14:paraId="27AEE22F" w14:textId="77777777" w:rsidTr="00BF10AD">
        <w:trPr>
          <w:trHeight w:val="455"/>
          <w:jc w:val="center"/>
        </w:trPr>
        <w:tc>
          <w:tcPr>
            <w:tcW w:w="3892" w:type="dxa"/>
            <w:tcBorders>
              <w:top w:val="nil"/>
              <w:left w:val="single" w:sz="8" w:space="0" w:color="auto"/>
              <w:bottom w:val="double" w:sz="6" w:space="0" w:color="auto"/>
              <w:right w:val="single" w:sz="8" w:space="0" w:color="auto"/>
            </w:tcBorders>
            <w:shd w:val="clear" w:color="000000" w:fill="FFFFFF"/>
            <w:vAlign w:val="center"/>
          </w:tcPr>
          <w:p w14:paraId="5F1BB5B4" w14:textId="5EC964C9" w:rsidR="003B5E69" w:rsidRDefault="003B5E69" w:rsidP="00BD673F">
            <w:pPr>
              <w:pStyle w:val="Tablesmalltext"/>
            </w:pPr>
            <w:r>
              <w:t>UNIDO (as GEF Agency)</w:t>
            </w:r>
          </w:p>
        </w:tc>
        <w:tc>
          <w:tcPr>
            <w:tcW w:w="2509" w:type="dxa"/>
            <w:tcBorders>
              <w:top w:val="nil"/>
              <w:left w:val="nil"/>
              <w:bottom w:val="double" w:sz="6" w:space="0" w:color="auto"/>
              <w:right w:val="single" w:sz="8" w:space="0" w:color="auto"/>
            </w:tcBorders>
            <w:shd w:val="clear" w:color="auto" w:fill="auto"/>
            <w:vAlign w:val="center"/>
          </w:tcPr>
          <w:p w14:paraId="4516AFA7" w14:textId="780E49B7" w:rsidR="003B5E69" w:rsidRDefault="003B5E69" w:rsidP="008D6F11">
            <w:pPr>
              <w:pStyle w:val="Tablesmalltext"/>
              <w:jc w:val="center"/>
            </w:pPr>
            <w:r>
              <w:t>70,000 (grant)</w:t>
            </w:r>
            <w:r>
              <w:br/>
              <w:t>70,000 (in-kind)</w:t>
            </w:r>
          </w:p>
        </w:tc>
        <w:tc>
          <w:tcPr>
            <w:tcW w:w="1715" w:type="dxa"/>
            <w:tcBorders>
              <w:top w:val="single" w:sz="8" w:space="0" w:color="auto"/>
              <w:left w:val="nil"/>
              <w:bottom w:val="double" w:sz="4" w:space="0" w:color="auto"/>
              <w:right w:val="single" w:sz="8" w:space="0" w:color="auto"/>
            </w:tcBorders>
            <w:shd w:val="clear" w:color="auto" w:fill="auto"/>
            <w:vAlign w:val="center"/>
          </w:tcPr>
          <w:p w14:paraId="125D7DC6" w14:textId="18FADE6F" w:rsidR="003B5E69" w:rsidRDefault="003B5E69" w:rsidP="00BD673F">
            <w:pPr>
              <w:pStyle w:val="Tablesmalltext"/>
              <w:jc w:val="center"/>
            </w:pPr>
            <w:r>
              <w:t>(</w:t>
            </w:r>
            <w:r w:rsidRPr="003B5E69">
              <w:rPr>
                <w:i/>
              </w:rPr>
              <w:t>140,000)</w:t>
            </w:r>
            <w:r w:rsidRPr="003B5E69">
              <w:rPr>
                <w:i/>
              </w:rPr>
              <w:br/>
              <w:t>(included in above</w:t>
            </w:r>
            <w:r>
              <w:rPr>
                <w:i/>
              </w:rPr>
              <w:t>)</w:t>
            </w:r>
          </w:p>
        </w:tc>
      </w:tr>
      <w:tr w:rsidR="00CA6A28" w:rsidRPr="004737D6" w14:paraId="1A505F0F" w14:textId="77777777" w:rsidTr="00BF10AD">
        <w:trPr>
          <w:trHeight w:val="254"/>
          <w:jc w:val="center"/>
        </w:trPr>
        <w:tc>
          <w:tcPr>
            <w:tcW w:w="3892" w:type="dxa"/>
            <w:tcBorders>
              <w:top w:val="nil"/>
              <w:left w:val="single" w:sz="8" w:space="0" w:color="auto"/>
              <w:bottom w:val="double" w:sz="6" w:space="0" w:color="auto"/>
              <w:right w:val="single" w:sz="8" w:space="0" w:color="auto"/>
            </w:tcBorders>
            <w:shd w:val="clear" w:color="000000" w:fill="FFFFFF"/>
            <w:vAlign w:val="center"/>
          </w:tcPr>
          <w:p w14:paraId="033AD2C0" w14:textId="49CB48F3" w:rsidR="00CA6A28" w:rsidRPr="004737D6" w:rsidRDefault="00CA6A28" w:rsidP="00BD673F">
            <w:pPr>
              <w:pStyle w:val="Tablesmalltext"/>
            </w:pPr>
            <w:r>
              <w:t>National Government: The DTI</w:t>
            </w:r>
          </w:p>
        </w:tc>
        <w:tc>
          <w:tcPr>
            <w:tcW w:w="2509" w:type="dxa"/>
            <w:tcBorders>
              <w:top w:val="nil"/>
              <w:left w:val="nil"/>
              <w:bottom w:val="double" w:sz="6" w:space="0" w:color="auto"/>
              <w:right w:val="single" w:sz="8" w:space="0" w:color="auto"/>
            </w:tcBorders>
            <w:shd w:val="clear" w:color="auto" w:fill="auto"/>
            <w:vAlign w:val="center"/>
          </w:tcPr>
          <w:p w14:paraId="02B3AF99" w14:textId="1A9571E6" w:rsidR="00CA6A28" w:rsidRDefault="003B5E69" w:rsidP="008D6F11">
            <w:pPr>
              <w:pStyle w:val="Tablesmalltext"/>
              <w:jc w:val="center"/>
            </w:pPr>
            <w:r>
              <w:t>g</w:t>
            </w:r>
            <w:r w:rsidR="00CA6A28">
              <w:t>r</w:t>
            </w:r>
            <w:r>
              <w:t>ant</w:t>
            </w:r>
          </w:p>
        </w:tc>
        <w:tc>
          <w:tcPr>
            <w:tcW w:w="1715" w:type="dxa"/>
            <w:tcBorders>
              <w:top w:val="single" w:sz="8" w:space="0" w:color="auto"/>
              <w:left w:val="nil"/>
              <w:bottom w:val="double" w:sz="4" w:space="0" w:color="auto"/>
              <w:right w:val="single" w:sz="8" w:space="0" w:color="auto"/>
            </w:tcBorders>
            <w:shd w:val="clear" w:color="auto" w:fill="auto"/>
            <w:vAlign w:val="center"/>
          </w:tcPr>
          <w:p w14:paraId="42643BA1" w14:textId="55AFCB8D" w:rsidR="00CA6A28" w:rsidRDefault="003B5E69" w:rsidP="00BD673F">
            <w:pPr>
              <w:pStyle w:val="Tablesmalltext"/>
              <w:jc w:val="center"/>
            </w:pPr>
            <w:r>
              <w:t>1,000,000</w:t>
            </w:r>
          </w:p>
        </w:tc>
      </w:tr>
      <w:tr w:rsidR="003B5E69" w:rsidRPr="004737D6" w14:paraId="5EC98ED8" w14:textId="77777777" w:rsidTr="00BF10AD">
        <w:trPr>
          <w:trHeight w:val="355"/>
          <w:jc w:val="center"/>
        </w:trPr>
        <w:tc>
          <w:tcPr>
            <w:tcW w:w="3892" w:type="dxa"/>
            <w:tcBorders>
              <w:top w:val="nil"/>
              <w:left w:val="single" w:sz="8" w:space="0" w:color="auto"/>
              <w:bottom w:val="double" w:sz="6" w:space="0" w:color="auto"/>
              <w:right w:val="single" w:sz="8" w:space="0" w:color="auto"/>
            </w:tcBorders>
            <w:shd w:val="clear" w:color="000000" w:fill="FFFFFF"/>
            <w:vAlign w:val="center"/>
          </w:tcPr>
          <w:p w14:paraId="3F13C73E" w14:textId="165FB585" w:rsidR="003B5E69" w:rsidRDefault="003B5E69" w:rsidP="003B5E69">
            <w:pPr>
              <w:pStyle w:val="Tablesmalltext"/>
            </w:pPr>
            <w:r>
              <w:t>National Government: TIA</w:t>
            </w:r>
          </w:p>
        </w:tc>
        <w:tc>
          <w:tcPr>
            <w:tcW w:w="2509" w:type="dxa"/>
            <w:tcBorders>
              <w:top w:val="nil"/>
              <w:left w:val="nil"/>
              <w:bottom w:val="double" w:sz="6" w:space="0" w:color="auto"/>
              <w:right w:val="single" w:sz="8" w:space="0" w:color="auto"/>
            </w:tcBorders>
            <w:shd w:val="clear" w:color="auto" w:fill="auto"/>
            <w:vAlign w:val="center"/>
          </w:tcPr>
          <w:p w14:paraId="74CF58E2" w14:textId="70C37BE4" w:rsidR="003B5E69" w:rsidRDefault="003B5E69" w:rsidP="003B5E69">
            <w:pPr>
              <w:pStyle w:val="Tablesmalltext"/>
              <w:jc w:val="center"/>
            </w:pPr>
            <w:r>
              <w:t>320,000 (grant)</w:t>
            </w:r>
            <w:r>
              <w:br/>
              <w:t>4,000,000 (in-kind)</w:t>
            </w:r>
          </w:p>
        </w:tc>
        <w:tc>
          <w:tcPr>
            <w:tcW w:w="1715" w:type="dxa"/>
            <w:tcBorders>
              <w:top w:val="single" w:sz="8" w:space="0" w:color="auto"/>
              <w:left w:val="nil"/>
              <w:bottom w:val="double" w:sz="4" w:space="0" w:color="auto"/>
              <w:right w:val="single" w:sz="8" w:space="0" w:color="auto"/>
            </w:tcBorders>
            <w:shd w:val="clear" w:color="auto" w:fill="auto"/>
            <w:vAlign w:val="center"/>
          </w:tcPr>
          <w:p w14:paraId="5191BB41" w14:textId="1674CC19" w:rsidR="003B5E69" w:rsidRDefault="003B5E69" w:rsidP="003B5E69">
            <w:pPr>
              <w:pStyle w:val="Tablesmalltext"/>
              <w:jc w:val="center"/>
            </w:pPr>
            <w:r>
              <w:t>4,320,000</w:t>
            </w:r>
          </w:p>
        </w:tc>
      </w:tr>
      <w:tr w:rsidR="003B5E69" w:rsidRPr="004737D6" w14:paraId="4ED2A315" w14:textId="77777777" w:rsidTr="00BF10AD">
        <w:trPr>
          <w:trHeight w:val="306"/>
          <w:jc w:val="center"/>
        </w:trPr>
        <w:tc>
          <w:tcPr>
            <w:tcW w:w="3892" w:type="dxa"/>
            <w:tcBorders>
              <w:top w:val="nil"/>
              <w:left w:val="single" w:sz="8" w:space="0" w:color="auto"/>
              <w:bottom w:val="double" w:sz="6" w:space="0" w:color="auto"/>
              <w:right w:val="single" w:sz="8" w:space="0" w:color="auto"/>
            </w:tcBorders>
            <w:shd w:val="clear" w:color="000000" w:fill="FFFFFF"/>
            <w:vAlign w:val="center"/>
          </w:tcPr>
          <w:p w14:paraId="36DB0EE0" w14:textId="17F55B0D" w:rsidR="003B5E69" w:rsidRPr="004737D6" w:rsidRDefault="003B5E69" w:rsidP="003B5E69">
            <w:pPr>
              <w:pStyle w:val="Tablesmalltext"/>
            </w:pPr>
            <w:r>
              <w:t>Industries, other stakeholders, sponsor funds to be mobilized during project implementation</w:t>
            </w:r>
          </w:p>
        </w:tc>
        <w:tc>
          <w:tcPr>
            <w:tcW w:w="2509" w:type="dxa"/>
            <w:tcBorders>
              <w:top w:val="nil"/>
              <w:left w:val="nil"/>
              <w:bottom w:val="double" w:sz="6" w:space="0" w:color="auto"/>
              <w:right w:val="single" w:sz="8" w:space="0" w:color="auto"/>
            </w:tcBorders>
            <w:shd w:val="clear" w:color="auto" w:fill="auto"/>
            <w:vAlign w:val="center"/>
          </w:tcPr>
          <w:p w14:paraId="0CD6742E" w14:textId="3C5A7436" w:rsidR="003B5E69" w:rsidRDefault="003B5E69" w:rsidP="003B5E69">
            <w:pPr>
              <w:pStyle w:val="Tablesmalltext"/>
              <w:jc w:val="center"/>
            </w:pPr>
            <w:r>
              <w:t>in-kind</w:t>
            </w:r>
          </w:p>
        </w:tc>
        <w:tc>
          <w:tcPr>
            <w:tcW w:w="1715" w:type="dxa"/>
            <w:tcBorders>
              <w:top w:val="single" w:sz="8" w:space="0" w:color="auto"/>
              <w:left w:val="nil"/>
              <w:bottom w:val="double" w:sz="4" w:space="0" w:color="auto"/>
              <w:right w:val="single" w:sz="8" w:space="0" w:color="auto"/>
            </w:tcBorders>
            <w:shd w:val="clear" w:color="auto" w:fill="auto"/>
            <w:vAlign w:val="center"/>
          </w:tcPr>
          <w:p w14:paraId="1A33C328" w14:textId="18C7B8E7" w:rsidR="003B5E69" w:rsidRDefault="003B5E69" w:rsidP="003B5E69">
            <w:pPr>
              <w:pStyle w:val="Tablesmalltext"/>
              <w:jc w:val="center"/>
            </w:pPr>
            <w:r>
              <w:t>540,000</w:t>
            </w:r>
          </w:p>
        </w:tc>
      </w:tr>
      <w:tr w:rsidR="003B5E69" w:rsidRPr="004737D6" w14:paraId="4411D4DB" w14:textId="77777777" w:rsidTr="00BF10AD">
        <w:trPr>
          <w:trHeight w:val="232"/>
          <w:jc w:val="center"/>
        </w:trPr>
        <w:tc>
          <w:tcPr>
            <w:tcW w:w="3892" w:type="dxa"/>
            <w:tcBorders>
              <w:top w:val="nil"/>
              <w:left w:val="single" w:sz="8" w:space="0" w:color="auto"/>
              <w:bottom w:val="double" w:sz="6" w:space="0" w:color="auto"/>
              <w:right w:val="single" w:sz="8" w:space="0" w:color="auto"/>
            </w:tcBorders>
            <w:shd w:val="clear" w:color="000000" w:fill="FFFFFF"/>
            <w:vAlign w:val="center"/>
            <w:hideMark/>
          </w:tcPr>
          <w:p w14:paraId="6D2C790B" w14:textId="7BB54FF8" w:rsidR="003B5E69" w:rsidRPr="004737D6" w:rsidRDefault="003B5E69" w:rsidP="003B5E69">
            <w:pPr>
              <w:pStyle w:val="Tablesmalltext"/>
            </w:pPr>
            <w:r>
              <w:t>Total of co-financing sources</w:t>
            </w:r>
          </w:p>
        </w:tc>
        <w:sdt>
          <w:sdtPr>
            <w:id w:val="827174430"/>
            <w:placeholder>
              <w:docPart w:val="BCE733E8C3A146C1BF692EC99D9F0CF0"/>
            </w:placeholder>
          </w:sdtPr>
          <w:sdtContent>
            <w:tc>
              <w:tcPr>
                <w:tcW w:w="2509" w:type="dxa"/>
                <w:tcBorders>
                  <w:top w:val="nil"/>
                  <w:left w:val="nil"/>
                  <w:bottom w:val="double" w:sz="6" w:space="0" w:color="auto"/>
                  <w:right w:val="single" w:sz="8" w:space="0" w:color="auto"/>
                </w:tcBorders>
                <w:shd w:val="clear" w:color="auto" w:fill="auto"/>
                <w:vAlign w:val="center"/>
              </w:tcPr>
              <w:p w14:paraId="6F36D1B0" w14:textId="3846F774" w:rsidR="003B5E69" w:rsidRPr="004737D6" w:rsidRDefault="003B5E69" w:rsidP="003B5E69">
                <w:pPr>
                  <w:pStyle w:val="Tablesmalltext"/>
                  <w:jc w:val="center"/>
                </w:pPr>
                <w:r>
                  <w:t>-</w:t>
                </w:r>
              </w:p>
            </w:tc>
          </w:sdtContent>
        </w:sdt>
        <w:tc>
          <w:tcPr>
            <w:tcW w:w="1715" w:type="dxa"/>
            <w:tcBorders>
              <w:top w:val="single" w:sz="8" w:space="0" w:color="auto"/>
              <w:left w:val="nil"/>
              <w:bottom w:val="double" w:sz="4" w:space="0" w:color="auto"/>
              <w:right w:val="single" w:sz="8" w:space="0" w:color="auto"/>
            </w:tcBorders>
            <w:shd w:val="clear" w:color="auto" w:fill="auto"/>
            <w:vAlign w:val="center"/>
          </w:tcPr>
          <w:p w14:paraId="06FD722D" w14:textId="65C531DA" w:rsidR="003B5E69" w:rsidRPr="004737D6" w:rsidRDefault="003B5E69" w:rsidP="003B5E69">
            <w:pPr>
              <w:pStyle w:val="Tablesmalltext"/>
              <w:jc w:val="center"/>
            </w:pPr>
            <w:r>
              <w:t>6,000,00</w:t>
            </w:r>
            <w:r w:rsidRPr="004737D6">
              <w:fldChar w:fldCharType="begin"/>
            </w:r>
            <w:r w:rsidRPr="004737D6">
              <w:instrText xml:space="preserve"> =SUM(LEFT) </w:instrText>
            </w:r>
            <w:r w:rsidRPr="004737D6">
              <w:fldChar w:fldCharType="separate"/>
            </w:r>
            <w:r w:rsidR="00E244D1">
              <w:rPr>
                <w:noProof/>
              </w:rPr>
              <w:t>0</w:t>
            </w:r>
            <w:r w:rsidRPr="004737D6">
              <w:fldChar w:fldCharType="end"/>
            </w:r>
          </w:p>
        </w:tc>
      </w:tr>
      <w:tr w:rsidR="003B5E69" w:rsidRPr="004737D6" w14:paraId="2E971D32" w14:textId="77777777" w:rsidTr="00BF10AD">
        <w:trPr>
          <w:trHeight w:val="105"/>
          <w:jc w:val="center"/>
        </w:trPr>
        <w:tc>
          <w:tcPr>
            <w:tcW w:w="3892" w:type="dxa"/>
            <w:tcBorders>
              <w:top w:val="nil"/>
              <w:left w:val="single" w:sz="8" w:space="0" w:color="auto"/>
              <w:bottom w:val="single" w:sz="8" w:space="0" w:color="auto"/>
              <w:right w:val="single" w:sz="8" w:space="0" w:color="auto"/>
            </w:tcBorders>
            <w:shd w:val="clear" w:color="auto" w:fill="auto"/>
            <w:vAlign w:val="center"/>
            <w:hideMark/>
          </w:tcPr>
          <w:p w14:paraId="7B1FAB59" w14:textId="2B3934BB" w:rsidR="003B5E69" w:rsidRPr="004737D6" w:rsidRDefault="003B5E69" w:rsidP="003B5E69">
            <w:pPr>
              <w:pStyle w:val="Tablesmallboldtxt"/>
            </w:pPr>
            <w:r w:rsidRPr="004737D6">
              <w:t xml:space="preserve">Total </w:t>
            </w:r>
            <w:r>
              <w:t>Project Financing (</w:t>
            </w:r>
            <w:r w:rsidR="003420ED">
              <w:t>USD</w:t>
            </w:r>
            <w:r>
              <w:t>)</w:t>
            </w:r>
          </w:p>
        </w:tc>
        <w:tc>
          <w:tcPr>
            <w:tcW w:w="2509" w:type="dxa"/>
            <w:tcBorders>
              <w:top w:val="nil"/>
              <w:left w:val="nil"/>
              <w:bottom w:val="single" w:sz="8" w:space="0" w:color="auto"/>
              <w:right w:val="single" w:sz="8" w:space="0" w:color="auto"/>
            </w:tcBorders>
            <w:shd w:val="clear" w:color="auto" w:fill="auto"/>
            <w:vAlign w:val="center"/>
          </w:tcPr>
          <w:p w14:paraId="08FD74B7" w14:textId="23505459" w:rsidR="003B5E69" w:rsidRPr="004737D6" w:rsidRDefault="003B5E69" w:rsidP="003B5E69">
            <w:pPr>
              <w:pStyle w:val="Tablesmallboldtxt"/>
              <w:jc w:val="center"/>
            </w:pPr>
            <w:r>
              <w:t>-</w:t>
            </w:r>
          </w:p>
        </w:tc>
        <w:tc>
          <w:tcPr>
            <w:tcW w:w="1715" w:type="dxa"/>
            <w:tcBorders>
              <w:top w:val="double" w:sz="4" w:space="0" w:color="auto"/>
              <w:left w:val="nil"/>
              <w:bottom w:val="single" w:sz="8" w:space="0" w:color="auto"/>
              <w:right w:val="single" w:sz="8" w:space="0" w:color="auto"/>
            </w:tcBorders>
            <w:shd w:val="clear" w:color="auto" w:fill="auto"/>
            <w:vAlign w:val="center"/>
          </w:tcPr>
          <w:p w14:paraId="25CC6DA5" w14:textId="018445A9" w:rsidR="003B5E69" w:rsidRPr="004737D6" w:rsidRDefault="003B5E69" w:rsidP="003B5E69">
            <w:pPr>
              <w:pStyle w:val="Tablesmallboldtxt"/>
              <w:jc w:val="center"/>
            </w:pPr>
            <w:r>
              <w:t>7,990,000</w:t>
            </w:r>
          </w:p>
        </w:tc>
      </w:tr>
    </w:tbl>
    <w:p w14:paraId="3E9854A6" w14:textId="77777777" w:rsidR="008D6F11" w:rsidRDefault="008D6F11" w:rsidP="008D6F11">
      <w:pPr>
        <w:pStyle w:val="Spaceaftertable"/>
      </w:pPr>
    </w:p>
    <w:p w14:paraId="70AD0ED1" w14:textId="2FDA46F7" w:rsidR="00E03EC4" w:rsidRPr="004737D6" w:rsidRDefault="00E42879" w:rsidP="00E0104C">
      <w:pPr>
        <w:pStyle w:val="EONumberedParagraph"/>
      </w:pPr>
      <w:r>
        <w:t>L</w:t>
      </w:r>
      <w:r w:rsidR="0014565A" w:rsidRPr="004737D6">
        <w:t xml:space="preserve">aunched </w:t>
      </w:r>
      <w:r w:rsidR="00C92423" w:rsidRPr="004737D6">
        <w:t xml:space="preserve">on </w:t>
      </w:r>
      <w:r w:rsidR="001B0577">
        <w:t>21 October</w:t>
      </w:r>
      <w:r w:rsidR="00C92423" w:rsidRPr="004737D6">
        <w:t xml:space="preserve"> 2013 with a 36-month duration </w:t>
      </w:r>
      <w:r w:rsidR="006D6FB8">
        <w:t xml:space="preserve">(to </w:t>
      </w:r>
      <w:r w:rsidR="001B0577">
        <w:t>October</w:t>
      </w:r>
      <w:r w:rsidR="00564A85">
        <w:t xml:space="preserve"> </w:t>
      </w:r>
      <w:r w:rsidR="006D6FB8">
        <w:t>2016)</w:t>
      </w:r>
      <w:r>
        <w:t>, the project aimed to</w:t>
      </w:r>
      <w:r w:rsidR="0014565A" w:rsidRPr="004737D6">
        <w:t xml:space="preserve"> remov</w:t>
      </w:r>
      <w:r w:rsidR="005B5B27">
        <w:t xml:space="preserve">e </w:t>
      </w:r>
      <w:r w:rsidR="0014565A" w:rsidRPr="004737D6">
        <w:t>the</w:t>
      </w:r>
      <w:r w:rsidR="00C92423" w:rsidRPr="004737D6">
        <w:t xml:space="preserve"> above-mentioned </w:t>
      </w:r>
      <w:r w:rsidR="0014565A" w:rsidRPr="004737D6">
        <w:t xml:space="preserve">barriers, facilitate development of an enabling </w:t>
      </w:r>
      <w:r>
        <w:t>“</w:t>
      </w:r>
      <w:r w:rsidR="001035DD">
        <w:t xml:space="preserve">entrepreneurship </w:t>
      </w:r>
      <w:r w:rsidR="0014565A" w:rsidRPr="004737D6">
        <w:t>ecosystem</w:t>
      </w:r>
      <w:r>
        <w:t>”</w:t>
      </w:r>
      <w:r>
        <w:rPr>
          <w:rStyle w:val="FootnoteReference"/>
        </w:rPr>
        <w:footnoteReference w:id="16"/>
      </w:r>
      <w:r w:rsidR="00BF10AD">
        <w:t xml:space="preserve"> in South Africa</w:t>
      </w:r>
      <w:r w:rsidR="00A504F5">
        <w:t xml:space="preserve">, </w:t>
      </w:r>
      <w:r w:rsidR="0014565A" w:rsidRPr="004737D6">
        <w:t>and encourage SMEs (constitut</w:t>
      </w:r>
      <w:r>
        <w:t>ing</w:t>
      </w:r>
      <w:r w:rsidR="0014565A" w:rsidRPr="004737D6">
        <w:t xml:space="preserve"> </w:t>
      </w:r>
      <w:r w:rsidR="00E71B63">
        <w:t>90</w:t>
      </w:r>
      <w:r w:rsidR="0014565A" w:rsidRPr="004737D6">
        <w:t xml:space="preserve">% of </w:t>
      </w:r>
      <w:r w:rsidR="000B1B0B">
        <w:t>formal businesses, providing employment to 60% of the labour force and contributing</w:t>
      </w:r>
      <w:r w:rsidR="00FD02A0">
        <w:t xml:space="preserve"> roughly</w:t>
      </w:r>
      <w:r w:rsidR="000B1B0B">
        <w:t xml:space="preserve"> 3</w:t>
      </w:r>
      <w:r w:rsidR="00FF1FCC">
        <w:t>5</w:t>
      </w:r>
      <w:r w:rsidR="000B1B0B">
        <w:t xml:space="preserve">% </w:t>
      </w:r>
      <w:r w:rsidR="00FF1FCC">
        <w:t>of</w:t>
      </w:r>
      <w:r w:rsidR="000B1B0B">
        <w:t xml:space="preserve"> GDP</w:t>
      </w:r>
      <w:r w:rsidR="000B1B0B">
        <w:rPr>
          <w:rStyle w:val="FootnoteReference"/>
        </w:rPr>
        <w:footnoteReference w:id="17"/>
      </w:r>
      <w:r w:rsidR="0014565A" w:rsidRPr="004737D6">
        <w:t>) to contribute towards climate change mitigation and adaptation</w:t>
      </w:r>
      <w:r w:rsidR="00FB25F9">
        <w:t>.</w:t>
      </w:r>
      <w:bookmarkEnd w:id="62"/>
    </w:p>
    <w:p w14:paraId="6FCE2185" w14:textId="73E31186" w:rsidR="00F40CA6" w:rsidRPr="004737D6" w:rsidRDefault="00D43822" w:rsidP="007C3AF6">
      <w:pPr>
        <w:pStyle w:val="Heading3"/>
      </w:pPr>
      <w:bookmarkStart w:id="67" w:name="_Toc520637971"/>
      <w:r w:rsidRPr="004737D6">
        <w:t xml:space="preserve">Project </w:t>
      </w:r>
      <w:r w:rsidR="000B1B0B">
        <w:t>Objective and Structure</w:t>
      </w:r>
      <w:bookmarkEnd w:id="67"/>
    </w:p>
    <w:p w14:paraId="59AB9AE7" w14:textId="3A1867FA" w:rsidR="00332D18" w:rsidRDefault="002A3EDE" w:rsidP="00E0104C">
      <w:pPr>
        <w:pStyle w:val="EONumberedParagraph"/>
      </w:pPr>
      <w:bookmarkStart w:id="68" w:name="_Ref517865274"/>
      <w:bookmarkStart w:id="69" w:name="_Hlk517864156"/>
      <w:r>
        <w:t xml:space="preserve">The project’s </w:t>
      </w:r>
      <w:r w:rsidR="000B1B0B" w:rsidRPr="003E6C37">
        <w:t>objective was to promote clean technology innovations</w:t>
      </w:r>
      <w:r>
        <w:t xml:space="preserve"> and </w:t>
      </w:r>
      <w:r w:rsidR="000B1B0B" w:rsidRPr="003E6C37">
        <w:t xml:space="preserve">entrepreneurship </w:t>
      </w:r>
      <w:r w:rsidR="000B1B0B">
        <w:t>for SMEs</w:t>
      </w:r>
      <w:bookmarkEnd w:id="68"/>
      <w:bookmarkEnd w:id="69"/>
      <w:r w:rsidR="00336966">
        <w:t xml:space="preserve"> t</w:t>
      </w:r>
      <w:r>
        <w:t>hrough an</w:t>
      </w:r>
      <w:r w:rsidR="00332D18" w:rsidRPr="004737D6">
        <w:t xml:space="preserve"> inter-disciplinary approach involving SME</w:t>
      </w:r>
      <w:r w:rsidR="00332D18">
        <w:t xml:space="preserve"> cluster</w:t>
      </w:r>
      <w:r w:rsidR="00332D18" w:rsidRPr="004737D6">
        <w:t xml:space="preserve">s, national ministries, </w:t>
      </w:r>
      <w:r w:rsidR="00332D18">
        <w:t xml:space="preserve">provincial governments, </w:t>
      </w:r>
      <w:r w:rsidR="00332D18" w:rsidRPr="004737D6">
        <w:t>academia, industrial associations,</w:t>
      </w:r>
      <w:r w:rsidR="00332D18">
        <w:t xml:space="preserve"> financing institutions, foundations, venture capitalists, utilities in South Africa and abroad.</w:t>
      </w:r>
    </w:p>
    <w:p w14:paraId="26A6D409" w14:textId="4ADCB7D8" w:rsidR="000B1B0B" w:rsidRDefault="00BF10AD" w:rsidP="00E0104C">
      <w:pPr>
        <w:pStyle w:val="EONumberedParagraph"/>
      </w:pPr>
      <w:bookmarkStart w:id="70" w:name="_Ref520564780"/>
      <w:r>
        <w:lastRenderedPageBreak/>
        <w:t>T</w:t>
      </w:r>
      <w:r w:rsidR="0060410A">
        <w:t>he</w:t>
      </w:r>
      <w:r w:rsidR="000B1B0B" w:rsidRPr="004737D6">
        <w:t xml:space="preserve"> project was</w:t>
      </w:r>
      <w:r>
        <w:t xml:space="preserve"> consequently</w:t>
      </w:r>
      <w:r w:rsidR="000B1B0B" w:rsidRPr="004737D6">
        <w:t xml:space="preserve"> structured into </w:t>
      </w:r>
      <w:r w:rsidR="000B1B0B">
        <w:t>3</w:t>
      </w:r>
      <w:r w:rsidR="000B1B0B" w:rsidRPr="004737D6">
        <w:t xml:space="preserve"> component</w:t>
      </w:r>
      <w:r w:rsidR="000B1B0B">
        <w:t>s</w:t>
      </w:r>
      <w:r w:rsidR="00336966">
        <w:t>, which were underpinned by 6</w:t>
      </w:r>
      <w:r w:rsidR="00336966" w:rsidRPr="004737D6">
        <w:t xml:space="preserve"> outputs</w:t>
      </w:r>
      <w:r w:rsidR="00336966">
        <w:t>, led to 3 outcomes</w:t>
      </w:r>
      <w:r w:rsidR="00336966" w:rsidRPr="004737D6">
        <w:t xml:space="preserve">, </w:t>
      </w:r>
      <w:r w:rsidR="00336966">
        <w:t xml:space="preserve">supported by transversal monitoring and evaluation (M&amp;E) activities, </w:t>
      </w:r>
      <w:r w:rsidR="00336966" w:rsidRPr="004737D6">
        <w:t xml:space="preserve">elaborated </w:t>
      </w:r>
      <w:r w:rsidR="00336966">
        <w:t>within a results</w:t>
      </w:r>
      <w:r w:rsidR="00336966" w:rsidRPr="004737D6">
        <w:t xml:space="preserve"> framework</w:t>
      </w:r>
      <w:r w:rsidR="00336966">
        <w:t xml:space="preserve"> (¶</w:t>
      </w:r>
      <w:r w:rsidR="00336966">
        <w:fldChar w:fldCharType="begin"/>
      </w:r>
      <w:r w:rsidR="00336966">
        <w:instrText xml:space="preserve"> REF _Ref519623695 \r \h </w:instrText>
      </w:r>
      <w:r w:rsidR="00336966">
        <w:fldChar w:fldCharType="separate"/>
      </w:r>
      <w:r w:rsidR="00E244D1">
        <w:t>63</w:t>
      </w:r>
      <w:r w:rsidR="00336966">
        <w:fldChar w:fldCharType="end"/>
      </w:r>
      <w:r w:rsidR="00336966">
        <w:t>)</w:t>
      </w:r>
      <w:r w:rsidR="000B1B0B">
        <w:t>:</w:t>
      </w:r>
      <w:bookmarkEnd w:id="70"/>
    </w:p>
    <w:p w14:paraId="0AE3625A" w14:textId="59DB15BC" w:rsidR="000B1B0B" w:rsidRPr="004737D6" w:rsidRDefault="000B1B0B" w:rsidP="000B1B0B">
      <w:pPr>
        <w:pStyle w:val="EOListBUllets"/>
      </w:pPr>
      <w:r w:rsidRPr="004737D6">
        <w:rPr>
          <w:u w:val="single"/>
        </w:rPr>
        <w:t>Component 1</w:t>
      </w:r>
      <w:r w:rsidRPr="004737D6">
        <w:t xml:space="preserve">: </w:t>
      </w:r>
      <w:r>
        <w:t xml:space="preserve">Establishment of a Cleantech innovation ecosystem involving a platform to organize the Cleantech competition and associated accelerator </w:t>
      </w:r>
      <w:r w:rsidR="00BD0E08">
        <w:t>program</w:t>
      </w:r>
    </w:p>
    <w:p w14:paraId="5040DD0D" w14:textId="77777777" w:rsidR="000B1B0B" w:rsidRDefault="000B1B0B" w:rsidP="000B1B0B">
      <w:pPr>
        <w:pStyle w:val="EOListBUllets"/>
      </w:pPr>
      <w:r w:rsidRPr="004737D6">
        <w:rPr>
          <w:u w:val="single"/>
        </w:rPr>
        <w:t xml:space="preserve">Component </w:t>
      </w:r>
      <w:r>
        <w:rPr>
          <w:u w:val="single"/>
        </w:rPr>
        <w:t>2</w:t>
      </w:r>
      <w:r w:rsidRPr="004737D6">
        <w:t xml:space="preserve">: </w:t>
      </w:r>
      <w:r>
        <w:t>Strengthening of policy and regulatory framework for the development of a supportive local innovation ecosystem</w:t>
      </w:r>
    </w:p>
    <w:p w14:paraId="636D2B10" w14:textId="0AA32A60" w:rsidR="000B1B0B" w:rsidRPr="004737D6" w:rsidRDefault="000B1B0B" w:rsidP="000B1B0B">
      <w:pPr>
        <w:pStyle w:val="EOListBUllets"/>
      </w:pPr>
      <w:r w:rsidRPr="004737D6">
        <w:rPr>
          <w:u w:val="single"/>
        </w:rPr>
        <w:t xml:space="preserve">Component </w:t>
      </w:r>
      <w:r>
        <w:rPr>
          <w:u w:val="single"/>
        </w:rPr>
        <w:t>3</w:t>
      </w:r>
      <w:r w:rsidRPr="004737D6">
        <w:t xml:space="preserve">: </w:t>
      </w:r>
      <w:r>
        <w:t xml:space="preserve">Institutional capacity building for the organization of the competition and accelerator </w:t>
      </w:r>
      <w:r w:rsidR="00BD0E08">
        <w:t>program</w:t>
      </w:r>
    </w:p>
    <w:p w14:paraId="68AE79E9" w14:textId="6D8C6459" w:rsidR="00112E52" w:rsidRPr="004737D6" w:rsidRDefault="00112E52" w:rsidP="00112E52">
      <w:pPr>
        <w:pStyle w:val="Heading3"/>
      </w:pPr>
      <w:bookmarkStart w:id="71" w:name="_Toc520637972"/>
      <w:r w:rsidRPr="004737D6">
        <w:t>Project Partners</w:t>
      </w:r>
      <w:r w:rsidR="002A1C48">
        <w:t xml:space="preserve"> and </w:t>
      </w:r>
      <w:r w:rsidR="002A1C48" w:rsidRPr="004737D6">
        <w:t>Implementation Arrangements</w:t>
      </w:r>
      <w:bookmarkEnd w:id="71"/>
    </w:p>
    <w:p w14:paraId="3BB5A380" w14:textId="73315B65" w:rsidR="00332D18" w:rsidRDefault="00112E52" w:rsidP="00E0104C">
      <w:pPr>
        <w:pStyle w:val="EONumberedParagraph"/>
      </w:pPr>
      <w:r w:rsidRPr="00561168">
        <w:t>As GEF</w:t>
      </w:r>
      <w:r>
        <w:t>’s</w:t>
      </w:r>
      <w:r w:rsidRPr="00561168">
        <w:t xml:space="preserve"> implementing agency, UNIDO carried the ultimate responsibility for the project’s timely implementation,</w:t>
      </w:r>
      <w:r w:rsidR="005F5628">
        <w:t xml:space="preserve"> working</w:t>
      </w:r>
      <w:r w:rsidRPr="00561168">
        <w:t xml:space="preserve"> in collaboration with </w:t>
      </w:r>
      <w:r w:rsidR="00332D18">
        <w:t xml:space="preserve">the Technology Innovation Agency (TIA), whose mandate to support the development/commercialization of competitive technology-based products and services, under the supervision of </w:t>
      </w:r>
      <w:r w:rsidR="005F5628">
        <w:t xml:space="preserve">South Africa’s </w:t>
      </w:r>
      <w:r w:rsidR="00332D18">
        <w:t>Department on Science and Technology (DST), was seen as an ideal host for pursuing GCIP’s objective (¶</w:t>
      </w:r>
      <w:r w:rsidR="00332D18">
        <w:fldChar w:fldCharType="begin"/>
      </w:r>
      <w:r w:rsidR="00332D18">
        <w:instrText xml:space="preserve"> REF _Ref517865274 \r \h </w:instrText>
      </w:r>
      <w:r w:rsidR="00332D18">
        <w:fldChar w:fldCharType="separate"/>
      </w:r>
      <w:r w:rsidR="00E244D1">
        <w:t>31</w:t>
      </w:r>
      <w:r w:rsidR="00332D18">
        <w:fldChar w:fldCharType="end"/>
      </w:r>
      <w:r w:rsidR="00332D18">
        <w:t>).</w:t>
      </w:r>
      <w:r w:rsidRPr="00561168">
        <w:t xml:space="preserve"> </w:t>
      </w:r>
    </w:p>
    <w:p w14:paraId="35FD5BC4" w14:textId="1641BADC" w:rsidR="00112E52" w:rsidRDefault="00112E52" w:rsidP="00E0104C">
      <w:pPr>
        <w:pStyle w:val="EONumberedParagraph"/>
      </w:pPr>
      <w:bookmarkStart w:id="72" w:name="_Ref513819745"/>
      <w:r w:rsidRPr="004737D6">
        <w:t xml:space="preserve">A Project Steering Committee (PSC) was formed </w:t>
      </w:r>
      <w:r w:rsidR="005F5628">
        <w:t>with actors deemed to most likely benefit from project outcomes who could play a role in sustaining its results.</w:t>
      </w:r>
      <w:r w:rsidR="005F5628" w:rsidRPr="004737D6">
        <w:t xml:space="preserve"> </w:t>
      </w:r>
      <w:r w:rsidR="005F5628">
        <w:t>U</w:t>
      </w:r>
      <w:r w:rsidRPr="004737D6">
        <w:t xml:space="preserve">nder </w:t>
      </w:r>
      <w:r w:rsidR="00BF10AD">
        <w:t xml:space="preserve">DTI’s </w:t>
      </w:r>
      <w:r w:rsidRPr="004737D6">
        <w:t>chairmanship</w:t>
      </w:r>
      <w:r w:rsidR="00BF10AD">
        <w:t xml:space="preserve">, </w:t>
      </w:r>
      <w:r w:rsidRPr="004737D6">
        <w:t xml:space="preserve">with members from </w:t>
      </w:r>
      <w:r>
        <w:t>UNIDO, DST</w:t>
      </w:r>
      <w:r w:rsidR="00BF10AD">
        <w:t>,</w:t>
      </w:r>
      <w:r>
        <w:t xml:space="preserve"> </w:t>
      </w:r>
      <w:r w:rsidR="00BF10AD">
        <w:t>Department of Environmental Affairs (</w:t>
      </w:r>
      <w:r>
        <w:t>DEA</w:t>
      </w:r>
      <w:r w:rsidR="00BF10AD">
        <w:t>)</w:t>
      </w:r>
      <w:r>
        <w:t xml:space="preserve">, and </w:t>
      </w:r>
      <w:r w:rsidR="00BF10AD">
        <w:t>National Business Initiative (</w:t>
      </w:r>
      <w:r>
        <w:t>NBI</w:t>
      </w:r>
      <w:r w:rsidR="00BF10AD">
        <w:t>)</w:t>
      </w:r>
      <w:r w:rsidR="00336966">
        <w:rPr>
          <w:rStyle w:val="FootnoteReference"/>
        </w:rPr>
        <w:footnoteReference w:id="18"/>
      </w:r>
      <w:r w:rsidR="005F5628">
        <w:t>,</w:t>
      </w:r>
      <w:r>
        <w:t xml:space="preserve"> </w:t>
      </w:r>
      <w:r w:rsidR="005F5628">
        <w:t>t</w:t>
      </w:r>
      <w:r w:rsidR="004E10A0">
        <w:t>he</w:t>
      </w:r>
      <w:r w:rsidRPr="00561168">
        <w:t xml:space="preserve"> PSC was to provide strategic guidance on project implementation, ensure adequate institutional support from participating enti</w:t>
      </w:r>
      <w:r w:rsidR="005F5628">
        <w:t>ties</w:t>
      </w:r>
      <w:r w:rsidRPr="00561168">
        <w:t>,</w:t>
      </w:r>
      <w:r w:rsidR="004E10A0">
        <w:t xml:space="preserve"> and</w:t>
      </w:r>
      <w:r w:rsidRPr="00561168">
        <w:t xml:space="preserve"> review</w:t>
      </w:r>
      <w:r w:rsidR="00BF10AD">
        <w:t>/</w:t>
      </w:r>
      <w:r w:rsidRPr="00561168">
        <w:t>endorse annual work plans.</w:t>
      </w:r>
      <w:bookmarkStart w:id="73" w:name="_Ref517883364"/>
      <w:bookmarkEnd w:id="72"/>
      <w:r w:rsidR="00336966">
        <w:t xml:space="preserve"> </w:t>
      </w:r>
      <w:r w:rsidR="00840E98">
        <w:t xml:space="preserve">At the planning stage, Gauteng Province’s Innovation Hub was also identified as a PSC </w:t>
      </w:r>
      <w:r w:rsidR="001B77D8">
        <w:t>candidate,</w:t>
      </w:r>
      <w:r w:rsidR="00840E98">
        <w:t xml:space="preserve"> but the intended collaboration did not materialise at the time due to a very high turnover of relevant staff. Additional</w:t>
      </w:r>
      <w:r>
        <w:t xml:space="preserve"> stakeholders (</w:t>
      </w:r>
      <w:r w:rsidR="00840E98">
        <w:t>i.e.</w:t>
      </w:r>
      <w:r>
        <w:t xml:space="preserve"> Council for Scientific and Industrial Research-CSIR; National Cleaner Production Centre of South Africa-</w:t>
      </w:r>
      <w:r w:rsidR="00967FEE">
        <w:t>NCPC-SA</w:t>
      </w:r>
      <w:r>
        <w:t>; Eskom, relevant Civil Society Organisations-CSOs, universities, the Small Enterprise Development Agency-SEDA, etc.)</w:t>
      </w:r>
      <w:r w:rsidR="00840E98">
        <w:t xml:space="preserve"> </w:t>
      </w:r>
      <w:r>
        <w:t xml:space="preserve">were expected to contribute in various </w:t>
      </w:r>
      <w:r w:rsidR="00DD5B3A">
        <w:t xml:space="preserve">unspecified </w:t>
      </w:r>
      <w:r>
        <w:t>ways during implementation.</w:t>
      </w:r>
      <w:bookmarkEnd w:id="73"/>
      <w:r w:rsidR="00945A37">
        <w:t xml:space="preserve"> </w:t>
      </w:r>
    </w:p>
    <w:p w14:paraId="5E418404" w14:textId="2F1836A7" w:rsidR="00112E52" w:rsidRPr="0061273A" w:rsidRDefault="002A1C48" w:rsidP="00E0104C">
      <w:pPr>
        <w:pStyle w:val="EONumberedParagraph"/>
      </w:pPr>
      <w:bookmarkStart w:id="74" w:name="_Ref516045521"/>
      <w:bookmarkStart w:id="75" w:name="_Ref507003219"/>
      <w:r>
        <w:t>A</w:t>
      </w:r>
      <w:r w:rsidR="00112E52" w:rsidRPr="0061273A">
        <w:t xml:space="preserve"> </w:t>
      </w:r>
      <w:r w:rsidR="002A56AB">
        <w:t xml:space="preserve">Programme </w:t>
      </w:r>
      <w:r w:rsidR="00112E52" w:rsidRPr="0061273A">
        <w:t xml:space="preserve">Management Unit (PMU) </w:t>
      </w:r>
      <w:r w:rsidR="00112E52">
        <w:t>was established in April 2014</w:t>
      </w:r>
      <w:r w:rsidR="007A3914">
        <w:t xml:space="preserve"> </w:t>
      </w:r>
      <w:r w:rsidR="002A56AB">
        <w:t xml:space="preserve">in </w:t>
      </w:r>
      <w:r w:rsidR="00112E52" w:rsidRPr="0061273A">
        <w:t>TIA’s premises</w:t>
      </w:r>
      <w:r w:rsidR="002A56AB">
        <w:t xml:space="preserve">, </w:t>
      </w:r>
      <w:r w:rsidR="00112E52" w:rsidRPr="0061273A">
        <w:t>headed by a National Project Coordinator</w:t>
      </w:r>
      <w:r w:rsidR="002A56AB">
        <w:t xml:space="preserve">, </w:t>
      </w:r>
      <w:r>
        <w:t>supported</w:t>
      </w:r>
      <w:r w:rsidR="00112E52">
        <w:t xml:space="preserve"> </w:t>
      </w:r>
      <w:r>
        <w:t xml:space="preserve">by UNIDO’s Regional Office and </w:t>
      </w:r>
      <w:r w:rsidR="00112E52">
        <w:t>staff</w:t>
      </w:r>
      <w:r w:rsidR="00112E52" w:rsidRPr="0061273A">
        <w:t xml:space="preserve"> </w:t>
      </w:r>
      <w:r w:rsidR="007A3914">
        <w:t xml:space="preserve">seconded from TIA. </w:t>
      </w:r>
      <w:r w:rsidR="00112E52">
        <w:t>The</w:t>
      </w:r>
      <w:r w:rsidR="00112E52" w:rsidRPr="0061273A">
        <w:t xml:space="preserve"> PMU was responsible for daily management of project activities and M&amp;E, in line with agreed work plans</w:t>
      </w:r>
      <w:bookmarkEnd w:id="74"/>
      <w:r w:rsidR="00336966">
        <w:t xml:space="preserve">, </w:t>
      </w:r>
      <w:r w:rsidR="007A3914">
        <w:t>supervised</w:t>
      </w:r>
      <w:r w:rsidR="007A3914" w:rsidRPr="0061273A">
        <w:t xml:space="preserve"> </w:t>
      </w:r>
      <w:r w:rsidR="007A3914">
        <w:t>by</w:t>
      </w:r>
      <w:r w:rsidR="007A3914" w:rsidRPr="0061273A">
        <w:t xml:space="preserve"> </w:t>
      </w:r>
      <w:r w:rsidR="007A3914">
        <w:t xml:space="preserve">the </w:t>
      </w:r>
      <w:r w:rsidR="007A3914" w:rsidRPr="0061273A">
        <w:t xml:space="preserve">UNIDO Project Manager </w:t>
      </w:r>
      <w:r w:rsidR="007A3914">
        <w:t xml:space="preserve">in Vienna, </w:t>
      </w:r>
      <w:r w:rsidR="007A3914" w:rsidRPr="0061273A">
        <w:t>in collaboration with national partners</w:t>
      </w:r>
      <w:r w:rsidR="00840E98">
        <w:t xml:space="preserve"> through the PSC</w:t>
      </w:r>
      <w:r>
        <w:t xml:space="preserve"> (see </w:t>
      </w:r>
      <w:r w:rsidRPr="0061273A">
        <w:fldChar w:fldCharType="begin"/>
      </w:r>
      <w:r w:rsidRPr="00840E98">
        <w:instrText xml:space="preserve"> REF _Ref500248937 \h  \* MERGEFORMAT </w:instrText>
      </w:r>
      <w:r w:rsidRPr="0061273A">
        <w:fldChar w:fldCharType="separate"/>
      </w:r>
      <w:r w:rsidR="00E244D1" w:rsidRPr="004737D6">
        <w:t xml:space="preserve">Figure </w:t>
      </w:r>
      <w:r w:rsidR="00E244D1">
        <w:rPr>
          <w:noProof/>
        </w:rPr>
        <w:t>4</w:t>
      </w:r>
      <w:r w:rsidRPr="0061273A">
        <w:fldChar w:fldCharType="end"/>
      </w:r>
      <w:r>
        <w:t>).</w:t>
      </w:r>
      <w:r w:rsidR="004B1DCF">
        <w:t xml:space="preserve"> </w:t>
      </w:r>
    </w:p>
    <w:p w14:paraId="12727DC6" w14:textId="7A5CAAD7" w:rsidR="00112E52" w:rsidRDefault="00112E52" w:rsidP="00112E52">
      <w:pPr>
        <w:pStyle w:val="Caption"/>
      </w:pPr>
      <w:bookmarkStart w:id="76" w:name="_Ref500248937"/>
      <w:bookmarkStart w:id="77" w:name="_Ref513733837"/>
      <w:bookmarkStart w:id="78" w:name="_Toc520638027"/>
      <w:bookmarkEnd w:id="75"/>
      <w:r w:rsidRPr="004737D6">
        <w:t xml:space="preserve">Figure </w:t>
      </w:r>
      <w:r w:rsidRPr="004737D6">
        <w:fldChar w:fldCharType="begin"/>
      </w:r>
      <w:r w:rsidRPr="004737D6">
        <w:instrText xml:space="preserve"> SEQ Figure \* ARABIC </w:instrText>
      </w:r>
      <w:r w:rsidRPr="004737D6">
        <w:fldChar w:fldCharType="separate"/>
      </w:r>
      <w:r w:rsidR="00E244D1">
        <w:rPr>
          <w:noProof/>
        </w:rPr>
        <w:t>4</w:t>
      </w:r>
      <w:r w:rsidRPr="004737D6">
        <w:rPr>
          <w:noProof/>
        </w:rPr>
        <w:fldChar w:fldCharType="end"/>
      </w:r>
      <w:bookmarkEnd w:id="76"/>
      <w:r w:rsidRPr="004737D6">
        <w:t>: Project Implementation Arrangement</w:t>
      </w:r>
      <w:bookmarkEnd w:id="77"/>
      <w:bookmarkEnd w:id="78"/>
    </w:p>
    <w:p w14:paraId="0A631CF7" w14:textId="174F3456" w:rsidR="00112E52" w:rsidRDefault="002A56AB" w:rsidP="002A56AB">
      <w:pPr>
        <w:pStyle w:val="Spaceaftertable"/>
        <w:ind w:left="0" w:firstLine="0"/>
        <w:jc w:val="center"/>
      </w:pPr>
      <w:r>
        <w:rPr>
          <w:noProof/>
        </w:rPr>
        <w:drawing>
          <wp:inline distT="0" distB="0" distL="0" distR="0" wp14:anchorId="35C534ED" wp14:editId="48FE13A6">
            <wp:extent cx="3709370" cy="1619250"/>
            <wp:effectExtent l="0" t="0" r="5715" b="0"/>
            <wp:docPr id="3" name="Picture 3"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ganigram.PNG"/>
                    <pic:cNvPicPr/>
                  </pic:nvPicPr>
                  <pic:blipFill>
                    <a:blip r:embed="rId20"/>
                    <a:stretch>
                      <a:fillRect/>
                    </a:stretch>
                  </pic:blipFill>
                  <pic:spPr>
                    <a:xfrm>
                      <a:off x="0" y="0"/>
                      <a:ext cx="3709370" cy="1619250"/>
                    </a:xfrm>
                    <a:prstGeom prst="rect">
                      <a:avLst/>
                    </a:prstGeom>
                  </pic:spPr>
                </pic:pic>
              </a:graphicData>
            </a:graphic>
          </wp:inline>
        </w:drawing>
      </w:r>
    </w:p>
    <w:p w14:paraId="62F76890" w14:textId="77777777" w:rsidR="00967FEE" w:rsidRPr="004737D6" w:rsidRDefault="00967FEE" w:rsidP="00967FEE">
      <w:pPr>
        <w:pStyle w:val="Heading3"/>
      </w:pPr>
      <w:bookmarkStart w:id="79" w:name="_Toc520637973"/>
      <w:bookmarkStart w:id="80" w:name="_Ref513975287"/>
      <w:r w:rsidRPr="004737D6">
        <w:lastRenderedPageBreak/>
        <w:t>Positioning of the UNIDO Project</w:t>
      </w:r>
      <w:bookmarkEnd w:id="79"/>
      <w:r w:rsidRPr="004737D6">
        <w:t xml:space="preserve"> </w:t>
      </w:r>
    </w:p>
    <w:p w14:paraId="48733F38" w14:textId="4D6C0FDC" w:rsidR="00967FEE" w:rsidRPr="004737D6" w:rsidRDefault="00967FEE" w:rsidP="00E0104C">
      <w:pPr>
        <w:pStyle w:val="EONumberedParagraph"/>
      </w:pPr>
      <w:r w:rsidRPr="004737D6">
        <w:t xml:space="preserve">In </w:t>
      </w:r>
      <w:r>
        <w:t>2006</w:t>
      </w:r>
      <w:r w:rsidRPr="004737D6">
        <w:t xml:space="preserve">, UNIDO established a </w:t>
      </w:r>
      <w:r>
        <w:t>Regional Office</w:t>
      </w:r>
      <w:r w:rsidRPr="004737D6">
        <w:t xml:space="preserve"> in </w:t>
      </w:r>
      <w:r>
        <w:t>Pretoria</w:t>
      </w:r>
      <w:r w:rsidRPr="004737D6">
        <w:t>, which</w:t>
      </w:r>
      <w:r>
        <w:t xml:space="preserve"> </w:t>
      </w:r>
      <w:r w:rsidR="004B1DCF">
        <w:t>was</w:t>
      </w:r>
      <w:r w:rsidRPr="004737D6">
        <w:t xml:space="preserve"> responsible for developing, coordinating, and </w:t>
      </w:r>
      <w:r>
        <w:t>s</w:t>
      </w:r>
      <w:r w:rsidRPr="004737D6">
        <w:t>upporting cooperation between UNIDO</w:t>
      </w:r>
      <w:r>
        <w:t>, the South African government,</w:t>
      </w:r>
      <w:r w:rsidRPr="004737D6">
        <w:t xml:space="preserve"> academia, private sector, and civil society </w:t>
      </w:r>
      <w:r>
        <w:t>with respect to</w:t>
      </w:r>
      <w:r w:rsidRPr="004737D6">
        <w:t xml:space="preserve"> sustainable industrial development</w:t>
      </w:r>
      <w:r>
        <w:t xml:space="preserve"> and providing countries of the SADC region (Angola, Botswana, Lesotho, Malawi Namibia, Swaziland, Zambia) with technical support, project assistance, and advice on industrial development issues.</w:t>
      </w:r>
    </w:p>
    <w:p w14:paraId="4C5BFDD2" w14:textId="77777777" w:rsidR="004B1DCF" w:rsidRDefault="00967FEE" w:rsidP="00E0104C">
      <w:pPr>
        <w:pStyle w:val="EONumberedParagraph"/>
      </w:pPr>
      <w:bookmarkStart w:id="81" w:name="_Ref518057726"/>
      <w:r>
        <w:t xml:space="preserve">GCIP </w:t>
      </w:r>
      <w:r w:rsidRPr="004737D6">
        <w:t xml:space="preserve">was designed to leverage UNIDO’s experience in supporting SME development and </w:t>
      </w:r>
      <w:r>
        <w:t>to consolidate its</w:t>
      </w:r>
      <w:r w:rsidRPr="004737D6">
        <w:t xml:space="preserve"> </w:t>
      </w:r>
      <w:r>
        <w:t>learning from</w:t>
      </w:r>
      <w:r w:rsidRPr="004737D6">
        <w:t xml:space="preserve"> implementing the South Africa 2011 Cleantech </w:t>
      </w:r>
      <w:r w:rsidR="004B1DCF">
        <w:t>C</w:t>
      </w:r>
      <w:r w:rsidRPr="004737D6">
        <w:t>ompetition</w:t>
      </w:r>
      <w:r>
        <w:t xml:space="preserve"> and various innovative enterprise award schemes (e.g. Innovative and Successful Enterprises in Africa)</w:t>
      </w:r>
      <w:r w:rsidRPr="004737D6">
        <w:t xml:space="preserve">. </w:t>
      </w:r>
      <w:bookmarkStart w:id="82" w:name="_Ref518057965"/>
      <w:r w:rsidR="004B1DCF">
        <w:t>The project was to be closely aligned with baseline projects and significantly support their ongoing implementation by assisting with the establishment of a supportive innovation ecosystem, supplying existing funding schemes with applicants, and catalysing more efficient investment by improving the disbursement rate and optimizing their funding procedures.</w:t>
      </w:r>
      <w:bookmarkEnd w:id="82"/>
      <w:r w:rsidR="004B1DCF">
        <w:t xml:space="preserve"> </w:t>
      </w:r>
      <w:r>
        <w:t>These linkages were expected to “</w:t>
      </w:r>
      <w:r w:rsidRPr="004B1DCF">
        <w:rPr>
          <w:i/>
        </w:rPr>
        <w:t>allow the national counterparts to gain the necessary capacity to replicate the initiative independently in the future and potentially expand its scope</w:t>
      </w:r>
      <w:r>
        <w:t>”</w:t>
      </w:r>
      <w:r>
        <w:rPr>
          <w:rStyle w:val="FootnoteReference"/>
        </w:rPr>
        <w:footnoteReference w:id="19"/>
      </w:r>
      <w:r>
        <w:t xml:space="preserve">. </w:t>
      </w:r>
    </w:p>
    <w:p w14:paraId="10E740AA" w14:textId="507C7E7D" w:rsidR="004B1DCF" w:rsidRDefault="00967FEE" w:rsidP="00E0104C">
      <w:pPr>
        <w:pStyle w:val="EONumberedParagraph"/>
      </w:pPr>
      <w:bookmarkStart w:id="83" w:name="_Ref519622868"/>
      <w:r w:rsidRPr="004737D6">
        <w:t xml:space="preserve">Synergies were foreseen with other </w:t>
      </w:r>
      <w:r>
        <w:t xml:space="preserve">UNIDO activities (e.g. </w:t>
      </w:r>
      <w:r w:rsidRPr="004737D6">
        <w:t>Green Industry Initiative</w:t>
      </w:r>
      <w:r>
        <w:t>, Eco-Business Partnership Programme in Austria, Green Innovation Expo convened annually in Tokyo by UNIDO’s Investment and Technologies Promotion Office).</w:t>
      </w:r>
      <w:bookmarkEnd w:id="81"/>
      <w:r>
        <w:t xml:space="preserve"> </w:t>
      </w:r>
      <w:r w:rsidR="004B1DCF">
        <w:t>As the</w:t>
      </w:r>
      <w:r w:rsidR="004B1DCF" w:rsidRPr="00E53C46">
        <w:t xml:space="preserve"> </w:t>
      </w:r>
      <w:r w:rsidR="004B1DCF">
        <w:t xml:space="preserve">national </w:t>
      </w:r>
      <w:r w:rsidR="004B1DCF" w:rsidRPr="00E53C46">
        <w:t xml:space="preserve">institution </w:t>
      </w:r>
      <w:r w:rsidR="004B1DCF">
        <w:t xml:space="preserve">selected to sustain the Competition-Accelerator, TIA </w:t>
      </w:r>
      <w:r w:rsidR="004B1DCF" w:rsidRPr="00F12B7B">
        <w:t>was expected to be</w:t>
      </w:r>
      <w:r w:rsidR="004B1DCF">
        <w:t>come</w:t>
      </w:r>
      <w:r w:rsidR="004B1DCF" w:rsidRPr="00F12B7B">
        <w:t xml:space="preserve"> </w:t>
      </w:r>
      <w:r w:rsidR="00F8780C">
        <w:t>the</w:t>
      </w:r>
      <w:r w:rsidR="004B1DCF" w:rsidRPr="00F12B7B">
        <w:t xml:space="preserve"> connecting node with </w:t>
      </w:r>
      <w:r w:rsidR="004B1DCF">
        <w:t>the Climate Technology Centres Networ</w:t>
      </w:r>
      <w:r w:rsidR="00F8780C">
        <w:t>k</w:t>
      </w:r>
      <w:r w:rsidR="004B1DCF">
        <w:t xml:space="preserve"> </w:t>
      </w:r>
      <w:r w:rsidR="00F8780C">
        <w:t xml:space="preserve">being </w:t>
      </w:r>
      <w:r w:rsidR="004B1DCF">
        <w:t xml:space="preserve">established at the time by UNIDO, UN Environment, and others. At international level, the project was to closely </w:t>
      </w:r>
      <w:r w:rsidR="004B1DCF" w:rsidRPr="00E53C46">
        <w:t xml:space="preserve">coordinate with other similar efforts </w:t>
      </w:r>
      <w:r w:rsidR="004B1DCF">
        <w:t>with the aim of</w:t>
      </w:r>
      <w:r w:rsidR="004B1DCF" w:rsidRPr="00E53C46">
        <w:t xml:space="preserve"> shar</w:t>
      </w:r>
      <w:r w:rsidR="004B1DCF">
        <w:t>ing best practices and</w:t>
      </w:r>
      <w:r w:rsidR="004B1DCF" w:rsidRPr="00E53C46">
        <w:t xml:space="preserve"> knowledge that </w:t>
      </w:r>
      <w:r w:rsidR="004B1DCF">
        <w:t xml:space="preserve">could enhance SME productivity and at the same time, </w:t>
      </w:r>
      <w:r w:rsidR="004B1DCF" w:rsidRPr="00E53C46">
        <w:t>mitigat</w:t>
      </w:r>
      <w:r w:rsidR="004B1DCF">
        <w:t>e</w:t>
      </w:r>
      <w:r w:rsidR="004B1DCF" w:rsidRPr="00E53C46">
        <w:t xml:space="preserve"> climate change.</w:t>
      </w:r>
      <w:r w:rsidR="004B1DCF">
        <w:t xml:space="preserve"> </w:t>
      </w:r>
      <w:r w:rsidR="00F8780C">
        <w:t>Finally</w:t>
      </w:r>
      <w:r w:rsidR="004B1DCF">
        <w:t xml:space="preserve">, the Project Document </w:t>
      </w:r>
      <w:r w:rsidR="004B1DCF" w:rsidRPr="004737D6">
        <w:t xml:space="preserve">envisaged </w:t>
      </w:r>
      <w:r w:rsidR="004B1DCF">
        <w:t>the creation of</w:t>
      </w:r>
      <w:r w:rsidR="004B1DCF" w:rsidRPr="004737D6">
        <w:t xml:space="preserve"> a network of clean energy entrepreneurs </w:t>
      </w:r>
      <w:r w:rsidR="004B1DCF">
        <w:t xml:space="preserve">drawn </w:t>
      </w:r>
      <w:r w:rsidR="004B1DCF" w:rsidRPr="004737D6">
        <w:t xml:space="preserve">from </w:t>
      </w:r>
      <w:r w:rsidR="004B1DCF">
        <w:t xml:space="preserve">all participating GCIP </w:t>
      </w:r>
      <w:r w:rsidR="004B1DCF" w:rsidRPr="004737D6">
        <w:t>countries.</w:t>
      </w:r>
      <w:bookmarkEnd w:id="83"/>
    </w:p>
    <w:p w14:paraId="3C6E6EE2" w14:textId="7676607E" w:rsidR="0009021E" w:rsidRPr="004737D6" w:rsidRDefault="0009021E" w:rsidP="00981323">
      <w:pPr>
        <w:pStyle w:val="Heading3"/>
      </w:pPr>
      <w:bookmarkStart w:id="84" w:name="_Toc520637974"/>
      <w:bookmarkEnd w:id="80"/>
      <w:r w:rsidRPr="004737D6">
        <w:t xml:space="preserve">Milestones in </w:t>
      </w:r>
      <w:r w:rsidR="00231AD4" w:rsidRPr="004737D6">
        <w:t>P</w:t>
      </w:r>
      <w:r w:rsidRPr="004737D6">
        <w:t xml:space="preserve">roject </w:t>
      </w:r>
      <w:r w:rsidR="00231AD4" w:rsidRPr="004737D6">
        <w:t>D</w:t>
      </w:r>
      <w:r w:rsidRPr="004737D6">
        <w:t xml:space="preserve">esign and </w:t>
      </w:r>
      <w:r w:rsidR="00231AD4" w:rsidRPr="004737D6">
        <w:t>I</w:t>
      </w:r>
      <w:r w:rsidRPr="004737D6">
        <w:t>mplementation</w:t>
      </w:r>
      <w:bookmarkEnd w:id="84"/>
      <w:r w:rsidRPr="004737D6">
        <w:t xml:space="preserve"> </w:t>
      </w:r>
    </w:p>
    <w:p w14:paraId="23CF6420" w14:textId="5BDB3C5F" w:rsidR="008A5A56" w:rsidRPr="00FD02A0" w:rsidRDefault="00F8780C" w:rsidP="00E0104C">
      <w:pPr>
        <w:pStyle w:val="EONumberedParagraph"/>
      </w:pPr>
      <w:bookmarkStart w:id="85" w:name="_Hlk500178074"/>
      <w:r>
        <w:t>By April 2014</w:t>
      </w:r>
      <w:r w:rsidR="00CC64B1">
        <w:t xml:space="preserve">, </w:t>
      </w:r>
      <w:r w:rsidR="008A5A56">
        <w:t>agreements with the local host (TIA) were finalise</w:t>
      </w:r>
      <w:r w:rsidR="00CC64B1">
        <w:t xml:space="preserve">d, </w:t>
      </w:r>
      <w:r w:rsidR="008A5A56">
        <w:t xml:space="preserve">the PMU was established and staffed, and “going live” events were held in 3 key industrial centres </w:t>
      </w:r>
      <w:r w:rsidR="00CC64B1">
        <w:t xml:space="preserve">(Pretoria, Cape Town, Durban) </w:t>
      </w:r>
      <w:r w:rsidR="008A5A56">
        <w:t>to build interest and participation in the 1</w:t>
      </w:r>
      <w:r w:rsidR="008A5A56" w:rsidRPr="00FD02A0">
        <w:rPr>
          <w:vertAlign w:val="superscript"/>
        </w:rPr>
        <w:t>st</w:t>
      </w:r>
      <w:r w:rsidR="008A5A56">
        <w:t xml:space="preserve"> Call for Applications launched in May 2014. </w:t>
      </w:r>
      <w:r>
        <w:t>T</w:t>
      </w:r>
      <w:r w:rsidR="008A5A56">
        <w:t xml:space="preserve">hrough a joint decision of UNIDO and TIA, </w:t>
      </w:r>
      <w:r>
        <w:t xml:space="preserve">in May 2016, </w:t>
      </w:r>
      <w:r w:rsidR="008A5A56">
        <w:t>the project was extended a further 14 months, at “no cost”, to 31 December 2017. A further 9-month “no cost” extension was granted</w:t>
      </w:r>
      <w:r w:rsidR="008A5A56" w:rsidRPr="00FD02A0">
        <w:t xml:space="preserve"> until 30 September 2018</w:t>
      </w:r>
      <w:r w:rsidR="008A5A56">
        <w:t>, to support TIA in the transition, mainstreaming, and sustainability of the project.</w:t>
      </w:r>
      <w:r w:rsidR="00CC64B1">
        <w:t xml:space="preserve"> </w:t>
      </w:r>
      <w:bookmarkStart w:id="86" w:name="_Ref506911703"/>
      <w:r w:rsidR="00CC64B1" w:rsidRPr="004737D6">
        <w:fldChar w:fldCharType="begin"/>
      </w:r>
      <w:r w:rsidR="00CC64B1" w:rsidRPr="004737D6">
        <w:instrText xml:space="preserve"> REF _Ref500172980 \h </w:instrText>
      </w:r>
      <w:r w:rsidR="00CC64B1" w:rsidRPr="004737D6">
        <w:fldChar w:fldCharType="separate"/>
      </w:r>
      <w:r w:rsidR="00E244D1" w:rsidRPr="004737D6">
        <w:t xml:space="preserve">Table </w:t>
      </w:r>
      <w:r w:rsidR="00E244D1">
        <w:rPr>
          <w:noProof/>
        </w:rPr>
        <w:t>3</w:t>
      </w:r>
      <w:r w:rsidR="00CC64B1" w:rsidRPr="004737D6">
        <w:fldChar w:fldCharType="end"/>
      </w:r>
      <w:r w:rsidR="00CC64B1" w:rsidRPr="004737D6">
        <w:t xml:space="preserve"> </w:t>
      </w:r>
      <w:r>
        <w:t>depicts</w:t>
      </w:r>
      <w:r w:rsidR="00CC64B1" w:rsidRPr="004737D6">
        <w:t xml:space="preserve"> </w:t>
      </w:r>
      <w:r w:rsidR="00CC64B1">
        <w:t xml:space="preserve">key </w:t>
      </w:r>
      <w:r w:rsidR="00CC64B1" w:rsidRPr="004737D6">
        <w:t xml:space="preserve">milestones </w:t>
      </w:r>
      <w:r>
        <w:t>in the</w:t>
      </w:r>
      <w:r w:rsidR="00CC64B1">
        <w:t xml:space="preserve"> project’s </w:t>
      </w:r>
      <w:r>
        <w:t>evolution</w:t>
      </w:r>
      <w:r w:rsidR="00CC64B1" w:rsidRPr="004737D6">
        <w:t>.</w:t>
      </w:r>
      <w:bookmarkEnd w:id="86"/>
    </w:p>
    <w:p w14:paraId="5C4F1E7E" w14:textId="1FC0AEFB" w:rsidR="00D43822" w:rsidRDefault="001F0D06" w:rsidP="00AD12BA">
      <w:pPr>
        <w:pStyle w:val="Caption"/>
      </w:pPr>
      <w:bookmarkStart w:id="87" w:name="_Ref500172980"/>
      <w:bookmarkStart w:id="88" w:name="_Toc520638010"/>
      <w:bookmarkStart w:id="89" w:name="_Hlk515510335"/>
      <w:r w:rsidRPr="004737D6">
        <w:t xml:space="preserve">Table </w:t>
      </w:r>
      <w:r w:rsidR="0014081D" w:rsidRPr="004737D6">
        <w:fldChar w:fldCharType="begin"/>
      </w:r>
      <w:r w:rsidR="0014081D" w:rsidRPr="004737D6">
        <w:instrText xml:space="preserve"> SEQ Table \* ARABIC </w:instrText>
      </w:r>
      <w:r w:rsidR="0014081D" w:rsidRPr="004737D6">
        <w:fldChar w:fldCharType="separate"/>
      </w:r>
      <w:r w:rsidR="00E244D1">
        <w:rPr>
          <w:noProof/>
        </w:rPr>
        <w:t>3</w:t>
      </w:r>
      <w:r w:rsidR="0014081D" w:rsidRPr="004737D6">
        <w:rPr>
          <w:noProof/>
        </w:rPr>
        <w:fldChar w:fldCharType="end"/>
      </w:r>
      <w:bookmarkEnd w:id="87"/>
      <w:r w:rsidRPr="004737D6">
        <w:t>: Milestones and Key Dates in Project Implementation</w:t>
      </w:r>
      <w:bookmarkEnd w:id="88"/>
    </w:p>
    <w:tbl>
      <w:tblPr>
        <w:tblStyle w:val="TableGrid"/>
        <w:tblW w:w="9257" w:type="dxa"/>
        <w:tblInd w:w="207" w:type="dxa"/>
        <w:tblLook w:val="04A0" w:firstRow="1" w:lastRow="0" w:firstColumn="1" w:lastColumn="0" w:noHBand="0" w:noVBand="1"/>
      </w:tblPr>
      <w:tblGrid>
        <w:gridCol w:w="6280"/>
        <w:gridCol w:w="2977"/>
      </w:tblGrid>
      <w:tr w:rsidR="007C746D" w:rsidRPr="00880F81" w14:paraId="10FA940A" w14:textId="77777777" w:rsidTr="00981323">
        <w:tc>
          <w:tcPr>
            <w:tcW w:w="9257" w:type="dxa"/>
            <w:gridSpan w:val="2"/>
            <w:shd w:val="clear" w:color="auto" w:fill="CCECFF"/>
          </w:tcPr>
          <w:p w14:paraId="1F080027" w14:textId="5D9D8C71" w:rsidR="007C746D" w:rsidRPr="00880F81" w:rsidRDefault="00F8780C" w:rsidP="005C3E0C">
            <w:pPr>
              <w:pStyle w:val="Tablesmalltext"/>
              <w:rPr>
                <w:rFonts w:asciiTheme="minorHAnsi" w:hAnsiTheme="minorHAnsi" w:cstheme="minorHAnsi"/>
              </w:rPr>
            </w:pPr>
            <w:r>
              <w:rPr>
                <w:rFonts w:asciiTheme="minorHAnsi" w:hAnsiTheme="minorHAnsi" w:cstheme="minorHAnsi"/>
                <w:b/>
              </w:rPr>
              <w:t xml:space="preserve">Background: </w:t>
            </w:r>
            <w:r w:rsidR="007C746D" w:rsidRPr="00880F81">
              <w:rPr>
                <w:rFonts w:asciiTheme="minorHAnsi" w:hAnsiTheme="minorHAnsi" w:cstheme="minorHAnsi"/>
                <w:b/>
              </w:rPr>
              <w:t xml:space="preserve">2011 Cleantech Pilot Project </w:t>
            </w:r>
            <w:r>
              <w:rPr>
                <w:rFonts w:asciiTheme="minorHAnsi" w:hAnsiTheme="minorHAnsi" w:cstheme="minorHAnsi"/>
                <w:b/>
              </w:rPr>
              <w:t>as</w:t>
            </w:r>
            <w:r w:rsidR="007C746D" w:rsidRPr="00880F81">
              <w:rPr>
                <w:rFonts w:asciiTheme="minorHAnsi" w:hAnsiTheme="minorHAnsi" w:cstheme="minorHAnsi"/>
                <w:b/>
              </w:rPr>
              <w:t xml:space="preserve"> part of “Greening of COP17</w:t>
            </w:r>
          </w:p>
        </w:tc>
      </w:tr>
      <w:tr w:rsidR="007F38E6" w:rsidRPr="00880F81" w14:paraId="2E8CF49C" w14:textId="77777777" w:rsidTr="00981323">
        <w:tc>
          <w:tcPr>
            <w:tcW w:w="6280" w:type="dxa"/>
          </w:tcPr>
          <w:p w14:paraId="780DFC20" w14:textId="3BDA01A6" w:rsidR="007F38E6" w:rsidRPr="00880F81" w:rsidRDefault="007F38E6" w:rsidP="005C3E0C">
            <w:pPr>
              <w:pStyle w:val="Tablesmalltext"/>
              <w:rPr>
                <w:rFonts w:asciiTheme="minorHAnsi" w:hAnsiTheme="minorHAnsi" w:cstheme="minorHAnsi"/>
              </w:rPr>
            </w:pPr>
            <w:r w:rsidRPr="00880F81">
              <w:rPr>
                <w:rFonts w:asciiTheme="minorHAnsi" w:hAnsiTheme="minorHAnsi" w:cstheme="minorHAnsi"/>
              </w:rPr>
              <w:t>Launch of</w:t>
            </w:r>
            <w:r>
              <w:rPr>
                <w:rFonts w:asciiTheme="minorHAnsi" w:hAnsiTheme="minorHAnsi" w:cstheme="minorHAnsi"/>
              </w:rPr>
              <w:t xml:space="preserve"> </w:t>
            </w:r>
            <w:r w:rsidRPr="00880F81">
              <w:rPr>
                <w:rFonts w:asciiTheme="minorHAnsi" w:hAnsiTheme="minorHAnsi" w:cstheme="minorHAnsi"/>
              </w:rPr>
              <w:t xml:space="preserve">and Call for Applications </w:t>
            </w:r>
            <w:r>
              <w:rPr>
                <w:rFonts w:asciiTheme="minorHAnsi" w:hAnsiTheme="minorHAnsi" w:cstheme="minorHAnsi"/>
              </w:rPr>
              <w:t xml:space="preserve">for 2 tracks (adaptive, breakthrough), </w:t>
            </w:r>
            <w:r w:rsidR="005B5ECC">
              <w:rPr>
                <w:rFonts w:asciiTheme="minorHAnsi" w:hAnsiTheme="minorHAnsi" w:cstheme="minorHAnsi"/>
              </w:rPr>
              <w:t xml:space="preserve">hosted by NCPC-SA, </w:t>
            </w:r>
            <w:r w:rsidR="00F8780C">
              <w:rPr>
                <w:rFonts w:asciiTheme="minorHAnsi" w:hAnsiTheme="minorHAnsi" w:cstheme="minorHAnsi"/>
              </w:rPr>
              <w:t>covering</w:t>
            </w:r>
            <w:r w:rsidR="005B5ECC">
              <w:rPr>
                <w:rFonts w:asciiTheme="minorHAnsi" w:hAnsiTheme="minorHAnsi" w:cstheme="minorHAnsi"/>
              </w:rPr>
              <w:t xml:space="preserve"> </w:t>
            </w:r>
            <w:r>
              <w:rPr>
                <w:rFonts w:asciiTheme="minorHAnsi" w:hAnsiTheme="minorHAnsi" w:cstheme="minorHAnsi"/>
              </w:rPr>
              <w:t>3</w:t>
            </w:r>
            <w:r w:rsidR="00F8780C">
              <w:rPr>
                <w:rFonts w:asciiTheme="minorHAnsi" w:hAnsiTheme="minorHAnsi" w:cstheme="minorHAnsi"/>
              </w:rPr>
              <w:t xml:space="preserve"> </w:t>
            </w:r>
            <w:r>
              <w:rPr>
                <w:rFonts w:asciiTheme="minorHAnsi" w:hAnsiTheme="minorHAnsi" w:cstheme="minorHAnsi"/>
              </w:rPr>
              <w:t>technology categories (</w:t>
            </w:r>
            <w:r w:rsidRPr="00880F81">
              <w:rPr>
                <w:rFonts w:asciiTheme="minorHAnsi" w:hAnsiTheme="minorHAnsi" w:cstheme="minorHAnsi"/>
              </w:rPr>
              <w:t>Green Buildings, Energy Efficiency, Renewable Energy</w:t>
            </w:r>
            <w:r>
              <w:rPr>
                <w:rFonts w:asciiTheme="minorHAnsi" w:hAnsiTheme="minorHAnsi" w:cstheme="minorHAnsi"/>
              </w:rPr>
              <w:t>)</w:t>
            </w:r>
            <w:r w:rsidR="005B5ECC">
              <w:rPr>
                <w:rFonts w:asciiTheme="minorHAnsi" w:hAnsiTheme="minorHAnsi" w:cstheme="minorHAnsi"/>
              </w:rPr>
              <w:t>;</w:t>
            </w:r>
            <w:r>
              <w:rPr>
                <w:rFonts w:asciiTheme="minorHAnsi" w:hAnsiTheme="minorHAnsi" w:cstheme="minorHAnsi"/>
              </w:rPr>
              <w:t xml:space="preserve"> 41 applications </w:t>
            </w:r>
            <w:r w:rsidR="00F8780C">
              <w:rPr>
                <w:rFonts w:asciiTheme="minorHAnsi" w:hAnsiTheme="minorHAnsi" w:cstheme="minorHAnsi"/>
              </w:rPr>
              <w:t xml:space="preserve">were </w:t>
            </w:r>
            <w:r>
              <w:rPr>
                <w:rFonts w:asciiTheme="minorHAnsi" w:hAnsiTheme="minorHAnsi" w:cstheme="minorHAnsi"/>
              </w:rPr>
              <w:t>received</w:t>
            </w:r>
          </w:p>
        </w:tc>
        <w:tc>
          <w:tcPr>
            <w:tcW w:w="2977" w:type="dxa"/>
          </w:tcPr>
          <w:p w14:paraId="4B8E562E" w14:textId="77777777" w:rsidR="007F38E6" w:rsidRPr="00880F81" w:rsidRDefault="007F38E6" w:rsidP="005C3E0C">
            <w:pPr>
              <w:pStyle w:val="Tablesmalltext"/>
              <w:rPr>
                <w:rFonts w:asciiTheme="minorHAnsi" w:hAnsiTheme="minorHAnsi" w:cstheme="minorHAnsi"/>
              </w:rPr>
            </w:pPr>
            <w:r w:rsidRPr="00880F81">
              <w:rPr>
                <w:rFonts w:asciiTheme="minorHAnsi" w:hAnsiTheme="minorHAnsi" w:cstheme="minorHAnsi"/>
              </w:rPr>
              <w:t>15 Sept</w:t>
            </w:r>
            <w:r>
              <w:rPr>
                <w:rFonts w:asciiTheme="minorHAnsi" w:hAnsiTheme="minorHAnsi" w:cstheme="minorHAnsi"/>
              </w:rPr>
              <w:t>ember</w:t>
            </w:r>
            <w:r w:rsidRPr="00880F81">
              <w:rPr>
                <w:rFonts w:asciiTheme="minorHAnsi" w:hAnsiTheme="minorHAnsi" w:cstheme="minorHAnsi"/>
              </w:rPr>
              <w:t xml:space="preserve"> - 25 </w:t>
            </w:r>
            <w:r>
              <w:rPr>
                <w:rFonts w:asciiTheme="minorHAnsi" w:hAnsiTheme="minorHAnsi" w:cstheme="minorHAnsi"/>
              </w:rPr>
              <w:t>October</w:t>
            </w:r>
            <w:r w:rsidRPr="00880F81">
              <w:rPr>
                <w:rFonts w:asciiTheme="minorHAnsi" w:hAnsiTheme="minorHAnsi" w:cstheme="minorHAnsi"/>
              </w:rPr>
              <w:t xml:space="preserve"> 2011</w:t>
            </w:r>
          </w:p>
        </w:tc>
      </w:tr>
      <w:tr w:rsidR="007F38E6" w:rsidRPr="00880F81" w14:paraId="4ADA1CEF" w14:textId="77777777" w:rsidTr="00981323">
        <w:tc>
          <w:tcPr>
            <w:tcW w:w="6280" w:type="dxa"/>
          </w:tcPr>
          <w:p w14:paraId="7090CC9A" w14:textId="48324B1B" w:rsidR="007F38E6" w:rsidRPr="00880F81" w:rsidRDefault="007F38E6" w:rsidP="005C3E0C">
            <w:pPr>
              <w:pStyle w:val="Tablesmalltext"/>
              <w:rPr>
                <w:rFonts w:asciiTheme="minorHAnsi" w:hAnsiTheme="minorHAnsi" w:cstheme="minorHAnsi"/>
              </w:rPr>
            </w:pPr>
            <w:r w:rsidRPr="00880F81">
              <w:rPr>
                <w:rFonts w:asciiTheme="minorHAnsi" w:hAnsiTheme="minorHAnsi" w:cstheme="minorHAnsi"/>
              </w:rPr>
              <w:t>International webinar</w:t>
            </w:r>
            <w:r w:rsidR="00F8780C">
              <w:rPr>
                <w:rFonts w:asciiTheme="minorHAnsi" w:hAnsiTheme="minorHAnsi" w:cstheme="minorHAnsi"/>
              </w:rPr>
              <w:t xml:space="preserve"> regarding the</w:t>
            </w:r>
            <w:r w:rsidRPr="00880F81">
              <w:rPr>
                <w:rFonts w:asciiTheme="minorHAnsi" w:hAnsiTheme="minorHAnsi" w:cstheme="minorHAnsi"/>
              </w:rPr>
              <w:t xml:space="preserve"> </w:t>
            </w:r>
            <w:r>
              <w:rPr>
                <w:rFonts w:asciiTheme="minorHAnsi" w:hAnsiTheme="minorHAnsi" w:cstheme="minorHAnsi"/>
              </w:rPr>
              <w:t>C</w:t>
            </w:r>
            <w:r w:rsidRPr="00880F81">
              <w:rPr>
                <w:rFonts w:asciiTheme="minorHAnsi" w:hAnsiTheme="minorHAnsi" w:cstheme="minorHAnsi"/>
              </w:rPr>
              <w:t>ompetition for all applicants</w:t>
            </w:r>
          </w:p>
        </w:tc>
        <w:tc>
          <w:tcPr>
            <w:tcW w:w="2977" w:type="dxa"/>
          </w:tcPr>
          <w:p w14:paraId="7E06182B" w14:textId="77777777" w:rsidR="007F38E6" w:rsidRPr="00880F81" w:rsidRDefault="007F38E6" w:rsidP="005C3E0C">
            <w:pPr>
              <w:pStyle w:val="Tablesmalltext"/>
              <w:rPr>
                <w:rFonts w:asciiTheme="minorHAnsi" w:hAnsiTheme="minorHAnsi" w:cstheme="minorHAnsi"/>
              </w:rPr>
            </w:pPr>
            <w:r w:rsidRPr="00880F81">
              <w:rPr>
                <w:rFonts w:asciiTheme="minorHAnsi" w:hAnsiTheme="minorHAnsi" w:cstheme="minorHAnsi"/>
              </w:rPr>
              <w:t xml:space="preserve">1 </w:t>
            </w:r>
            <w:r>
              <w:rPr>
                <w:rFonts w:asciiTheme="minorHAnsi" w:hAnsiTheme="minorHAnsi" w:cstheme="minorHAnsi"/>
              </w:rPr>
              <w:t>November</w:t>
            </w:r>
            <w:r w:rsidRPr="00880F81">
              <w:rPr>
                <w:rFonts w:asciiTheme="minorHAnsi" w:hAnsiTheme="minorHAnsi" w:cstheme="minorHAnsi"/>
              </w:rPr>
              <w:t xml:space="preserve"> 2011</w:t>
            </w:r>
          </w:p>
        </w:tc>
      </w:tr>
      <w:tr w:rsidR="007F38E6" w:rsidRPr="00880F81" w14:paraId="51066BBC" w14:textId="77777777" w:rsidTr="00981323">
        <w:tc>
          <w:tcPr>
            <w:tcW w:w="6280" w:type="dxa"/>
          </w:tcPr>
          <w:p w14:paraId="2C94EBA5" w14:textId="1A3AA728" w:rsidR="007F38E6" w:rsidRPr="00880F81" w:rsidRDefault="007F38E6" w:rsidP="005C3E0C">
            <w:pPr>
              <w:pStyle w:val="Tablesmalltext"/>
              <w:rPr>
                <w:rFonts w:asciiTheme="minorHAnsi" w:hAnsiTheme="minorHAnsi" w:cstheme="minorHAnsi"/>
              </w:rPr>
            </w:pPr>
            <w:r w:rsidRPr="00880F81">
              <w:rPr>
                <w:rFonts w:asciiTheme="minorHAnsi" w:hAnsiTheme="minorHAnsi" w:cstheme="minorHAnsi"/>
              </w:rPr>
              <w:t xml:space="preserve">Announcement of </w:t>
            </w:r>
            <w:r>
              <w:rPr>
                <w:rFonts w:asciiTheme="minorHAnsi" w:hAnsiTheme="minorHAnsi" w:cstheme="minorHAnsi"/>
              </w:rPr>
              <w:t>Semi-Finalists, ½ day training for Semi-Finalists</w:t>
            </w:r>
            <w:r>
              <w:rPr>
                <w:rFonts w:asciiTheme="minorHAnsi" w:hAnsiTheme="minorHAnsi" w:cstheme="minorHAnsi"/>
              </w:rPr>
              <w:br/>
              <w:t xml:space="preserve">through </w:t>
            </w:r>
            <w:r w:rsidRPr="00880F81">
              <w:rPr>
                <w:rFonts w:asciiTheme="minorHAnsi" w:hAnsiTheme="minorHAnsi" w:cstheme="minorHAnsi"/>
              </w:rPr>
              <w:t>regional sessions</w:t>
            </w:r>
            <w:r w:rsidR="00F8780C">
              <w:rPr>
                <w:rFonts w:asciiTheme="minorHAnsi" w:hAnsiTheme="minorHAnsi" w:cstheme="minorHAnsi"/>
              </w:rPr>
              <w:t xml:space="preserve"> convened</w:t>
            </w:r>
            <w:r w:rsidRPr="00880F81">
              <w:rPr>
                <w:rFonts w:asciiTheme="minorHAnsi" w:hAnsiTheme="minorHAnsi" w:cstheme="minorHAnsi"/>
              </w:rPr>
              <w:t xml:space="preserve"> in Pretoria, Durban, Cape Town</w:t>
            </w:r>
          </w:p>
        </w:tc>
        <w:tc>
          <w:tcPr>
            <w:tcW w:w="2977" w:type="dxa"/>
          </w:tcPr>
          <w:p w14:paraId="6820E537" w14:textId="77777777" w:rsidR="007F38E6" w:rsidRPr="00880F81" w:rsidRDefault="007F38E6" w:rsidP="005C3E0C">
            <w:pPr>
              <w:pStyle w:val="Tablesmalltext"/>
              <w:rPr>
                <w:rFonts w:asciiTheme="minorHAnsi" w:hAnsiTheme="minorHAnsi" w:cstheme="minorHAnsi"/>
              </w:rPr>
            </w:pPr>
            <w:r>
              <w:rPr>
                <w:rFonts w:asciiTheme="minorHAnsi" w:hAnsiTheme="minorHAnsi" w:cstheme="minorHAnsi"/>
              </w:rPr>
              <w:t>November</w:t>
            </w:r>
            <w:r w:rsidRPr="00880F81">
              <w:rPr>
                <w:rFonts w:asciiTheme="minorHAnsi" w:hAnsiTheme="minorHAnsi" w:cstheme="minorHAnsi"/>
              </w:rPr>
              <w:t xml:space="preserve"> 2011</w:t>
            </w:r>
          </w:p>
        </w:tc>
      </w:tr>
      <w:tr w:rsidR="007F38E6" w:rsidRPr="00880F81" w14:paraId="3230B644" w14:textId="77777777" w:rsidTr="00981323">
        <w:tc>
          <w:tcPr>
            <w:tcW w:w="6280" w:type="dxa"/>
          </w:tcPr>
          <w:p w14:paraId="7E5FF5B1" w14:textId="5E0FCA89" w:rsidR="007F38E6" w:rsidRPr="00880F81" w:rsidRDefault="007F38E6" w:rsidP="005C3E0C">
            <w:pPr>
              <w:pStyle w:val="Tablesmalltext"/>
              <w:rPr>
                <w:rFonts w:asciiTheme="minorHAnsi" w:hAnsiTheme="minorHAnsi" w:cstheme="minorHAnsi"/>
              </w:rPr>
            </w:pPr>
            <w:r w:rsidRPr="00880F81">
              <w:rPr>
                <w:rFonts w:asciiTheme="minorHAnsi" w:hAnsiTheme="minorHAnsi" w:cstheme="minorHAnsi"/>
              </w:rPr>
              <w:t>Announcement of 9 Finalists</w:t>
            </w:r>
            <w:r>
              <w:rPr>
                <w:rFonts w:asciiTheme="minorHAnsi" w:hAnsiTheme="minorHAnsi" w:cstheme="minorHAnsi"/>
              </w:rPr>
              <w:t>; 2-day training on doing 15</w:t>
            </w:r>
            <w:r w:rsidR="00F8780C">
              <w:rPr>
                <w:rFonts w:asciiTheme="minorHAnsi" w:hAnsiTheme="minorHAnsi" w:cstheme="minorHAnsi"/>
              </w:rPr>
              <w:t>-</w:t>
            </w:r>
            <w:r>
              <w:rPr>
                <w:rFonts w:asciiTheme="minorHAnsi" w:hAnsiTheme="minorHAnsi" w:cstheme="minorHAnsi"/>
              </w:rPr>
              <w:t xml:space="preserve"> and 5-minute pitches</w:t>
            </w:r>
          </w:p>
        </w:tc>
        <w:tc>
          <w:tcPr>
            <w:tcW w:w="2977" w:type="dxa"/>
          </w:tcPr>
          <w:p w14:paraId="426184CE" w14:textId="77777777" w:rsidR="007F38E6" w:rsidRPr="00880F81" w:rsidRDefault="007F38E6" w:rsidP="005C3E0C">
            <w:pPr>
              <w:pStyle w:val="Tablesmalltext"/>
              <w:rPr>
                <w:rFonts w:asciiTheme="minorHAnsi" w:hAnsiTheme="minorHAnsi" w:cstheme="minorHAnsi"/>
              </w:rPr>
            </w:pPr>
            <w:r>
              <w:rPr>
                <w:rFonts w:asciiTheme="minorHAnsi" w:hAnsiTheme="minorHAnsi" w:cstheme="minorHAnsi"/>
              </w:rPr>
              <w:t>November</w:t>
            </w:r>
            <w:r w:rsidRPr="00880F81">
              <w:rPr>
                <w:rFonts w:asciiTheme="minorHAnsi" w:hAnsiTheme="minorHAnsi" w:cstheme="minorHAnsi"/>
              </w:rPr>
              <w:t xml:space="preserve"> 2011</w:t>
            </w:r>
          </w:p>
        </w:tc>
      </w:tr>
      <w:tr w:rsidR="007F38E6" w:rsidRPr="00880F81" w14:paraId="2416922B" w14:textId="77777777" w:rsidTr="00981323">
        <w:tc>
          <w:tcPr>
            <w:tcW w:w="6280" w:type="dxa"/>
          </w:tcPr>
          <w:p w14:paraId="06CFCBB7" w14:textId="25103DA3" w:rsidR="007F38E6" w:rsidRPr="00880F81" w:rsidRDefault="007F38E6" w:rsidP="00F8780C">
            <w:pPr>
              <w:pStyle w:val="Tablesmalltext"/>
              <w:rPr>
                <w:rFonts w:asciiTheme="minorHAnsi" w:hAnsiTheme="minorHAnsi" w:cstheme="minorHAnsi"/>
              </w:rPr>
            </w:pPr>
            <w:r w:rsidRPr="00880F81">
              <w:rPr>
                <w:rFonts w:asciiTheme="minorHAnsi" w:hAnsiTheme="minorHAnsi" w:cstheme="minorHAnsi"/>
              </w:rPr>
              <w:t xml:space="preserve">Intensive mentorship </w:t>
            </w:r>
            <w:r w:rsidR="00F8780C">
              <w:rPr>
                <w:rFonts w:asciiTheme="minorHAnsi" w:hAnsiTheme="minorHAnsi" w:cstheme="minorHAnsi"/>
              </w:rPr>
              <w:t xml:space="preserve">of </w:t>
            </w:r>
            <w:r w:rsidRPr="00880F81">
              <w:rPr>
                <w:rFonts w:asciiTheme="minorHAnsi" w:hAnsiTheme="minorHAnsi" w:cstheme="minorHAnsi"/>
              </w:rPr>
              <w:t>Finalists, judging</w:t>
            </w:r>
            <w:r w:rsidR="00F8780C">
              <w:rPr>
                <w:rFonts w:asciiTheme="minorHAnsi" w:hAnsiTheme="minorHAnsi" w:cstheme="minorHAnsi"/>
              </w:rPr>
              <w:t>,</w:t>
            </w:r>
            <w:r w:rsidRPr="00880F81">
              <w:rPr>
                <w:rFonts w:asciiTheme="minorHAnsi" w:hAnsiTheme="minorHAnsi" w:cstheme="minorHAnsi"/>
              </w:rPr>
              <w:t xml:space="preserve"> selection of winners</w:t>
            </w:r>
            <w:r w:rsidR="00F8780C">
              <w:rPr>
                <w:rFonts w:asciiTheme="minorHAnsi" w:hAnsiTheme="minorHAnsi" w:cstheme="minorHAnsi"/>
              </w:rPr>
              <w:t xml:space="preserve">. </w:t>
            </w:r>
            <w:r>
              <w:rPr>
                <w:rFonts w:asciiTheme="minorHAnsi" w:hAnsiTheme="minorHAnsi" w:cstheme="minorHAnsi"/>
              </w:rPr>
              <w:t xml:space="preserve">Involved: </w:t>
            </w:r>
            <w:r w:rsidRPr="00880F81">
              <w:rPr>
                <w:rFonts w:asciiTheme="minorHAnsi" w:hAnsiTheme="minorHAnsi" w:cstheme="minorHAnsi"/>
              </w:rPr>
              <w:t>9 volunteer mentors and judges from CSIR, NCPC-SA</w:t>
            </w:r>
            <w:r w:rsidR="00F8780C">
              <w:rPr>
                <w:rFonts w:asciiTheme="minorHAnsi" w:hAnsiTheme="minorHAnsi" w:cstheme="minorHAnsi"/>
              </w:rPr>
              <w:t xml:space="preserve">, </w:t>
            </w:r>
            <w:r w:rsidRPr="00880F81">
              <w:rPr>
                <w:rFonts w:asciiTheme="minorHAnsi" w:hAnsiTheme="minorHAnsi" w:cstheme="minorHAnsi"/>
              </w:rPr>
              <w:t xml:space="preserve">partner organisations, </w:t>
            </w:r>
            <w:r w:rsidR="00F8780C">
              <w:rPr>
                <w:rFonts w:asciiTheme="minorHAnsi" w:hAnsiTheme="minorHAnsi" w:cstheme="minorHAnsi"/>
              </w:rPr>
              <w:t>CTO</w:t>
            </w:r>
          </w:p>
        </w:tc>
        <w:tc>
          <w:tcPr>
            <w:tcW w:w="2977" w:type="dxa"/>
          </w:tcPr>
          <w:p w14:paraId="6CC6DCEE" w14:textId="77777777" w:rsidR="007F38E6" w:rsidRPr="00880F81" w:rsidRDefault="007F38E6" w:rsidP="005C3E0C">
            <w:pPr>
              <w:pStyle w:val="Tablesmalltext"/>
              <w:rPr>
                <w:rFonts w:asciiTheme="minorHAnsi" w:hAnsiTheme="minorHAnsi" w:cstheme="minorHAnsi"/>
              </w:rPr>
            </w:pPr>
            <w:r w:rsidRPr="00880F81">
              <w:rPr>
                <w:rFonts w:asciiTheme="minorHAnsi" w:hAnsiTheme="minorHAnsi" w:cstheme="minorHAnsi"/>
              </w:rPr>
              <w:t>6 December 2011</w:t>
            </w:r>
          </w:p>
        </w:tc>
      </w:tr>
      <w:tr w:rsidR="007F38E6" w:rsidRPr="00880F81" w14:paraId="7ED49AA4" w14:textId="77777777" w:rsidTr="00981323">
        <w:tc>
          <w:tcPr>
            <w:tcW w:w="6280" w:type="dxa"/>
          </w:tcPr>
          <w:p w14:paraId="10F25144" w14:textId="0AFA922F" w:rsidR="007F38E6" w:rsidRPr="00880F81" w:rsidRDefault="007F38E6" w:rsidP="005C3E0C">
            <w:pPr>
              <w:pStyle w:val="Tablesmalltext"/>
              <w:rPr>
                <w:rFonts w:asciiTheme="minorHAnsi" w:hAnsiTheme="minorHAnsi" w:cstheme="minorHAnsi"/>
              </w:rPr>
            </w:pPr>
            <w:r w:rsidRPr="00880F81">
              <w:rPr>
                <w:rFonts w:asciiTheme="minorHAnsi" w:hAnsiTheme="minorHAnsi" w:cstheme="minorHAnsi"/>
              </w:rPr>
              <w:t xml:space="preserve">Gala </w:t>
            </w:r>
            <w:r>
              <w:rPr>
                <w:rFonts w:asciiTheme="minorHAnsi" w:hAnsiTheme="minorHAnsi" w:cstheme="minorHAnsi"/>
              </w:rPr>
              <w:t>A</w:t>
            </w:r>
            <w:r w:rsidRPr="00880F81">
              <w:rPr>
                <w:rFonts w:asciiTheme="minorHAnsi" w:hAnsiTheme="minorHAnsi" w:cstheme="minorHAnsi"/>
              </w:rPr>
              <w:t>wards event</w:t>
            </w:r>
            <w:r>
              <w:rPr>
                <w:rFonts w:asciiTheme="minorHAnsi" w:hAnsiTheme="minorHAnsi" w:cstheme="minorHAnsi"/>
              </w:rPr>
              <w:t>;</w:t>
            </w:r>
            <w:r w:rsidRPr="00880F81">
              <w:rPr>
                <w:rFonts w:asciiTheme="minorHAnsi" w:hAnsiTheme="minorHAnsi" w:cstheme="minorHAnsi"/>
              </w:rPr>
              <w:t xml:space="preserve"> announcement of </w:t>
            </w:r>
            <w:r>
              <w:rPr>
                <w:rFonts w:asciiTheme="minorHAnsi" w:hAnsiTheme="minorHAnsi" w:cstheme="minorHAnsi"/>
              </w:rPr>
              <w:t xml:space="preserve">2 </w:t>
            </w:r>
            <w:r w:rsidRPr="00880F81">
              <w:rPr>
                <w:rFonts w:asciiTheme="minorHAnsi" w:hAnsiTheme="minorHAnsi" w:cstheme="minorHAnsi"/>
              </w:rPr>
              <w:t>winners (</w:t>
            </w:r>
            <w:r>
              <w:rPr>
                <w:rFonts w:asciiTheme="minorHAnsi" w:hAnsiTheme="minorHAnsi" w:cstheme="minorHAnsi"/>
              </w:rPr>
              <w:t>1</w:t>
            </w:r>
            <w:r w:rsidR="00F8780C">
              <w:rPr>
                <w:rFonts w:asciiTheme="minorHAnsi" w:hAnsiTheme="minorHAnsi" w:cstheme="minorHAnsi"/>
              </w:rPr>
              <w:t xml:space="preserve"> </w:t>
            </w:r>
            <w:r w:rsidRPr="00880F81">
              <w:rPr>
                <w:rFonts w:asciiTheme="minorHAnsi" w:hAnsiTheme="minorHAnsi" w:cstheme="minorHAnsi"/>
              </w:rPr>
              <w:t>per</w:t>
            </w:r>
            <w:r w:rsidR="00F8780C">
              <w:rPr>
                <w:rFonts w:asciiTheme="minorHAnsi" w:hAnsiTheme="minorHAnsi" w:cstheme="minorHAnsi"/>
              </w:rPr>
              <w:t xml:space="preserve"> innovation</w:t>
            </w:r>
            <w:r w:rsidRPr="00880F81">
              <w:rPr>
                <w:rFonts w:asciiTheme="minorHAnsi" w:hAnsiTheme="minorHAnsi" w:cstheme="minorHAnsi"/>
              </w:rPr>
              <w:t xml:space="preserve"> track)</w:t>
            </w:r>
          </w:p>
        </w:tc>
        <w:tc>
          <w:tcPr>
            <w:tcW w:w="2977" w:type="dxa"/>
          </w:tcPr>
          <w:p w14:paraId="3B2468C8" w14:textId="77777777" w:rsidR="007F38E6" w:rsidRPr="00880F81" w:rsidRDefault="007F38E6" w:rsidP="005C3E0C">
            <w:pPr>
              <w:pStyle w:val="Tablesmalltext"/>
              <w:rPr>
                <w:rFonts w:asciiTheme="minorHAnsi" w:hAnsiTheme="minorHAnsi" w:cstheme="minorHAnsi"/>
              </w:rPr>
            </w:pPr>
            <w:r w:rsidRPr="00880F81">
              <w:rPr>
                <w:rFonts w:asciiTheme="minorHAnsi" w:hAnsiTheme="minorHAnsi" w:cstheme="minorHAnsi"/>
              </w:rPr>
              <w:t>8 December 2011</w:t>
            </w:r>
          </w:p>
        </w:tc>
      </w:tr>
      <w:tr w:rsidR="007C746D" w:rsidRPr="00880F81" w14:paraId="3A4D187D" w14:textId="77777777" w:rsidTr="00981323">
        <w:tc>
          <w:tcPr>
            <w:tcW w:w="9257" w:type="dxa"/>
            <w:gridSpan w:val="2"/>
            <w:shd w:val="clear" w:color="auto" w:fill="CCECFF"/>
          </w:tcPr>
          <w:p w14:paraId="7D1F715E" w14:textId="1006EE5B" w:rsidR="007C746D" w:rsidRPr="00F8780C" w:rsidRDefault="007C746D" w:rsidP="005C3E0C">
            <w:pPr>
              <w:pStyle w:val="Tablesmalltext"/>
              <w:rPr>
                <w:rFonts w:asciiTheme="minorHAnsi" w:hAnsiTheme="minorHAnsi" w:cstheme="minorHAnsi"/>
                <w:color w:val="FF0000"/>
              </w:rPr>
            </w:pPr>
            <w:r w:rsidRPr="00F8780C">
              <w:rPr>
                <w:rFonts w:asciiTheme="minorHAnsi" w:hAnsiTheme="minorHAnsi" w:cstheme="minorHAnsi"/>
                <w:b/>
                <w:color w:val="FF0000"/>
              </w:rPr>
              <w:t>2013</w:t>
            </w:r>
            <w:r w:rsidR="00D90DA5" w:rsidRPr="00F8780C">
              <w:rPr>
                <w:rFonts w:asciiTheme="minorHAnsi" w:hAnsiTheme="minorHAnsi" w:cstheme="minorHAnsi"/>
                <w:b/>
                <w:color w:val="FF0000"/>
              </w:rPr>
              <w:t xml:space="preserve"> – Start of Project Under Terminal Evaluation</w:t>
            </w:r>
          </w:p>
        </w:tc>
      </w:tr>
      <w:tr w:rsidR="007F38E6" w:rsidRPr="00880F81" w14:paraId="16CEA2BE" w14:textId="77777777" w:rsidTr="00981323">
        <w:tc>
          <w:tcPr>
            <w:tcW w:w="6280" w:type="dxa"/>
          </w:tcPr>
          <w:p w14:paraId="3AB13845" w14:textId="469194E5" w:rsidR="007F38E6" w:rsidRPr="00880F81" w:rsidRDefault="007F38E6" w:rsidP="005C3E0C">
            <w:pPr>
              <w:pStyle w:val="Tablesmalltext"/>
              <w:rPr>
                <w:rFonts w:asciiTheme="minorHAnsi" w:hAnsiTheme="minorHAnsi" w:cstheme="minorHAnsi"/>
              </w:rPr>
            </w:pPr>
            <w:r w:rsidRPr="00880F81">
              <w:rPr>
                <w:rFonts w:asciiTheme="minorHAnsi" w:hAnsiTheme="minorHAnsi" w:cstheme="minorHAnsi"/>
              </w:rPr>
              <w:t>MSP approval</w:t>
            </w:r>
            <w:r>
              <w:rPr>
                <w:rFonts w:asciiTheme="minorHAnsi" w:hAnsiTheme="minorHAnsi" w:cstheme="minorHAnsi"/>
              </w:rPr>
              <w:t xml:space="preserve"> request submitted</w:t>
            </w:r>
            <w:r w:rsidRPr="00880F81">
              <w:rPr>
                <w:rFonts w:asciiTheme="minorHAnsi" w:hAnsiTheme="minorHAnsi" w:cstheme="minorHAnsi"/>
              </w:rPr>
              <w:t xml:space="preserve"> by GEF to S</w:t>
            </w:r>
            <w:r>
              <w:rPr>
                <w:rFonts w:asciiTheme="minorHAnsi" w:hAnsiTheme="minorHAnsi" w:cstheme="minorHAnsi"/>
              </w:rPr>
              <w:t>outh Afr</w:t>
            </w:r>
            <w:r w:rsidR="00F8780C">
              <w:rPr>
                <w:rFonts w:asciiTheme="minorHAnsi" w:hAnsiTheme="minorHAnsi" w:cstheme="minorHAnsi"/>
              </w:rPr>
              <w:t>ica’s</w:t>
            </w:r>
            <w:r w:rsidR="007C746D">
              <w:rPr>
                <w:rFonts w:asciiTheme="minorHAnsi" w:hAnsiTheme="minorHAnsi" w:cstheme="minorHAnsi"/>
              </w:rPr>
              <w:t xml:space="preserve"> </w:t>
            </w:r>
            <w:r w:rsidR="00D90DA5">
              <w:rPr>
                <w:rFonts w:asciiTheme="minorHAnsi" w:hAnsiTheme="minorHAnsi" w:cstheme="minorHAnsi"/>
              </w:rPr>
              <w:t>DTI</w:t>
            </w:r>
          </w:p>
        </w:tc>
        <w:tc>
          <w:tcPr>
            <w:tcW w:w="2977" w:type="dxa"/>
          </w:tcPr>
          <w:p w14:paraId="3BC88622" w14:textId="7D537A64" w:rsidR="007F38E6" w:rsidRPr="00880F81" w:rsidRDefault="007F38E6" w:rsidP="00F8780C">
            <w:pPr>
              <w:pStyle w:val="Tablesmalltext"/>
              <w:ind w:right="-100"/>
              <w:rPr>
                <w:rFonts w:asciiTheme="minorHAnsi" w:hAnsiTheme="minorHAnsi" w:cstheme="minorHAnsi"/>
              </w:rPr>
            </w:pPr>
            <w:r w:rsidRPr="00880F81">
              <w:rPr>
                <w:rFonts w:asciiTheme="minorHAnsi" w:hAnsiTheme="minorHAnsi" w:cstheme="minorHAnsi"/>
              </w:rPr>
              <w:t xml:space="preserve">8 </w:t>
            </w:r>
            <w:r>
              <w:rPr>
                <w:rFonts w:asciiTheme="minorHAnsi" w:hAnsiTheme="minorHAnsi" w:cstheme="minorHAnsi"/>
              </w:rPr>
              <w:t>August</w:t>
            </w:r>
            <w:r w:rsidR="00F8780C">
              <w:rPr>
                <w:rFonts w:asciiTheme="minorHAnsi" w:hAnsiTheme="minorHAnsi" w:cstheme="minorHAnsi"/>
              </w:rPr>
              <w:t xml:space="preserve"> </w:t>
            </w:r>
            <w:r w:rsidRPr="00880F81">
              <w:rPr>
                <w:rFonts w:asciiTheme="minorHAnsi" w:hAnsiTheme="minorHAnsi" w:cstheme="minorHAnsi"/>
              </w:rPr>
              <w:t xml:space="preserve">resubmitted 21 </w:t>
            </w:r>
            <w:r>
              <w:rPr>
                <w:rFonts w:asciiTheme="minorHAnsi" w:hAnsiTheme="minorHAnsi" w:cstheme="minorHAnsi"/>
              </w:rPr>
              <w:t>August</w:t>
            </w:r>
            <w:r w:rsidRPr="00880F81">
              <w:rPr>
                <w:rFonts w:asciiTheme="minorHAnsi" w:hAnsiTheme="minorHAnsi" w:cstheme="minorHAnsi"/>
              </w:rPr>
              <w:t xml:space="preserve"> 2013</w:t>
            </w:r>
          </w:p>
        </w:tc>
      </w:tr>
      <w:tr w:rsidR="005B5ECC" w:rsidRPr="00880F81" w14:paraId="26115167" w14:textId="77777777" w:rsidTr="00981323">
        <w:tc>
          <w:tcPr>
            <w:tcW w:w="6280" w:type="dxa"/>
          </w:tcPr>
          <w:p w14:paraId="27A9A230" w14:textId="6379A2F7" w:rsidR="005B5ECC" w:rsidRPr="00880F81" w:rsidRDefault="00B2311C" w:rsidP="005B5ECC">
            <w:pPr>
              <w:pStyle w:val="Tablesmalltext"/>
              <w:rPr>
                <w:rFonts w:asciiTheme="minorHAnsi" w:hAnsiTheme="minorHAnsi" w:cstheme="minorHAnsi"/>
              </w:rPr>
            </w:pPr>
            <w:r>
              <w:rPr>
                <w:rFonts w:asciiTheme="minorHAnsi" w:hAnsiTheme="minorHAnsi" w:cstheme="minorHAnsi"/>
              </w:rPr>
              <w:lastRenderedPageBreak/>
              <w:t>CEO endorsement / approval date</w:t>
            </w:r>
            <w:r w:rsidR="005B5ECC" w:rsidRPr="00880F81">
              <w:rPr>
                <w:rFonts w:asciiTheme="minorHAnsi" w:hAnsiTheme="minorHAnsi" w:cstheme="minorHAnsi"/>
              </w:rPr>
              <w:t xml:space="preserve"> </w:t>
            </w:r>
          </w:p>
        </w:tc>
        <w:tc>
          <w:tcPr>
            <w:tcW w:w="2977" w:type="dxa"/>
          </w:tcPr>
          <w:p w14:paraId="31BFCC67" w14:textId="580B3776" w:rsidR="005B5ECC" w:rsidRPr="00880F81" w:rsidRDefault="008C41C4" w:rsidP="005B5ECC">
            <w:pPr>
              <w:pStyle w:val="Tablesmalltext"/>
              <w:rPr>
                <w:rFonts w:asciiTheme="minorHAnsi" w:hAnsiTheme="minorHAnsi" w:cstheme="minorHAnsi"/>
              </w:rPr>
            </w:pPr>
            <w:r>
              <w:rPr>
                <w:rFonts w:asciiTheme="minorHAnsi" w:hAnsiTheme="minorHAnsi" w:cstheme="minorHAnsi"/>
              </w:rPr>
              <w:t>9 September</w:t>
            </w:r>
            <w:r w:rsidR="005B5ECC" w:rsidRPr="00880F81">
              <w:rPr>
                <w:rFonts w:asciiTheme="minorHAnsi" w:hAnsiTheme="minorHAnsi" w:cstheme="minorHAnsi"/>
              </w:rPr>
              <w:t xml:space="preserve"> 2013</w:t>
            </w:r>
          </w:p>
        </w:tc>
      </w:tr>
      <w:tr w:rsidR="005B5ECC" w:rsidRPr="00880F81" w14:paraId="79E24B73" w14:textId="77777777" w:rsidTr="00981323">
        <w:tc>
          <w:tcPr>
            <w:tcW w:w="6280" w:type="dxa"/>
          </w:tcPr>
          <w:p w14:paraId="10460514" w14:textId="4BF5461C" w:rsidR="005B5ECC" w:rsidRPr="003E20A2" w:rsidRDefault="005B5ECC" w:rsidP="005B5ECC">
            <w:pPr>
              <w:pStyle w:val="Tablesmalltext"/>
              <w:rPr>
                <w:rFonts w:asciiTheme="minorHAnsi" w:hAnsiTheme="minorHAnsi" w:cstheme="minorHAnsi"/>
              </w:rPr>
            </w:pPr>
            <w:r w:rsidRPr="003E20A2">
              <w:rPr>
                <w:rFonts w:asciiTheme="minorHAnsi" w:hAnsiTheme="minorHAnsi" w:cstheme="minorHAnsi"/>
              </w:rPr>
              <w:t>Official Project Launch with Technology Innovation Agency (TIA) as the local host</w:t>
            </w:r>
          </w:p>
        </w:tc>
        <w:tc>
          <w:tcPr>
            <w:tcW w:w="2977" w:type="dxa"/>
          </w:tcPr>
          <w:p w14:paraId="693D90A0" w14:textId="73DAD3BA" w:rsidR="005B5ECC" w:rsidRPr="003E20A2" w:rsidRDefault="005B5ECC" w:rsidP="005B5ECC">
            <w:pPr>
              <w:pStyle w:val="Tablesmalltext"/>
              <w:rPr>
                <w:rFonts w:asciiTheme="minorHAnsi" w:hAnsiTheme="minorHAnsi" w:cstheme="minorHAnsi"/>
              </w:rPr>
            </w:pPr>
            <w:r w:rsidRPr="003E20A2">
              <w:rPr>
                <w:rFonts w:asciiTheme="minorHAnsi" w:hAnsiTheme="minorHAnsi" w:cstheme="minorHAnsi"/>
              </w:rPr>
              <w:t>21 October 2013</w:t>
            </w:r>
          </w:p>
        </w:tc>
      </w:tr>
      <w:tr w:rsidR="005B5ECC" w:rsidRPr="00880F81" w14:paraId="4D55F4D7" w14:textId="77777777" w:rsidTr="00981323">
        <w:tc>
          <w:tcPr>
            <w:tcW w:w="9257" w:type="dxa"/>
            <w:gridSpan w:val="2"/>
            <w:shd w:val="clear" w:color="auto" w:fill="B6DDE8" w:themeFill="accent5" w:themeFillTint="66"/>
          </w:tcPr>
          <w:p w14:paraId="03ED9ABD" w14:textId="415B97CA" w:rsidR="005B5ECC" w:rsidRPr="00880F81" w:rsidRDefault="005B5ECC" w:rsidP="008C41C4">
            <w:pPr>
              <w:pStyle w:val="Tablesmalltext"/>
              <w:tabs>
                <w:tab w:val="left" w:pos="5370"/>
              </w:tabs>
              <w:rPr>
                <w:rFonts w:asciiTheme="minorHAnsi" w:hAnsiTheme="minorHAnsi" w:cstheme="minorHAnsi"/>
                <w:b/>
              </w:rPr>
            </w:pPr>
            <w:r w:rsidRPr="00880F81">
              <w:rPr>
                <w:rFonts w:asciiTheme="minorHAnsi" w:hAnsiTheme="minorHAnsi" w:cstheme="minorHAnsi"/>
                <w:b/>
              </w:rPr>
              <w:t>2014</w:t>
            </w:r>
            <w:r w:rsidR="008C41C4">
              <w:rPr>
                <w:rFonts w:asciiTheme="minorHAnsi" w:hAnsiTheme="minorHAnsi" w:cstheme="minorHAnsi"/>
                <w:b/>
              </w:rPr>
              <w:tab/>
            </w:r>
          </w:p>
        </w:tc>
      </w:tr>
      <w:tr w:rsidR="005B5ECC" w:rsidRPr="00880F81" w14:paraId="1A71A371" w14:textId="77777777" w:rsidTr="00981323">
        <w:tc>
          <w:tcPr>
            <w:tcW w:w="6280" w:type="dxa"/>
          </w:tcPr>
          <w:p w14:paraId="759EAE13"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Global Cleantech Training Workshop for </w:t>
            </w:r>
            <w:r>
              <w:rPr>
                <w:rFonts w:asciiTheme="minorHAnsi" w:hAnsiTheme="minorHAnsi" w:cstheme="minorHAnsi"/>
              </w:rPr>
              <w:t>National Project Managers</w:t>
            </w:r>
            <w:r w:rsidRPr="00880F81">
              <w:rPr>
                <w:rFonts w:asciiTheme="minorHAnsi" w:hAnsiTheme="minorHAnsi" w:cstheme="minorHAnsi"/>
              </w:rPr>
              <w:t xml:space="preserve"> (Vienna)</w:t>
            </w:r>
          </w:p>
        </w:tc>
        <w:tc>
          <w:tcPr>
            <w:tcW w:w="2977" w:type="dxa"/>
          </w:tcPr>
          <w:p w14:paraId="6389042A"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12 – 15 </w:t>
            </w:r>
            <w:r>
              <w:rPr>
                <w:rFonts w:asciiTheme="minorHAnsi" w:hAnsiTheme="minorHAnsi" w:cstheme="minorHAnsi"/>
              </w:rPr>
              <w:t>March</w:t>
            </w:r>
            <w:r w:rsidRPr="00880F81">
              <w:rPr>
                <w:rFonts w:asciiTheme="minorHAnsi" w:hAnsiTheme="minorHAnsi" w:cstheme="minorHAnsi"/>
              </w:rPr>
              <w:t xml:space="preserve"> 2014</w:t>
            </w:r>
          </w:p>
        </w:tc>
      </w:tr>
      <w:tr w:rsidR="005B5ECC" w:rsidRPr="00880F81" w14:paraId="3CBEFD12" w14:textId="77777777" w:rsidTr="00981323">
        <w:tc>
          <w:tcPr>
            <w:tcW w:w="6280" w:type="dxa"/>
          </w:tcPr>
          <w:p w14:paraId="1497D3E9" w14:textId="1255303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Project Management Unit (PMU)</w:t>
            </w:r>
            <w:r>
              <w:rPr>
                <w:rFonts w:asciiTheme="minorHAnsi" w:hAnsiTheme="minorHAnsi" w:cstheme="minorHAnsi"/>
              </w:rPr>
              <w:t xml:space="preserve"> </w:t>
            </w:r>
            <w:r w:rsidR="00A453BE">
              <w:rPr>
                <w:rFonts w:asciiTheme="minorHAnsi" w:hAnsiTheme="minorHAnsi" w:cstheme="minorHAnsi"/>
              </w:rPr>
              <w:t>established; a</w:t>
            </w:r>
            <w:r w:rsidR="00A453BE" w:rsidRPr="00880F81">
              <w:rPr>
                <w:rFonts w:asciiTheme="minorHAnsi" w:hAnsiTheme="minorHAnsi" w:cstheme="minorHAnsi"/>
              </w:rPr>
              <w:t>ppointment of National Project Coordinator (Gerswynn Mc</w:t>
            </w:r>
            <w:r w:rsidR="00A453BE">
              <w:rPr>
                <w:rFonts w:asciiTheme="minorHAnsi" w:hAnsiTheme="minorHAnsi" w:cstheme="minorHAnsi"/>
              </w:rPr>
              <w:t>k</w:t>
            </w:r>
            <w:r w:rsidR="00A453BE" w:rsidRPr="00880F81">
              <w:rPr>
                <w:rFonts w:asciiTheme="minorHAnsi" w:hAnsiTheme="minorHAnsi" w:cstheme="minorHAnsi"/>
              </w:rPr>
              <w:t>uur)</w:t>
            </w:r>
            <w:r w:rsidR="00A453BE">
              <w:rPr>
                <w:rFonts w:asciiTheme="minorHAnsi" w:hAnsiTheme="minorHAnsi" w:cstheme="minorHAnsi"/>
              </w:rPr>
              <w:t xml:space="preserve">, </w:t>
            </w:r>
            <w:r w:rsidR="009D1239">
              <w:rPr>
                <w:rFonts w:asciiTheme="minorHAnsi" w:hAnsiTheme="minorHAnsi" w:cstheme="minorHAnsi"/>
              </w:rPr>
              <w:t xml:space="preserve">Project </w:t>
            </w:r>
            <w:proofErr w:type="gramStart"/>
            <w:r w:rsidR="009D1239">
              <w:rPr>
                <w:rFonts w:asciiTheme="minorHAnsi" w:hAnsiTheme="minorHAnsi" w:cstheme="minorHAnsi"/>
              </w:rPr>
              <w:t xml:space="preserve">Assistant, </w:t>
            </w:r>
            <w:r w:rsidR="00A453BE">
              <w:rPr>
                <w:rFonts w:asciiTheme="minorHAnsi" w:hAnsiTheme="minorHAnsi" w:cstheme="minorHAnsi"/>
              </w:rPr>
              <w:t xml:space="preserve"> and</w:t>
            </w:r>
            <w:proofErr w:type="gramEnd"/>
            <w:r w:rsidR="00A453BE">
              <w:rPr>
                <w:rFonts w:asciiTheme="minorHAnsi" w:hAnsiTheme="minorHAnsi" w:cstheme="minorHAnsi"/>
              </w:rPr>
              <w:t xml:space="preserve"> a p</w:t>
            </w:r>
            <w:r w:rsidR="00A453BE" w:rsidRPr="00880F81">
              <w:rPr>
                <w:rFonts w:asciiTheme="minorHAnsi" w:hAnsiTheme="minorHAnsi" w:cstheme="minorHAnsi"/>
              </w:rPr>
              <w:t>roject administrator</w:t>
            </w:r>
          </w:p>
        </w:tc>
        <w:tc>
          <w:tcPr>
            <w:tcW w:w="2977" w:type="dxa"/>
          </w:tcPr>
          <w:p w14:paraId="1FA94B6B"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April 2014</w:t>
            </w:r>
          </w:p>
        </w:tc>
      </w:tr>
      <w:tr w:rsidR="005B5ECC" w:rsidRPr="00880F81" w14:paraId="1F8394C0" w14:textId="77777777" w:rsidTr="00981323">
        <w:tc>
          <w:tcPr>
            <w:tcW w:w="6280" w:type="dxa"/>
          </w:tcPr>
          <w:p w14:paraId="1773AAD9" w14:textId="61ADB7ED"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Project </w:t>
            </w:r>
            <w:r>
              <w:rPr>
                <w:rFonts w:asciiTheme="minorHAnsi" w:hAnsiTheme="minorHAnsi" w:cstheme="minorHAnsi"/>
              </w:rPr>
              <w:t>L</w:t>
            </w:r>
            <w:r w:rsidRPr="00880F81">
              <w:rPr>
                <w:rFonts w:asciiTheme="minorHAnsi" w:hAnsiTheme="minorHAnsi" w:cstheme="minorHAnsi"/>
              </w:rPr>
              <w:t>aunch</w:t>
            </w:r>
            <w:r w:rsidR="00702B49">
              <w:rPr>
                <w:rFonts w:asciiTheme="minorHAnsi" w:hAnsiTheme="minorHAnsi" w:cstheme="minorHAnsi"/>
              </w:rPr>
              <w:t xml:space="preserve"> regional</w:t>
            </w:r>
            <w:r w:rsidRPr="00880F81">
              <w:rPr>
                <w:rFonts w:asciiTheme="minorHAnsi" w:hAnsiTheme="minorHAnsi" w:cstheme="minorHAnsi"/>
              </w:rPr>
              <w:t xml:space="preserve"> events</w:t>
            </w:r>
            <w:r w:rsidR="00702B49">
              <w:rPr>
                <w:rFonts w:asciiTheme="minorHAnsi" w:hAnsiTheme="minorHAnsi" w:cstheme="minorHAnsi"/>
              </w:rPr>
              <w:t xml:space="preserve"> (to build awareness ahead of call for applications)</w:t>
            </w:r>
          </w:p>
        </w:tc>
        <w:tc>
          <w:tcPr>
            <w:tcW w:w="2977" w:type="dxa"/>
          </w:tcPr>
          <w:p w14:paraId="4B6E053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29 May 2014</w:t>
            </w:r>
            <w:r>
              <w:rPr>
                <w:rFonts w:asciiTheme="minorHAnsi" w:hAnsiTheme="minorHAnsi" w:cstheme="minorHAnsi"/>
              </w:rPr>
              <w:t xml:space="preserve"> - Pretoria</w:t>
            </w:r>
          </w:p>
          <w:p w14:paraId="56CC277D"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17 June 2014</w:t>
            </w:r>
            <w:r>
              <w:rPr>
                <w:rFonts w:asciiTheme="minorHAnsi" w:hAnsiTheme="minorHAnsi" w:cstheme="minorHAnsi"/>
              </w:rPr>
              <w:t xml:space="preserve"> – Cape Town</w:t>
            </w:r>
          </w:p>
          <w:p w14:paraId="7113CBE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18 June 2014</w:t>
            </w:r>
            <w:r>
              <w:rPr>
                <w:rFonts w:asciiTheme="minorHAnsi" w:hAnsiTheme="minorHAnsi" w:cstheme="minorHAnsi"/>
              </w:rPr>
              <w:t xml:space="preserve"> - Durban</w:t>
            </w:r>
          </w:p>
        </w:tc>
      </w:tr>
      <w:tr w:rsidR="005B5ECC" w:rsidRPr="00880F81" w14:paraId="725E144A" w14:textId="77777777" w:rsidTr="00981323">
        <w:tc>
          <w:tcPr>
            <w:tcW w:w="6280" w:type="dxa"/>
          </w:tcPr>
          <w:p w14:paraId="15EE4638" w14:textId="57A7719C" w:rsidR="005B5ECC" w:rsidRPr="00880F81" w:rsidRDefault="00F8780C" w:rsidP="005B5ECC">
            <w:pPr>
              <w:pStyle w:val="Tablesmalltext"/>
              <w:rPr>
                <w:rFonts w:asciiTheme="minorHAnsi" w:hAnsiTheme="minorHAnsi" w:cstheme="minorHAnsi"/>
              </w:rPr>
            </w:pPr>
            <w:r>
              <w:rPr>
                <w:rFonts w:asciiTheme="minorHAnsi" w:hAnsiTheme="minorHAnsi" w:cstheme="minorHAnsi"/>
              </w:rPr>
              <w:t>1</w:t>
            </w:r>
            <w:r w:rsidRPr="00F8780C">
              <w:rPr>
                <w:rFonts w:asciiTheme="minorHAnsi" w:hAnsiTheme="minorHAnsi" w:cstheme="minorHAnsi"/>
                <w:vertAlign w:val="superscript"/>
              </w:rPr>
              <w:t>st</w:t>
            </w:r>
            <w:r>
              <w:rPr>
                <w:rFonts w:asciiTheme="minorHAnsi" w:hAnsiTheme="minorHAnsi" w:cstheme="minorHAnsi"/>
              </w:rPr>
              <w:t xml:space="preserve"> Cycle: </w:t>
            </w:r>
            <w:r w:rsidR="005B5ECC" w:rsidRPr="00880F81">
              <w:rPr>
                <w:rFonts w:asciiTheme="minorHAnsi" w:hAnsiTheme="minorHAnsi" w:cstheme="minorHAnsi"/>
              </w:rPr>
              <w:t>Call for Applications</w:t>
            </w:r>
          </w:p>
        </w:tc>
        <w:tc>
          <w:tcPr>
            <w:tcW w:w="2977" w:type="dxa"/>
          </w:tcPr>
          <w:p w14:paraId="71089C38"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29 May – 30 Jun</w:t>
            </w:r>
            <w:r>
              <w:rPr>
                <w:rFonts w:asciiTheme="minorHAnsi" w:hAnsiTheme="minorHAnsi" w:cstheme="minorHAnsi"/>
              </w:rPr>
              <w:t>e</w:t>
            </w:r>
            <w:r w:rsidRPr="00880F81">
              <w:rPr>
                <w:rFonts w:asciiTheme="minorHAnsi" w:hAnsiTheme="minorHAnsi" w:cstheme="minorHAnsi"/>
              </w:rPr>
              <w:t xml:space="preserve"> 2014</w:t>
            </w:r>
          </w:p>
        </w:tc>
      </w:tr>
      <w:tr w:rsidR="005B5ECC" w:rsidRPr="00880F81" w14:paraId="5585E23C" w14:textId="77777777" w:rsidTr="00981323">
        <w:tc>
          <w:tcPr>
            <w:tcW w:w="6280" w:type="dxa"/>
          </w:tcPr>
          <w:p w14:paraId="1E3D5624"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First Round judging and announcement of </w:t>
            </w:r>
            <w:r>
              <w:rPr>
                <w:rFonts w:asciiTheme="minorHAnsi" w:hAnsiTheme="minorHAnsi" w:cstheme="minorHAnsi"/>
              </w:rPr>
              <w:t>Semi-Finalists</w:t>
            </w:r>
          </w:p>
        </w:tc>
        <w:tc>
          <w:tcPr>
            <w:tcW w:w="2977" w:type="dxa"/>
          </w:tcPr>
          <w:p w14:paraId="321E7547"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July 2014</w:t>
            </w:r>
          </w:p>
        </w:tc>
      </w:tr>
      <w:tr w:rsidR="005B5ECC" w:rsidRPr="00880F81" w14:paraId="464507EA" w14:textId="77777777" w:rsidTr="00981323">
        <w:tc>
          <w:tcPr>
            <w:tcW w:w="6280" w:type="dxa"/>
          </w:tcPr>
          <w:p w14:paraId="0C44EF8B"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National Academy</w:t>
            </w:r>
          </w:p>
        </w:tc>
        <w:tc>
          <w:tcPr>
            <w:tcW w:w="2977" w:type="dxa"/>
          </w:tcPr>
          <w:p w14:paraId="4BA64F82"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24 July 2014</w:t>
            </w:r>
          </w:p>
        </w:tc>
      </w:tr>
      <w:tr w:rsidR="005B5ECC" w:rsidRPr="00880F81" w14:paraId="0F3E0B88" w14:textId="77777777" w:rsidTr="00981323">
        <w:tc>
          <w:tcPr>
            <w:tcW w:w="6280" w:type="dxa"/>
          </w:tcPr>
          <w:p w14:paraId="614D861B"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Training sessions in Pretoria, Durban</w:t>
            </w:r>
            <w:r>
              <w:rPr>
                <w:rFonts w:asciiTheme="minorHAnsi" w:hAnsiTheme="minorHAnsi" w:cstheme="minorHAnsi"/>
              </w:rPr>
              <w:t>,</w:t>
            </w:r>
            <w:r w:rsidRPr="00880F81">
              <w:rPr>
                <w:rFonts w:asciiTheme="minorHAnsi" w:hAnsiTheme="minorHAnsi" w:cstheme="minorHAnsi"/>
              </w:rPr>
              <w:t xml:space="preserve"> Cape Town</w:t>
            </w:r>
          </w:p>
        </w:tc>
        <w:tc>
          <w:tcPr>
            <w:tcW w:w="2977" w:type="dxa"/>
          </w:tcPr>
          <w:p w14:paraId="761E9B70"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July 2014</w:t>
            </w:r>
          </w:p>
        </w:tc>
      </w:tr>
      <w:tr w:rsidR="005B5ECC" w:rsidRPr="00880F81" w14:paraId="4256F561" w14:textId="77777777" w:rsidTr="00981323">
        <w:tc>
          <w:tcPr>
            <w:tcW w:w="6280" w:type="dxa"/>
          </w:tcPr>
          <w:p w14:paraId="5A4D0CFD"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Webinars and mentoring process</w:t>
            </w:r>
          </w:p>
        </w:tc>
        <w:tc>
          <w:tcPr>
            <w:tcW w:w="2977" w:type="dxa"/>
          </w:tcPr>
          <w:p w14:paraId="58F822AC" w14:textId="77777777" w:rsidR="005B5ECC" w:rsidRPr="00880F81" w:rsidRDefault="005B5ECC" w:rsidP="005B5ECC">
            <w:pPr>
              <w:pStyle w:val="Tablesmalltext"/>
              <w:rPr>
                <w:rFonts w:asciiTheme="minorHAnsi" w:hAnsiTheme="minorHAnsi" w:cstheme="minorHAnsi"/>
              </w:rPr>
            </w:pPr>
            <w:r>
              <w:rPr>
                <w:rFonts w:asciiTheme="minorHAnsi" w:hAnsiTheme="minorHAnsi" w:cstheme="minorHAnsi"/>
              </w:rPr>
              <w:t>August</w:t>
            </w:r>
            <w:r w:rsidRPr="00880F81">
              <w:rPr>
                <w:rFonts w:asciiTheme="minorHAnsi" w:hAnsiTheme="minorHAnsi" w:cstheme="minorHAnsi"/>
              </w:rPr>
              <w:t xml:space="preserve"> </w:t>
            </w:r>
            <w:proofErr w:type="gramStart"/>
            <w:r w:rsidRPr="00880F81">
              <w:rPr>
                <w:rFonts w:asciiTheme="minorHAnsi" w:hAnsiTheme="minorHAnsi" w:cstheme="minorHAnsi"/>
              </w:rPr>
              <w:t xml:space="preserve">–  </w:t>
            </w:r>
            <w:r>
              <w:rPr>
                <w:rFonts w:asciiTheme="minorHAnsi" w:hAnsiTheme="minorHAnsi" w:cstheme="minorHAnsi"/>
              </w:rPr>
              <w:t>September</w:t>
            </w:r>
            <w:proofErr w:type="gramEnd"/>
            <w:r w:rsidRPr="00880F81">
              <w:rPr>
                <w:rFonts w:asciiTheme="minorHAnsi" w:hAnsiTheme="minorHAnsi" w:cstheme="minorHAnsi"/>
              </w:rPr>
              <w:t xml:space="preserve"> 2014</w:t>
            </w:r>
          </w:p>
        </w:tc>
      </w:tr>
      <w:tr w:rsidR="005B5ECC" w:rsidRPr="00880F81" w14:paraId="722D49D6" w14:textId="77777777" w:rsidTr="00981323">
        <w:tc>
          <w:tcPr>
            <w:tcW w:w="6280" w:type="dxa"/>
          </w:tcPr>
          <w:p w14:paraId="1D105C5D"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Mock judging</w:t>
            </w:r>
          </w:p>
        </w:tc>
        <w:tc>
          <w:tcPr>
            <w:tcW w:w="2977" w:type="dxa"/>
          </w:tcPr>
          <w:p w14:paraId="17B41243"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16 – 17 </w:t>
            </w:r>
            <w:r>
              <w:rPr>
                <w:rFonts w:asciiTheme="minorHAnsi" w:hAnsiTheme="minorHAnsi" w:cstheme="minorHAnsi"/>
              </w:rPr>
              <w:t>September</w:t>
            </w:r>
            <w:r w:rsidRPr="00880F81">
              <w:rPr>
                <w:rFonts w:asciiTheme="minorHAnsi" w:hAnsiTheme="minorHAnsi" w:cstheme="minorHAnsi"/>
              </w:rPr>
              <w:t xml:space="preserve"> 2014</w:t>
            </w:r>
          </w:p>
        </w:tc>
      </w:tr>
      <w:tr w:rsidR="005B5ECC" w:rsidRPr="00880F81" w14:paraId="59284C2B" w14:textId="77777777" w:rsidTr="00981323">
        <w:tc>
          <w:tcPr>
            <w:tcW w:w="6280" w:type="dxa"/>
          </w:tcPr>
          <w:p w14:paraId="4E768B1B"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Round 2 judging</w:t>
            </w:r>
          </w:p>
        </w:tc>
        <w:tc>
          <w:tcPr>
            <w:tcW w:w="2977" w:type="dxa"/>
          </w:tcPr>
          <w:p w14:paraId="34C36818"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30 </w:t>
            </w:r>
            <w:r>
              <w:rPr>
                <w:rFonts w:asciiTheme="minorHAnsi" w:hAnsiTheme="minorHAnsi" w:cstheme="minorHAnsi"/>
              </w:rPr>
              <w:t>September</w:t>
            </w:r>
            <w:r w:rsidRPr="00880F81">
              <w:rPr>
                <w:rFonts w:asciiTheme="minorHAnsi" w:hAnsiTheme="minorHAnsi" w:cstheme="minorHAnsi"/>
              </w:rPr>
              <w:t xml:space="preserve"> 2014</w:t>
            </w:r>
            <w:r>
              <w:rPr>
                <w:rFonts w:asciiTheme="minorHAnsi" w:hAnsiTheme="minorHAnsi" w:cstheme="minorHAnsi"/>
              </w:rPr>
              <w:t xml:space="preserve"> – Cape Town</w:t>
            </w:r>
          </w:p>
          <w:p w14:paraId="477D4007"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1 Oc</w:t>
            </w:r>
            <w:r>
              <w:rPr>
                <w:rFonts w:asciiTheme="minorHAnsi" w:hAnsiTheme="minorHAnsi" w:cstheme="minorHAnsi"/>
              </w:rPr>
              <w:t>tober</w:t>
            </w:r>
            <w:r w:rsidRPr="00880F81">
              <w:rPr>
                <w:rFonts w:asciiTheme="minorHAnsi" w:hAnsiTheme="minorHAnsi" w:cstheme="minorHAnsi"/>
              </w:rPr>
              <w:t xml:space="preserve"> 2014</w:t>
            </w:r>
            <w:r>
              <w:rPr>
                <w:rFonts w:asciiTheme="minorHAnsi" w:hAnsiTheme="minorHAnsi" w:cstheme="minorHAnsi"/>
              </w:rPr>
              <w:t xml:space="preserve"> - Durban</w:t>
            </w:r>
          </w:p>
          <w:p w14:paraId="2B0E282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 </w:t>
            </w:r>
            <w:r>
              <w:rPr>
                <w:rFonts w:asciiTheme="minorHAnsi" w:hAnsiTheme="minorHAnsi" w:cstheme="minorHAnsi"/>
              </w:rPr>
              <w:t>October</w:t>
            </w:r>
            <w:r w:rsidRPr="00880F81">
              <w:rPr>
                <w:rFonts w:asciiTheme="minorHAnsi" w:hAnsiTheme="minorHAnsi" w:cstheme="minorHAnsi"/>
              </w:rPr>
              <w:t xml:space="preserve"> 2014</w:t>
            </w:r>
            <w:r>
              <w:rPr>
                <w:rFonts w:asciiTheme="minorHAnsi" w:hAnsiTheme="minorHAnsi" w:cstheme="minorHAnsi"/>
              </w:rPr>
              <w:t xml:space="preserve"> - Pretoria</w:t>
            </w:r>
          </w:p>
        </w:tc>
      </w:tr>
      <w:tr w:rsidR="005B5ECC" w:rsidRPr="00880F81" w14:paraId="44A74390" w14:textId="77777777" w:rsidTr="00981323">
        <w:tc>
          <w:tcPr>
            <w:tcW w:w="6280" w:type="dxa"/>
          </w:tcPr>
          <w:p w14:paraId="79FEF731"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Gala </w:t>
            </w:r>
            <w:r>
              <w:rPr>
                <w:rFonts w:asciiTheme="minorHAnsi" w:hAnsiTheme="minorHAnsi" w:cstheme="minorHAnsi"/>
              </w:rPr>
              <w:t>A</w:t>
            </w:r>
            <w:r w:rsidRPr="00880F81">
              <w:rPr>
                <w:rFonts w:asciiTheme="minorHAnsi" w:hAnsiTheme="minorHAnsi" w:cstheme="minorHAnsi"/>
              </w:rPr>
              <w:t xml:space="preserve">wards </w:t>
            </w:r>
            <w:r>
              <w:rPr>
                <w:rFonts w:asciiTheme="minorHAnsi" w:hAnsiTheme="minorHAnsi" w:cstheme="minorHAnsi"/>
              </w:rPr>
              <w:t>E</w:t>
            </w:r>
            <w:r w:rsidRPr="00880F81">
              <w:rPr>
                <w:rFonts w:asciiTheme="minorHAnsi" w:hAnsiTheme="minorHAnsi" w:cstheme="minorHAnsi"/>
              </w:rPr>
              <w:t>vent</w:t>
            </w:r>
          </w:p>
        </w:tc>
        <w:tc>
          <w:tcPr>
            <w:tcW w:w="2977" w:type="dxa"/>
          </w:tcPr>
          <w:p w14:paraId="455E1061"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16 </w:t>
            </w:r>
            <w:r>
              <w:rPr>
                <w:rFonts w:asciiTheme="minorHAnsi" w:hAnsiTheme="minorHAnsi" w:cstheme="minorHAnsi"/>
              </w:rPr>
              <w:t>October</w:t>
            </w:r>
            <w:r w:rsidRPr="00880F81">
              <w:rPr>
                <w:rFonts w:asciiTheme="minorHAnsi" w:hAnsiTheme="minorHAnsi" w:cstheme="minorHAnsi"/>
              </w:rPr>
              <w:t xml:space="preserve"> 2014</w:t>
            </w:r>
          </w:p>
        </w:tc>
      </w:tr>
      <w:tr w:rsidR="005B5ECC" w:rsidRPr="00880F81" w14:paraId="2C69C79A" w14:textId="77777777" w:rsidTr="00981323">
        <w:tc>
          <w:tcPr>
            <w:tcW w:w="6280" w:type="dxa"/>
          </w:tcPr>
          <w:p w14:paraId="5FD7BB7C" w14:textId="37E06ADA"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Global Forum (</w:t>
            </w:r>
            <w:r w:rsidR="00F8780C">
              <w:rPr>
                <w:rFonts w:asciiTheme="minorHAnsi" w:hAnsiTheme="minorHAnsi" w:cstheme="minorHAnsi"/>
              </w:rPr>
              <w:t xml:space="preserve">hosted by CTO in </w:t>
            </w:r>
            <w:r w:rsidRPr="00880F81">
              <w:rPr>
                <w:rFonts w:asciiTheme="minorHAnsi" w:hAnsiTheme="minorHAnsi" w:cstheme="minorHAnsi"/>
              </w:rPr>
              <w:t>California)</w:t>
            </w:r>
          </w:p>
        </w:tc>
        <w:tc>
          <w:tcPr>
            <w:tcW w:w="2977" w:type="dxa"/>
          </w:tcPr>
          <w:p w14:paraId="72406B85"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11 – 14 </w:t>
            </w:r>
            <w:r>
              <w:rPr>
                <w:rFonts w:asciiTheme="minorHAnsi" w:hAnsiTheme="minorHAnsi" w:cstheme="minorHAnsi"/>
              </w:rPr>
              <w:t>November</w:t>
            </w:r>
            <w:r w:rsidRPr="00880F81">
              <w:rPr>
                <w:rFonts w:asciiTheme="minorHAnsi" w:hAnsiTheme="minorHAnsi" w:cstheme="minorHAnsi"/>
              </w:rPr>
              <w:t xml:space="preserve"> 2014</w:t>
            </w:r>
          </w:p>
        </w:tc>
      </w:tr>
      <w:tr w:rsidR="005B5ECC" w:rsidRPr="00880F81" w14:paraId="39226DF0" w14:textId="77777777" w:rsidTr="00981323">
        <w:tc>
          <w:tcPr>
            <w:tcW w:w="9257" w:type="dxa"/>
            <w:gridSpan w:val="2"/>
            <w:shd w:val="clear" w:color="auto" w:fill="CCECFF"/>
          </w:tcPr>
          <w:p w14:paraId="711B2334"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b/>
              </w:rPr>
              <w:t>2015</w:t>
            </w:r>
          </w:p>
        </w:tc>
      </w:tr>
      <w:tr w:rsidR="005B5ECC" w:rsidRPr="00880F81" w14:paraId="28A11375" w14:textId="77777777" w:rsidTr="00981323">
        <w:tc>
          <w:tcPr>
            <w:tcW w:w="6280" w:type="dxa"/>
          </w:tcPr>
          <w:p w14:paraId="78E06753" w14:textId="36476F35" w:rsidR="005B5ECC" w:rsidRPr="00880F81" w:rsidRDefault="00F8780C" w:rsidP="005B5ECC">
            <w:pPr>
              <w:pStyle w:val="Tablesmalltext"/>
              <w:rPr>
                <w:rFonts w:asciiTheme="minorHAnsi" w:hAnsiTheme="minorHAnsi" w:cstheme="minorHAnsi"/>
              </w:rPr>
            </w:pPr>
            <w:r>
              <w:rPr>
                <w:rFonts w:asciiTheme="minorHAnsi" w:hAnsiTheme="minorHAnsi" w:cstheme="minorHAnsi"/>
              </w:rPr>
              <w:t>2</w:t>
            </w:r>
            <w:r w:rsidRPr="00F8780C">
              <w:rPr>
                <w:rFonts w:asciiTheme="minorHAnsi" w:hAnsiTheme="minorHAnsi" w:cstheme="minorHAnsi"/>
                <w:vertAlign w:val="superscript"/>
              </w:rPr>
              <w:t>nd</w:t>
            </w:r>
            <w:r>
              <w:rPr>
                <w:rFonts w:asciiTheme="minorHAnsi" w:hAnsiTheme="minorHAnsi" w:cstheme="minorHAnsi"/>
              </w:rPr>
              <w:t xml:space="preserve"> Cycle: Call fo</w:t>
            </w:r>
            <w:r w:rsidR="005B5ECC" w:rsidRPr="00880F81">
              <w:rPr>
                <w:rFonts w:asciiTheme="minorHAnsi" w:hAnsiTheme="minorHAnsi" w:cstheme="minorHAnsi"/>
              </w:rPr>
              <w:t>r Applications</w:t>
            </w:r>
          </w:p>
        </w:tc>
        <w:tc>
          <w:tcPr>
            <w:tcW w:w="2977" w:type="dxa"/>
          </w:tcPr>
          <w:p w14:paraId="53E8E4D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16 </w:t>
            </w:r>
            <w:r>
              <w:rPr>
                <w:rFonts w:asciiTheme="minorHAnsi" w:hAnsiTheme="minorHAnsi" w:cstheme="minorHAnsi"/>
              </w:rPr>
              <w:t>March</w:t>
            </w:r>
            <w:r w:rsidRPr="00880F81">
              <w:rPr>
                <w:rFonts w:asciiTheme="minorHAnsi" w:hAnsiTheme="minorHAnsi" w:cstheme="minorHAnsi"/>
              </w:rPr>
              <w:t xml:space="preserve"> – 15 May 2015</w:t>
            </w:r>
          </w:p>
        </w:tc>
      </w:tr>
      <w:tr w:rsidR="005B5ECC" w:rsidRPr="00880F81" w14:paraId="42F47942" w14:textId="77777777" w:rsidTr="00981323">
        <w:tc>
          <w:tcPr>
            <w:tcW w:w="6280" w:type="dxa"/>
          </w:tcPr>
          <w:p w14:paraId="46743E2E" w14:textId="30FD9098"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1</w:t>
            </w:r>
            <w:r w:rsidRPr="00880F81">
              <w:rPr>
                <w:rFonts w:asciiTheme="minorHAnsi" w:hAnsiTheme="minorHAnsi" w:cstheme="minorHAnsi"/>
                <w:vertAlign w:val="superscript"/>
              </w:rPr>
              <w:t xml:space="preserve">st </w:t>
            </w:r>
            <w:r w:rsidRPr="00880F81">
              <w:rPr>
                <w:rFonts w:asciiTheme="minorHAnsi" w:hAnsiTheme="minorHAnsi" w:cstheme="minorHAnsi"/>
              </w:rPr>
              <w:t xml:space="preserve">Steering Committee </w:t>
            </w:r>
            <w:r w:rsidR="00F8780C">
              <w:rPr>
                <w:rFonts w:asciiTheme="minorHAnsi" w:hAnsiTheme="minorHAnsi" w:cstheme="minorHAnsi"/>
              </w:rPr>
              <w:t>M</w:t>
            </w:r>
            <w:r w:rsidRPr="00880F81">
              <w:rPr>
                <w:rFonts w:asciiTheme="minorHAnsi" w:hAnsiTheme="minorHAnsi" w:cstheme="minorHAnsi"/>
              </w:rPr>
              <w:t>eeting</w:t>
            </w:r>
          </w:p>
        </w:tc>
        <w:tc>
          <w:tcPr>
            <w:tcW w:w="2977" w:type="dxa"/>
          </w:tcPr>
          <w:p w14:paraId="748239E8"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26 April 2015</w:t>
            </w:r>
          </w:p>
        </w:tc>
      </w:tr>
      <w:tr w:rsidR="005B5ECC" w:rsidRPr="00880F81" w14:paraId="0B2B8A6B" w14:textId="77777777" w:rsidTr="00981323">
        <w:tc>
          <w:tcPr>
            <w:tcW w:w="6280" w:type="dxa"/>
          </w:tcPr>
          <w:p w14:paraId="37DCBC1C"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Round 1 judging</w:t>
            </w:r>
          </w:p>
        </w:tc>
        <w:tc>
          <w:tcPr>
            <w:tcW w:w="2977" w:type="dxa"/>
          </w:tcPr>
          <w:p w14:paraId="2A293D90"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25 – 29 May 2015</w:t>
            </w:r>
          </w:p>
        </w:tc>
      </w:tr>
      <w:tr w:rsidR="005B5ECC" w:rsidRPr="00880F81" w14:paraId="549564E4" w14:textId="77777777" w:rsidTr="00981323">
        <w:tc>
          <w:tcPr>
            <w:tcW w:w="6280" w:type="dxa"/>
          </w:tcPr>
          <w:p w14:paraId="2069DAD4"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Announcement of </w:t>
            </w:r>
            <w:r>
              <w:rPr>
                <w:rFonts w:asciiTheme="minorHAnsi" w:hAnsiTheme="minorHAnsi" w:cstheme="minorHAnsi"/>
              </w:rPr>
              <w:t>Semi-Finalists</w:t>
            </w:r>
          </w:p>
        </w:tc>
        <w:tc>
          <w:tcPr>
            <w:tcW w:w="2977" w:type="dxa"/>
          </w:tcPr>
          <w:p w14:paraId="17FCB416"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5 </w:t>
            </w:r>
            <w:r>
              <w:rPr>
                <w:rFonts w:asciiTheme="minorHAnsi" w:hAnsiTheme="minorHAnsi" w:cstheme="minorHAnsi"/>
              </w:rPr>
              <w:t>June</w:t>
            </w:r>
            <w:r w:rsidRPr="00880F81">
              <w:rPr>
                <w:rFonts w:asciiTheme="minorHAnsi" w:hAnsiTheme="minorHAnsi" w:cstheme="minorHAnsi"/>
              </w:rPr>
              <w:t xml:space="preserve"> 2015</w:t>
            </w:r>
          </w:p>
        </w:tc>
      </w:tr>
      <w:tr w:rsidR="005B5ECC" w:rsidRPr="00880F81" w14:paraId="0D5FE0CD" w14:textId="77777777" w:rsidTr="00981323">
        <w:tc>
          <w:tcPr>
            <w:tcW w:w="6280" w:type="dxa"/>
          </w:tcPr>
          <w:p w14:paraId="024C61D0"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National Academy (</w:t>
            </w:r>
            <w:r>
              <w:rPr>
                <w:rFonts w:asciiTheme="minorHAnsi" w:hAnsiTheme="minorHAnsi" w:cstheme="minorHAnsi"/>
              </w:rPr>
              <w:t>during</w:t>
            </w:r>
            <w:r w:rsidRPr="00880F81">
              <w:rPr>
                <w:rFonts w:asciiTheme="minorHAnsi" w:hAnsiTheme="minorHAnsi" w:cstheme="minorHAnsi"/>
              </w:rPr>
              <w:t xml:space="preserve"> Sustainability Week)</w:t>
            </w:r>
          </w:p>
        </w:tc>
        <w:tc>
          <w:tcPr>
            <w:tcW w:w="2977" w:type="dxa"/>
          </w:tcPr>
          <w:p w14:paraId="47511A04"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23 – 24 </w:t>
            </w:r>
            <w:r>
              <w:rPr>
                <w:rFonts w:asciiTheme="minorHAnsi" w:hAnsiTheme="minorHAnsi" w:cstheme="minorHAnsi"/>
              </w:rPr>
              <w:t>June</w:t>
            </w:r>
            <w:r w:rsidRPr="00880F81">
              <w:rPr>
                <w:rFonts w:asciiTheme="minorHAnsi" w:hAnsiTheme="minorHAnsi" w:cstheme="minorHAnsi"/>
              </w:rPr>
              <w:t xml:space="preserve"> 2015</w:t>
            </w:r>
          </w:p>
        </w:tc>
      </w:tr>
      <w:tr w:rsidR="005B5ECC" w:rsidRPr="00880F81" w14:paraId="7D8E7E54" w14:textId="77777777" w:rsidTr="00981323">
        <w:tc>
          <w:tcPr>
            <w:tcW w:w="6280" w:type="dxa"/>
          </w:tcPr>
          <w:p w14:paraId="323FDEAE"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Business Clinic (</w:t>
            </w:r>
            <w:r>
              <w:rPr>
                <w:rFonts w:asciiTheme="minorHAnsi" w:hAnsiTheme="minorHAnsi" w:cstheme="minorHAnsi"/>
              </w:rPr>
              <w:t>during</w:t>
            </w:r>
            <w:r w:rsidRPr="00880F81">
              <w:rPr>
                <w:rFonts w:asciiTheme="minorHAnsi" w:hAnsiTheme="minorHAnsi" w:cstheme="minorHAnsi"/>
              </w:rPr>
              <w:t xml:space="preserve"> NCPC-SA Conference)</w:t>
            </w:r>
          </w:p>
        </w:tc>
        <w:tc>
          <w:tcPr>
            <w:tcW w:w="2977" w:type="dxa"/>
          </w:tcPr>
          <w:p w14:paraId="574E9A9E"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21 </w:t>
            </w:r>
            <w:r>
              <w:rPr>
                <w:rFonts w:asciiTheme="minorHAnsi" w:hAnsiTheme="minorHAnsi" w:cstheme="minorHAnsi"/>
              </w:rPr>
              <w:t>June</w:t>
            </w:r>
            <w:r w:rsidRPr="00880F81">
              <w:rPr>
                <w:rFonts w:asciiTheme="minorHAnsi" w:hAnsiTheme="minorHAnsi" w:cstheme="minorHAnsi"/>
              </w:rPr>
              <w:t xml:space="preserve"> 2015</w:t>
            </w:r>
          </w:p>
        </w:tc>
      </w:tr>
      <w:tr w:rsidR="005B5ECC" w:rsidRPr="00880F81" w14:paraId="423F4F52" w14:textId="77777777" w:rsidTr="00981323">
        <w:tc>
          <w:tcPr>
            <w:tcW w:w="6280" w:type="dxa"/>
          </w:tcPr>
          <w:p w14:paraId="5E916209"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Mock judging</w:t>
            </w:r>
          </w:p>
        </w:tc>
        <w:tc>
          <w:tcPr>
            <w:tcW w:w="2977" w:type="dxa"/>
          </w:tcPr>
          <w:p w14:paraId="0A6AE77D"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28 </w:t>
            </w:r>
            <w:r>
              <w:rPr>
                <w:rFonts w:asciiTheme="minorHAnsi" w:hAnsiTheme="minorHAnsi" w:cstheme="minorHAnsi"/>
              </w:rPr>
              <w:t>August</w:t>
            </w:r>
            <w:r w:rsidRPr="00880F81">
              <w:rPr>
                <w:rFonts w:asciiTheme="minorHAnsi" w:hAnsiTheme="minorHAnsi" w:cstheme="minorHAnsi"/>
              </w:rPr>
              <w:t xml:space="preserve"> 2018</w:t>
            </w:r>
          </w:p>
        </w:tc>
      </w:tr>
      <w:tr w:rsidR="005B5ECC" w:rsidRPr="00880F81" w14:paraId="08B42873" w14:textId="77777777" w:rsidTr="00981323">
        <w:tc>
          <w:tcPr>
            <w:tcW w:w="6280" w:type="dxa"/>
          </w:tcPr>
          <w:p w14:paraId="11D2DD60"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Deadline for submission of worksheets</w:t>
            </w:r>
          </w:p>
        </w:tc>
        <w:tc>
          <w:tcPr>
            <w:tcW w:w="2977" w:type="dxa"/>
          </w:tcPr>
          <w:p w14:paraId="61836485"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16 </w:t>
            </w:r>
            <w:r>
              <w:rPr>
                <w:rFonts w:asciiTheme="minorHAnsi" w:hAnsiTheme="minorHAnsi" w:cstheme="minorHAnsi"/>
              </w:rPr>
              <w:t>September</w:t>
            </w:r>
            <w:r w:rsidRPr="00880F81">
              <w:rPr>
                <w:rFonts w:asciiTheme="minorHAnsi" w:hAnsiTheme="minorHAnsi" w:cstheme="minorHAnsi"/>
              </w:rPr>
              <w:t xml:space="preserve"> 2015</w:t>
            </w:r>
          </w:p>
        </w:tc>
      </w:tr>
      <w:tr w:rsidR="005B5ECC" w:rsidRPr="00880F81" w14:paraId="698C69A3" w14:textId="77777777" w:rsidTr="00981323">
        <w:tc>
          <w:tcPr>
            <w:tcW w:w="6280" w:type="dxa"/>
          </w:tcPr>
          <w:p w14:paraId="028066F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Round 2 judging</w:t>
            </w:r>
          </w:p>
        </w:tc>
        <w:tc>
          <w:tcPr>
            <w:tcW w:w="2977" w:type="dxa"/>
          </w:tcPr>
          <w:p w14:paraId="12FC065A"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29 – 30 </w:t>
            </w:r>
            <w:r>
              <w:rPr>
                <w:rFonts w:asciiTheme="minorHAnsi" w:hAnsiTheme="minorHAnsi" w:cstheme="minorHAnsi"/>
              </w:rPr>
              <w:t>September</w:t>
            </w:r>
            <w:r w:rsidRPr="00880F81">
              <w:rPr>
                <w:rFonts w:asciiTheme="minorHAnsi" w:hAnsiTheme="minorHAnsi" w:cstheme="minorHAnsi"/>
              </w:rPr>
              <w:t xml:space="preserve"> 2015</w:t>
            </w:r>
          </w:p>
        </w:tc>
      </w:tr>
      <w:tr w:rsidR="005B5ECC" w:rsidRPr="00880F81" w14:paraId="74CE5DEA" w14:textId="77777777" w:rsidTr="00981323">
        <w:tc>
          <w:tcPr>
            <w:tcW w:w="6280" w:type="dxa"/>
          </w:tcPr>
          <w:p w14:paraId="4ABD72D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Gala </w:t>
            </w:r>
            <w:r>
              <w:rPr>
                <w:rFonts w:asciiTheme="minorHAnsi" w:hAnsiTheme="minorHAnsi" w:cstheme="minorHAnsi"/>
              </w:rPr>
              <w:t>A</w:t>
            </w:r>
            <w:r w:rsidRPr="00880F81">
              <w:rPr>
                <w:rFonts w:asciiTheme="minorHAnsi" w:hAnsiTheme="minorHAnsi" w:cstheme="minorHAnsi"/>
              </w:rPr>
              <w:t xml:space="preserve">wards </w:t>
            </w:r>
            <w:r>
              <w:rPr>
                <w:rFonts w:asciiTheme="minorHAnsi" w:hAnsiTheme="minorHAnsi" w:cstheme="minorHAnsi"/>
              </w:rPr>
              <w:t>E</w:t>
            </w:r>
            <w:r w:rsidRPr="00880F81">
              <w:rPr>
                <w:rFonts w:asciiTheme="minorHAnsi" w:hAnsiTheme="minorHAnsi" w:cstheme="minorHAnsi"/>
              </w:rPr>
              <w:t>vent</w:t>
            </w:r>
          </w:p>
        </w:tc>
        <w:tc>
          <w:tcPr>
            <w:tcW w:w="2977" w:type="dxa"/>
          </w:tcPr>
          <w:p w14:paraId="60ECBAFD"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15 </w:t>
            </w:r>
            <w:r>
              <w:rPr>
                <w:rFonts w:asciiTheme="minorHAnsi" w:hAnsiTheme="minorHAnsi" w:cstheme="minorHAnsi"/>
              </w:rPr>
              <w:t>October</w:t>
            </w:r>
            <w:r w:rsidRPr="00880F81">
              <w:rPr>
                <w:rFonts w:asciiTheme="minorHAnsi" w:hAnsiTheme="minorHAnsi" w:cstheme="minorHAnsi"/>
              </w:rPr>
              <w:t xml:space="preserve"> 2015</w:t>
            </w:r>
          </w:p>
        </w:tc>
      </w:tr>
      <w:tr w:rsidR="005B5ECC" w:rsidRPr="00880F81" w14:paraId="65F3EE52" w14:textId="77777777" w:rsidTr="00981323">
        <w:tc>
          <w:tcPr>
            <w:tcW w:w="6280" w:type="dxa"/>
          </w:tcPr>
          <w:p w14:paraId="2BF5CA54" w14:textId="59CB6F73" w:rsidR="005B5ECC" w:rsidRPr="00880F81" w:rsidRDefault="005B5ECC" w:rsidP="005B5ECC">
            <w:pPr>
              <w:pStyle w:val="Tablesmalltext"/>
              <w:rPr>
                <w:rFonts w:asciiTheme="minorHAnsi" w:hAnsiTheme="minorHAnsi" w:cstheme="minorHAnsi"/>
              </w:rPr>
            </w:pPr>
            <w:r>
              <w:rPr>
                <w:rFonts w:asciiTheme="minorHAnsi" w:hAnsiTheme="minorHAnsi" w:cstheme="minorHAnsi"/>
              </w:rPr>
              <w:t>2</w:t>
            </w:r>
            <w:r w:rsidRPr="0025452C">
              <w:rPr>
                <w:rFonts w:asciiTheme="minorHAnsi" w:hAnsiTheme="minorHAnsi" w:cstheme="minorHAnsi"/>
                <w:vertAlign w:val="superscript"/>
              </w:rPr>
              <w:t>nd</w:t>
            </w:r>
            <w:r>
              <w:rPr>
                <w:rFonts w:asciiTheme="minorHAnsi" w:hAnsiTheme="minorHAnsi" w:cstheme="minorHAnsi"/>
              </w:rPr>
              <w:t xml:space="preserve"> </w:t>
            </w:r>
            <w:r w:rsidRPr="00880F81">
              <w:rPr>
                <w:rFonts w:asciiTheme="minorHAnsi" w:hAnsiTheme="minorHAnsi" w:cstheme="minorHAnsi"/>
              </w:rPr>
              <w:t xml:space="preserve">Steering Committee </w:t>
            </w:r>
            <w:r w:rsidR="00F8780C">
              <w:rPr>
                <w:rFonts w:asciiTheme="minorHAnsi" w:hAnsiTheme="minorHAnsi" w:cstheme="minorHAnsi"/>
              </w:rPr>
              <w:t>M</w:t>
            </w:r>
            <w:r w:rsidRPr="00880F81">
              <w:rPr>
                <w:rFonts w:asciiTheme="minorHAnsi" w:hAnsiTheme="minorHAnsi" w:cstheme="minorHAnsi"/>
              </w:rPr>
              <w:t>eeting</w:t>
            </w:r>
          </w:p>
        </w:tc>
        <w:tc>
          <w:tcPr>
            <w:tcW w:w="2977" w:type="dxa"/>
          </w:tcPr>
          <w:p w14:paraId="0F5FB6C9"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October 2015</w:t>
            </w:r>
          </w:p>
        </w:tc>
      </w:tr>
      <w:tr w:rsidR="005B5ECC" w:rsidRPr="00880F81" w14:paraId="34DC1034" w14:textId="77777777" w:rsidTr="00981323">
        <w:tc>
          <w:tcPr>
            <w:tcW w:w="6280" w:type="dxa"/>
            <w:vAlign w:val="bottom"/>
          </w:tcPr>
          <w:p w14:paraId="5A0AAD8F" w14:textId="0CF80969"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Global Forum</w:t>
            </w:r>
            <w:r>
              <w:rPr>
                <w:rFonts w:asciiTheme="minorHAnsi" w:hAnsiTheme="minorHAnsi" w:cstheme="minorHAnsi"/>
              </w:rPr>
              <w:t xml:space="preserve"> (</w:t>
            </w:r>
            <w:r w:rsidR="00F8780C">
              <w:rPr>
                <w:rFonts w:asciiTheme="minorHAnsi" w:hAnsiTheme="minorHAnsi" w:cstheme="minorHAnsi"/>
              </w:rPr>
              <w:t xml:space="preserve">hosted by CTO in </w:t>
            </w:r>
            <w:r>
              <w:rPr>
                <w:rFonts w:asciiTheme="minorHAnsi" w:hAnsiTheme="minorHAnsi" w:cstheme="minorHAnsi"/>
              </w:rPr>
              <w:t>California)</w:t>
            </w:r>
          </w:p>
        </w:tc>
        <w:tc>
          <w:tcPr>
            <w:tcW w:w="2977" w:type="dxa"/>
            <w:vAlign w:val="bottom"/>
          </w:tcPr>
          <w:p w14:paraId="66B124C2"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16 – 19 </w:t>
            </w:r>
            <w:r>
              <w:rPr>
                <w:rFonts w:asciiTheme="minorHAnsi" w:hAnsiTheme="minorHAnsi" w:cstheme="minorHAnsi"/>
              </w:rPr>
              <w:t>November</w:t>
            </w:r>
            <w:r w:rsidRPr="00880F81">
              <w:rPr>
                <w:rFonts w:asciiTheme="minorHAnsi" w:hAnsiTheme="minorHAnsi" w:cstheme="minorHAnsi"/>
              </w:rPr>
              <w:t xml:space="preserve"> 2015</w:t>
            </w:r>
          </w:p>
        </w:tc>
      </w:tr>
      <w:tr w:rsidR="005B5ECC" w:rsidRPr="00880F81" w14:paraId="668B4A4A" w14:textId="77777777" w:rsidTr="00981323">
        <w:trPr>
          <w:trHeight w:val="93"/>
        </w:trPr>
        <w:tc>
          <w:tcPr>
            <w:tcW w:w="9257" w:type="dxa"/>
            <w:gridSpan w:val="2"/>
            <w:shd w:val="clear" w:color="auto" w:fill="CCECFF"/>
            <w:vAlign w:val="bottom"/>
          </w:tcPr>
          <w:p w14:paraId="796659AD" w14:textId="77777777" w:rsidR="005B5ECC" w:rsidRPr="00880F81" w:rsidRDefault="005B5ECC" w:rsidP="005B5ECC">
            <w:pPr>
              <w:pStyle w:val="Tablesmalltext"/>
              <w:rPr>
                <w:rFonts w:asciiTheme="minorHAnsi" w:hAnsiTheme="minorHAnsi" w:cstheme="minorHAnsi"/>
              </w:rPr>
            </w:pPr>
            <w:r w:rsidRPr="00DB39B2">
              <w:rPr>
                <w:rFonts w:asciiTheme="minorHAnsi" w:hAnsiTheme="minorHAnsi" w:cstheme="minorHAnsi"/>
                <w:b/>
              </w:rPr>
              <w:t>2016</w:t>
            </w:r>
          </w:p>
        </w:tc>
      </w:tr>
      <w:tr w:rsidR="005B5ECC" w:rsidRPr="00880F81" w14:paraId="08478E0E" w14:textId="77777777" w:rsidTr="00981323">
        <w:tc>
          <w:tcPr>
            <w:tcW w:w="6280" w:type="dxa"/>
            <w:vAlign w:val="center"/>
          </w:tcPr>
          <w:p w14:paraId="08ADF03F" w14:textId="6FE8B55A" w:rsidR="005B5ECC" w:rsidRPr="00880F81" w:rsidRDefault="00F8780C" w:rsidP="005B5ECC">
            <w:pPr>
              <w:pStyle w:val="Tablesmalltext"/>
              <w:rPr>
                <w:rFonts w:asciiTheme="minorHAnsi" w:hAnsiTheme="minorHAnsi" w:cstheme="minorHAnsi"/>
              </w:rPr>
            </w:pPr>
            <w:r>
              <w:rPr>
                <w:rFonts w:asciiTheme="minorHAnsi" w:hAnsiTheme="minorHAnsi" w:cstheme="minorHAnsi"/>
              </w:rPr>
              <w:t>3</w:t>
            </w:r>
            <w:r w:rsidRPr="00F8780C">
              <w:rPr>
                <w:rFonts w:asciiTheme="minorHAnsi" w:hAnsiTheme="minorHAnsi" w:cstheme="minorHAnsi"/>
                <w:vertAlign w:val="superscript"/>
              </w:rPr>
              <w:t>rd</w:t>
            </w:r>
            <w:r>
              <w:rPr>
                <w:rFonts w:asciiTheme="minorHAnsi" w:hAnsiTheme="minorHAnsi" w:cstheme="minorHAnsi"/>
              </w:rPr>
              <w:t xml:space="preserve"> Cycle </w:t>
            </w:r>
            <w:r w:rsidR="005B5ECC" w:rsidRPr="00880F81">
              <w:rPr>
                <w:rFonts w:asciiTheme="minorHAnsi" w:hAnsiTheme="minorHAnsi" w:cstheme="minorHAnsi"/>
              </w:rPr>
              <w:t>Call for Applications</w:t>
            </w:r>
          </w:p>
        </w:tc>
        <w:tc>
          <w:tcPr>
            <w:tcW w:w="2977" w:type="dxa"/>
          </w:tcPr>
          <w:p w14:paraId="13E661ED"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14 </w:t>
            </w:r>
            <w:r>
              <w:rPr>
                <w:rFonts w:asciiTheme="minorHAnsi" w:hAnsiTheme="minorHAnsi" w:cstheme="minorHAnsi"/>
              </w:rPr>
              <w:t>March</w:t>
            </w:r>
            <w:r w:rsidRPr="00880F81">
              <w:rPr>
                <w:rFonts w:asciiTheme="minorHAnsi" w:hAnsiTheme="minorHAnsi" w:cstheme="minorHAnsi"/>
              </w:rPr>
              <w:t xml:space="preserve"> – 29 </w:t>
            </w:r>
            <w:r>
              <w:rPr>
                <w:rFonts w:asciiTheme="minorHAnsi" w:hAnsiTheme="minorHAnsi" w:cstheme="minorHAnsi"/>
              </w:rPr>
              <w:t>April</w:t>
            </w:r>
            <w:r w:rsidRPr="00880F81">
              <w:rPr>
                <w:rFonts w:asciiTheme="minorHAnsi" w:hAnsiTheme="minorHAnsi" w:cstheme="minorHAnsi"/>
              </w:rPr>
              <w:t xml:space="preserve"> 2016</w:t>
            </w:r>
          </w:p>
        </w:tc>
      </w:tr>
      <w:tr w:rsidR="005B5ECC" w:rsidRPr="00880F81" w14:paraId="2D28DF6A" w14:textId="77777777" w:rsidTr="00981323">
        <w:tc>
          <w:tcPr>
            <w:tcW w:w="6280" w:type="dxa"/>
            <w:vAlign w:val="center"/>
          </w:tcPr>
          <w:p w14:paraId="3C21511B"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Announcement of </w:t>
            </w:r>
            <w:r>
              <w:rPr>
                <w:rFonts w:asciiTheme="minorHAnsi" w:hAnsiTheme="minorHAnsi" w:cstheme="minorHAnsi"/>
              </w:rPr>
              <w:t>Semi-Finalists</w:t>
            </w:r>
          </w:p>
        </w:tc>
        <w:tc>
          <w:tcPr>
            <w:tcW w:w="2977" w:type="dxa"/>
          </w:tcPr>
          <w:p w14:paraId="65313E1E"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19 May 2016</w:t>
            </w:r>
          </w:p>
        </w:tc>
      </w:tr>
      <w:tr w:rsidR="005B5ECC" w:rsidRPr="00880F81" w14:paraId="35730F1E" w14:textId="77777777" w:rsidTr="00981323">
        <w:tc>
          <w:tcPr>
            <w:tcW w:w="6280" w:type="dxa"/>
            <w:vAlign w:val="center"/>
          </w:tcPr>
          <w:p w14:paraId="140FA92C"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Training of mentors and judges</w:t>
            </w:r>
          </w:p>
        </w:tc>
        <w:tc>
          <w:tcPr>
            <w:tcW w:w="2977" w:type="dxa"/>
            <w:vAlign w:val="center"/>
          </w:tcPr>
          <w:p w14:paraId="37D9B149"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30 May 2016</w:t>
            </w:r>
          </w:p>
        </w:tc>
      </w:tr>
      <w:tr w:rsidR="00A453BE" w:rsidRPr="00880F81" w14:paraId="401AADFD" w14:textId="77777777" w:rsidTr="00981323">
        <w:tc>
          <w:tcPr>
            <w:tcW w:w="6280" w:type="dxa"/>
            <w:vAlign w:val="center"/>
          </w:tcPr>
          <w:p w14:paraId="46646BE6" w14:textId="0B215C65" w:rsidR="00A453BE" w:rsidRPr="00880F81" w:rsidRDefault="00A453BE" w:rsidP="005B5ECC">
            <w:pPr>
              <w:pStyle w:val="Tablesmalltext"/>
              <w:rPr>
                <w:rFonts w:asciiTheme="minorHAnsi" w:hAnsiTheme="minorHAnsi" w:cstheme="minorHAnsi"/>
              </w:rPr>
            </w:pPr>
            <w:r>
              <w:rPr>
                <w:rFonts w:asciiTheme="minorHAnsi" w:hAnsiTheme="minorHAnsi" w:cstheme="minorHAnsi"/>
              </w:rPr>
              <w:t>1</w:t>
            </w:r>
            <w:r w:rsidRPr="00A453BE">
              <w:rPr>
                <w:rFonts w:asciiTheme="minorHAnsi" w:hAnsiTheme="minorHAnsi" w:cstheme="minorHAnsi"/>
                <w:vertAlign w:val="superscript"/>
              </w:rPr>
              <w:t>st</w:t>
            </w:r>
            <w:r>
              <w:rPr>
                <w:rFonts w:asciiTheme="minorHAnsi" w:hAnsiTheme="minorHAnsi" w:cstheme="minorHAnsi"/>
              </w:rPr>
              <w:t xml:space="preserve"> “no cost” extension of project for a further 14 months, to 31 December 2017</w:t>
            </w:r>
          </w:p>
        </w:tc>
        <w:tc>
          <w:tcPr>
            <w:tcW w:w="2977" w:type="dxa"/>
            <w:vAlign w:val="center"/>
          </w:tcPr>
          <w:p w14:paraId="158C3D5C" w14:textId="0CD37109" w:rsidR="00A453BE" w:rsidRPr="00880F81" w:rsidRDefault="00A453BE" w:rsidP="005B5ECC">
            <w:pPr>
              <w:pStyle w:val="Tablesmalltext"/>
              <w:rPr>
                <w:rFonts w:asciiTheme="minorHAnsi" w:hAnsiTheme="minorHAnsi" w:cstheme="minorHAnsi"/>
              </w:rPr>
            </w:pPr>
            <w:r>
              <w:rPr>
                <w:rFonts w:asciiTheme="minorHAnsi" w:hAnsiTheme="minorHAnsi" w:cstheme="minorHAnsi"/>
              </w:rPr>
              <w:t>May 2016</w:t>
            </w:r>
          </w:p>
        </w:tc>
      </w:tr>
      <w:tr w:rsidR="005B5ECC" w:rsidRPr="00880F81" w14:paraId="71B61A17" w14:textId="77777777" w:rsidTr="00981323">
        <w:tc>
          <w:tcPr>
            <w:tcW w:w="6280" w:type="dxa"/>
            <w:vAlign w:val="center"/>
          </w:tcPr>
          <w:p w14:paraId="1A17C452"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National Academy (</w:t>
            </w:r>
            <w:r>
              <w:rPr>
                <w:rFonts w:asciiTheme="minorHAnsi" w:hAnsiTheme="minorHAnsi" w:cstheme="minorHAnsi"/>
              </w:rPr>
              <w:t>during</w:t>
            </w:r>
            <w:r w:rsidRPr="00880F81">
              <w:rPr>
                <w:rFonts w:asciiTheme="minorHAnsi" w:hAnsiTheme="minorHAnsi" w:cstheme="minorHAnsi"/>
              </w:rPr>
              <w:t xml:space="preserve"> Sustainability Week)</w:t>
            </w:r>
          </w:p>
        </w:tc>
        <w:tc>
          <w:tcPr>
            <w:tcW w:w="2977" w:type="dxa"/>
            <w:vAlign w:val="center"/>
          </w:tcPr>
          <w:p w14:paraId="1CD35023"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31 May – 1 </w:t>
            </w:r>
            <w:r>
              <w:rPr>
                <w:rFonts w:asciiTheme="minorHAnsi" w:hAnsiTheme="minorHAnsi" w:cstheme="minorHAnsi"/>
              </w:rPr>
              <w:t>June</w:t>
            </w:r>
            <w:r w:rsidRPr="00880F81">
              <w:rPr>
                <w:rFonts w:asciiTheme="minorHAnsi" w:hAnsiTheme="minorHAnsi" w:cstheme="minorHAnsi"/>
              </w:rPr>
              <w:t xml:space="preserve"> 2016</w:t>
            </w:r>
          </w:p>
        </w:tc>
      </w:tr>
      <w:tr w:rsidR="005B5ECC" w:rsidRPr="00880F81" w14:paraId="76EF5F2F" w14:textId="77777777" w:rsidTr="00981323">
        <w:tc>
          <w:tcPr>
            <w:tcW w:w="6280" w:type="dxa"/>
            <w:vAlign w:val="center"/>
          </w:tcPr>
          <w:p w14:paraId="7213DA37"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Business Clinic</w:t>
            </w:r>
          </w:p>
        </w:tc>
        <w:tc>
          <w:tcPr>
            <w:tcW w:w="2977" w:type="dxa"/>
            <w:vAlign w:val="center"/>
          </w:tcPr>
          <w:p w14:paraId="7EA7658A"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26 – 28 </w:t>
            </w:r>
            <w:r>
              <w:rPr>
                <w:rFonts w:asciiTheme="minorHAnsi" w:hAnsiTheme="minorHAnsi" w:cstheme="minorHAnsi"/>
              </w:rPr>
              <w:t>June</w:t>
            </w:r>
            <w:r w:rsidRPr="00880F81">
              <w:rPr>
                <w:rFonts w:asciiTheme="minorHAnsi" w:hAnsiTheme="minorHAnsi" w:cstheme="minorHAnsi"/>
              </w:rPr>
              <w:t xml:space="preserve"> 2016</w:t>
            </w:r>
          </w:p>
        </w:tc>
      </w:tr>
      <w:tr w:rsidR="005B5ECC" w:rsidRPr="00880F81" w14:paraId="2EE7F1A3" w14:textId="77777777" w:rsidTr="00981323">
        <w:tc>
          <w:tcPr>
            <w:tcW w:w="6280" w:type="dxa"/>
            <w:vAlign w:val="center"/>
          </w:tcPr>
          <w:p w14:paraId="5823783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Mock judging (</w:t>
            </w:r>
            <w:r>
              <w:rPr>
                <w:rFonts w:asciiTheme="minorHAnsi" w:hAnsiTheme="minorHAnsi" w:cstheme="minorHAnsi"/>
              </w:rPr>
              <w:t xml:space="preserve">during </w:t>
            </w:r>
            <w:r w:rsidRPr="00880F81">
              <w:rPr>
                <w:rFonts w:asciiTheme="minorHAnsi" w:hAnsiTheme="minorHAnsi" w:cstheme="minorHAnsi"/>
              </w:rPr>
              <w:t>S</w:t>
            </w:r>
            <w:r>
              <w:rPr>
                <w:rFonts w:asciiTheme="minorHAnsi" w:hAnsiTheme="minorHAnsi" w:cstheme="minorHAnsi"/>
              </w:rPr>
              <w:t>outh Africa</w:t>
            </w:r>
            <w:r w:rsidRPr="00880F81">
              <w:rPr>
                <w:rFonts w:asciiTheme="minorHAnsi" w:hAnsiTheme="minorHAnsi" w:cstheme="minorHAnsi"/>
              </w:rPr>
              <w:t xml:space="preserve"> Innovation Summit)</w:t>
            </w:r>
          </w:p>
        </w:tc>
        <w:tc>
          <w:tcPr>
            <w:tcW w:w="2977" w:type="dxa"/>
            <w:vAlign w:val="center"/>
          </w:tcPr>
          <w:p w14:paraId="63C8F18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21 – 24 </w:t>
            </w:r>
            <w:r>
              <w:rPr>
                <w:rFonts w:asciiTheme="minorHAnsi" w:hAnsiTheme="minorHAnsi" w:cstheme="minorHAnsi"/>
              </w:rPr>
              <w:t>September</w:t>
            </w:r>
            <w:r w:rsidRPr="00880F81">
              <w:rPr>
                <w:rFonts w:asciiTheme="minorHAnsi" w:hAnsiTheme="minorHAnsi" w:cstheme="minorHAnsi"/>
              </w:rPr>
              <w:t xml:space="preserve"> 2016</w:t>
            </w:r>
          </w:p>
        </w:tc>
      </w:tr>
      <w:tr w:rsidR="005B5ECC" w:rsidRPr="00880F81" w14:paraId="2F34D19D" w14:textId="77777777" w:rsidTr="00981323">
        <w:tc>
          <w:tcPr>
            <w:tcW w:w="6280" w:type="dxa"/>
            <w:vAlign w:val="center"/>
          </w:tcPr>
          <w:p w14:paraId="132DC944"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Deadline for submission of worksheets</w:t>
            </w:r>
          </w:p>
        </w:tc>
        <w:tc>
          <w:tcPr>
            <w:tcW w:w="2977" w:type="dxa"/>
            <w:vAlign w:val="center"/>
          </w:tcPr>
          <w:p w14:paraId="5E8F0161"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14 </w:t>
            </w:r>
            <w:r>
              <w:rPr>
                <w:rFonts w:asciiTheme="minorHAnsi" w:hAnsiTheme="minorHAnsi" w:cstheme="minorHAnsi"/>
              </w:rPr>
              <w:t>September</w:t>
            </w:r>
            <w:r w:rsidRPr="00880F81">
              <w:rPr>
                <w:rFonts w:asciiTheme="minorHAnsi" w:hAnsiTheme="minorHAnsi" w:cstheme="minorHAnsi"/>
              </w:rPr>
              <w:t xml:space="preserve"> 2016</w:t>
            </w:r>
          </w:p>
        </w:tc>
      </w:tr>
      <w:tr w:rsidR="005B5ECC" w:rsidRPr="00880F81" w14:paraId="3C81EB70" w14:textId="77777777" w:rsidTr="00981323">
        <w:tc>
          <w:tcPr>
            <w:tcW w:w="6280" w:type="dxa"/>
            <w:vAlign w:val="center"/>
          </w:tcPr>
          <w:p w14:paraId="185A32AE"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Round 2 judging</w:t>
            </w:r>
          </w:p>
        </w:tc>
        <w:tc>
          <w:tcPr>
            <w:tcW w:w="2977" w:type="dxa"/>
            <w:vAlign w:val="center"/>
          </w:tcPr>
          <w:p w14:paraId="5756EAFE"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28 – 30 </w:t>
            </w:r>
            <w:r>
              <w:rPr>
                <w:rFonts w:asciiTheme="minorHAnsi" w:hAnsiTheme="minorHAnsi" w:cstheme="minorHAnsi"/>
              </w:rPr>
              <w:t>September</w:t>
            </w:r>
            <w:r w:rsidRPr="00880F81">
              <w:rPr>
                <w:rFonts w:asciiTheme="minorHAnsi" w:hAnsiTheme="minorHAnsi" w:cstheme="minorHAnsi"/>
              </w:rPr>
              <w:t xml:space="preserve"> 2016</w:t>
            </w:r>
          </w:p>
        </w:tc>
      </w:tr>
      <w:tr w:rsidR="005B5ECC" w:rsidRPr="00880F81" w14:paraId="5F65AE57" w14:textId="77777777" w:rsidTr="00981323">
        <w:tc>
          <w:tcPr>
            <w:tcW w:w="6280" w:type="dxa"/>
            <w:vAlign w:val="center"/>
          </w:tcPr>
          <w:p w14:paraId="5F32075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Announcement of </w:t>
            </w:r>
            <w:r>
              <w:rPr>
                <w:rFonts w:asciiTheme="minorHAnsi" w:hAnsiTheme="minorHAnsi" w:cstheme="minorHAnsi"/>
              </w:rPr>
              <w:t>Finalists</w:t>
            </w:r>
          </w:p>
        </w:tc>
        <w:tc>
          <w:tcPr>
            <w:tcW w:w="2977" w:type="dxa"/>
            <w:vAlign w:val="center"/>
          </w:tcPr>
          <w:p w14:paraId="1D519FA1"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5 </w:t>
            </w:r>
            <w:r>
              <w:rPr>
                <w:rFonts w:asciiTheme="minorHAnsi" w:hAnsiTheme="minorHAnsi" w:cstheme="minorHAnsi"/>
              </w:rPr>
              <w:t>October</w:t>
            </w:r>
            <w:r w:rsidRPr="00880F81">
              <w:rPr>
                <w:rFonts w:asciiTheme="minorHAnsi" w:hAnsiTheme="minorHAnsi" w:cstheme="minorHAnsi"/>
              </w:rPr>
              <w:t xml:space="preserve"> 2016</w:t>
            </w:r>
          </w:p>
        </w:tc>
      </w:tr>
      <w:tr w:rsidR="005B5ECC" w:rsidRPr="00880F81" w14:paraId="17B0E5B1" w14:textId="77777777" w:rsidTr="00981323">
        <w:tc>
          <w:tcPr>
            <w:tcW w:w="6280" w:type="dxa"/>
            <w:vAlign w:val="center"/>
          </w:tcPr>
          <w:p w14:paraId="5ADE2B0D"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Gala </w:t>
            </w:r>
            <w:r>
              <w:rPr>
                <w:rFonts w:asciiTheme="minorHAnsi" w:hAnsiTheme="minorHAnsi" w:cstheme="minorHAnsi"/>
              </w:rPr>
              <w:t>A</w:t>
            </w:r>
            <w:r w:rsidRPr="00880F81">
              <w:rPr>
                <w:rFonts w:asciiTheme="minorHAnsi" w:hAnsiTheme="minorHAnsi" w:cstheme="minorHAnsi"/>
              </w:rPr>
              <w:t xml:space="preserve">wards </w:t>
            </w:r>
            <w:r>
              <w:rPr>
                <w:rFonts w:asciiTheme="minorHAnsi" w:hAnsiTheme="minorHAnsi" w:cstheme="minorHAnsi"/>
              </w:rPr>
              <w:t>E</w:t>
            </w:r>
            <w:r w:rsidRPr="00880F81">
              <w:rPr>
                <w:rFonts w:asciiTheme="minorHAnsi" w:hAnsiTheme="minorHAnsi" w:cstheme="minorHAnsi"/>
              </w:rPr>
              <w:t>vent</w:t>
            </w:r>
          </w:p>
        </w:tc>
        <w:tc>
          <w:tcPr>
            <w:tcW w:w="2977" w:type="dxa"/>
            <w:vAlign w:val="center"/>
          </w:tcPr>
          <w:p w14:paraId="18267DB2"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20 </w:t>
            </w:r>
            <w:r>
              <w:rPr>
                <w:rFonts w:asciiTheme="minorHAnsi" w:hAnsiTheme="minorHAnsi" w:cstheme="minorHAnsi"/>
              </w:rPr>
              <w:t>October</w:t>
            </w:r>
            <w:r w:rsidRPr="00880F81">
              <w:rPr>
                <w:rFonts w:asciiTheme="minorHAnsi" w:hAnsiTheme="minorHAnsi" w:cstheme="minorHAnsi"/>
              </w:rPr>
              <w:t xml:space="preserve"> 2016</w:t>
            </w:r>
          </w:p>
        </w:tc>
      </w:tr>
      <w:tr w:rsidR="005B5ECC" w:rsidRPr="00880F81" w14:paraId="4B04A6B5" w14:textId="77777777" w:rsidTr="00981323">
        <w:tc>
          <w:tcPr>
            <w:tcW w:w="6280" w:type="dxa"/>
            <w:vAlign w:val="center"/>
          </w:tcPr>
          <w:p w14:paraId="78686A79" w14:textId="15F8500D" w:rsidR="005B5ECC" w:rsidRPr="00880F81" w:rsidRDefault="005B5ECC" w:rsidP="005B5ECC">
            <w:pPr>
              <w:pStyle w:val="Tablesmalltext"/>
              <w:rPr>
                <w:rFonts w:asciiTheme="minorHAnsi" w:hAnsiTheme="minorHAnsi" w:cstheme="minorHAnsi"/>
              </w:rPr>
            </w:pPr>
            <w:r>
              <w:rPr>
                <w:rFonts w:asciiTheme="minorHAnsi" w:hAnsiTheme="minorHAnsi" w:cstheme="minorHAnsi"/>
              </w:rPr>
              <w:t>3</w:t>
            </w:r>
            <w:r w:rsidRPr="0025452C">
              <w:rPr>
                <w:rFonts w:asciiTheme="minorHAnsi" w:hAnsiTheme="minorHAnsi" w:cstheme="minorHAnsi"/>
                <w:vertAlign w:val="superscript"/>
              </w:rPr>
              <w:t>rd</w:t>
            </w:r>
            <w:r>
              <w:rPr>
                <w:rFonts w:asciiTheme="minorHAnsi" w:hAnsiTheme="minorHAnsi" w:cstheme="minorHAnsi"/>
              </w:rPr>
              <w:t xml:space="preserve"> </w:t>
            </w:r>
            <w:r w:rsidRPr="00880F81">
              <w:rPr>
                <w:rFonts w:asciiTheme="minorHAnsi" w:hAnsiTheme="minorHAnsi" w:cstheme="minorHAnsi"/>
              </w:rPr>
              <w:t xml:space="preserve">Steering Committee </w:t>
            </w:r>
            <w:r w:rsidR="00F8780C">
              <w:rPr>
                <w:rFonts w:asciiTheme="minorHAnsi" w:hAnsiTheme="minorHAnsi" w:cstheme="minorHAnsi"/>
              </w:rPr>
              <w:t>M</w:t>
            </w:r>
            <w:r w:rsidRPr="00880F81">
              <w:rPr>
                <w:rFonts w:asciiTheme="minorHAnsi" w:hAnsiTheme="minorHAnsi" w:cstheme="minorHAnsi"/>
              </w:rPr>
              <w:t>eeting</w:t>
            </w:r>
          </w:p>
        </w:tc>
        <w:tc>
          <w:tcPr>
            <w:tcW w:w="2977" w:type="dxa"/>
            <w:vAlign w:val="center"/>
          </w:tcPr>
          <w:p w14:paraId="58C9A67B"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26 </w:t>
            </w:r>
            <w:r>
              <w:rPr>
                <w:rFonts w:asciiTheme="minorHAnsi" w:hAnsiTheme="minorHAnsi" w:cstheme="minorHAnsi"/>
              </w:rPr>
              <w:t>October</w:t>
            </w:r>
            <w:r w:rsidRPr="00880F81">
              <w:rPr>
                <w:rFonts w:asciiTheme="minorHAnsi" w:hAnsiTheme="minorHAnsi" w:cstheme="minorHAnsi"/>
              </w:rPr>
              <w:t xml:space="preserve"> 2016</w:t>
            </w:r>
          </w:p>
        </w:tc>
      </w:tr>
      <w:tr w:rsidR="005B5ECC" w:rsidRPr="00880F81" w14:paraId="03B28805" w14:textId="77777777" w:rsidTr="00981323">
        <w:tc>
          <w:tcPr>
            <w:tcW w:w="6280" w:type="dxa"/>
            <w:vAlign w:val="center"/>
          </w:tcPr>
          <w:p w14:paraId="0C7C486C" w14:textId="642F4DAE"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Global Forum</w:t>
            </w:r>
            <w:r>
              <w:rPr>
                <w:rFonts w:asciiTheme="minorHAnsi" w:hAnsiTheme="minorHAnsi" w:cstheme="minorHAnsi"/>
              </w:rPr>
              <w:t xml:space="preserve"> (</w:t>
            </w:r>
            <w:r w:rsidR="00F8780C">
              <w:rPr>
                <w:rFonts w:asciiTheme="minorHAnsi" w:hAnsiTheme="minorHAnsi" w:cstheme="minorHAnsi"/>
              </w:rPr>
              <w:t xml:space="preserve">hosted by CTO in </w:t>
            </w:r>
            <w:r>
              <w:rPr>
                <w:rFonts w:asciiTheme="minorHAnsi" w:hAnsiTheme="minorHAnsi" w:cstheme="minorHAnsi"/>
              </w:rPr>
              <w:t>California)</w:t>
            </w:r>
          </w:p>
        </w:tc>
        <w:tc>
          <w:tcPr>
            <w:tcW w:w="2977" w:type="dxa"/>
            <w:vAlign w:val="center"/>
          </w:tcPr>
          <w:p w14:paraId="16F30279"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21 – 23 </w:t>
            </w:r>
            <w:r>
              <w:rPr>
                <w:rFonts w:asciiTheme="minorHAnsi" w:hAnsiTheme="minorHAnsi" w:cstheme="minorHAnsi"/>
              </w:rPr>
              <w:t>February</w:t>
            </w:r>
            <w:r w:rsidRPr="00880F81">
              <w:rPr>
                <w:rFonts w:asciiTheme="minorHAnsi" w:hAnsiTheme="minorHAnsi" w:cstheme="minorHAnsi"/>
              </w:rPr>
              <w:t xml:space="preserve"> 2017</w:t>
            </w:r>
          </w:p>
        </w:tc>
      </w:tr>
      <w:tr w:rsidR="005B5ECC" w:rsidRPr="00880F81" w14:paraId="1A822ADA" w14:textId="77777777" w:rsidTr="00981323">
        <w:tc>
          <w:tcPr>
            <w:tcW w:w="9257" w:type="dxa"/>
            <w:gridSpan w:val="2"/>
            <w:shd w:val="clear" w:color="auto" w:fill="CCECFF"/>
            <w:vAlign w:val="center"/>
          </w:tcPr>
          <w:p w14:paraId="7318D3CC" w14:textId="77777777" w:rsidR="005B5ECC" w:rsidRPr="00880F81" w:rsidRDefault="005B5ECC" w:rsidP="005B5ECC">
            <w:pPr>
              <w:pStyle w:val="Tablesmalltext"/>
              <w:rPr>
                <w:rFonts w:asciiTheme="minorHAnsi" w:hAnsiTheme="minorHAnsi" w:cstheme="minorHAnsi"/>
              </w:rPr>
            </w:pPr>
            <w:r w:rsidRPr="00DB39B2">
              <w:rPr>
                <w:rFonts w:asciiTheme="minorHAnsi" w:hAnsiTheme="minorHAnsi" w:cstheme="minorHAnsi"/>
                <w:b/>
              </w:rPr>
              <w:t>2017</w:t>
            </w:r>
          </w:p>
        </w:tc>
      </w:tr>
      <w:tr w:rsidR="005B5ECC" w:rsidRPr="00880F81" w14:paraId="747336CF" w14:textId="77777777" w:rsidTr="00981323">
        <w:tc>
          <w:tcPr>
            <w:tcW w:w="6280" w:type="dxa"/>
            <w:vAlign w:val="center"/>
          </w:tcPr>
          <w:p w14:paraId="0EB2BCD9" w14:textId="5185F937" w:rsidR="005B5ECC" w:rsidRPr="00880F81" w:rsidRDefault="00F8780C" w:rsidP="005B5ECC">
            <w:pPr>
              <w:pStyle w:val="Tablesmalltext"/>
              <w:rPr>
                <w:rFonts w:asciiTheme="minorHAnsi" w:hAnsiTheme="minorHAnsi" w:cstheme="minorHAnsi"/>
              </w:rPr>
            </w:pPr>
            <w:r>
              <w:rPr>
                <w:rFonts w:asciiTheme="minorHAnsi" w:hAnsiTheme="minorHAnsi" w:cstheme="minorHAnsi"/>
              </w:rPr>
              <w:t>3</w:t>
            </w:r>
            <w:r w:rsidRPr="00F8780C">
              <w:rPr>
                <w:rFonts w:asciiTheme="minorHAnsi" w:hAnsiTheme="minorHAnsi" w:cstheme="minorHAnsi"/>
                <w:vertAlign w:val="superscript"/>
              </w:rPr>
              <w:t>rd</w:t>
            </w:r>
            <w:r>
              <w:rPr>
                <w:rFonts w:asciiTheme="minorHAnsi" w:hAnsiTheme="minorHAnsi" w:cstheme="minorHAnsi"/>
              </w:rPr>
              <w:t xml:space="preserve"> Cycle</w:t>
            </w:r>
            <w:r w:rsidR="005B5ECC" w:rsidRPr="00880F81">
              <w:rPr>
                <w:rFonts w:asciiTheme="minorHAnsi" w:hAnsiTheme="minorHAnsi" w:cstheme="minorHAnsi"/>
              </w:rPr>
              <w:t xml:space="preserve"> Call for Applications</w:t>
            </w:r>
          </w:p>
        </w:tc>
        <w:tc>
          <w:tcPr>
            <w:tcW w:w="2977" w:type="dxa"/>
          </w:tcPr>
          <w:p w14:paraId="7A038787" w14:textId="77777777" w:rsidR="005B5ECC" w:rsidRPr="00880F81" w:rsidRDefault="005B5ECC" w:rsidP="005B5ECC">
            <w:pPr>
              <w:pStyle w:val="Tablesmalltext"/>
              <w:rPr>
                <w:rFonts w:asciiTheme="minorHAnsi" w:hAnsiTheme="minorHAnsi" w:cstheme="minorHAnsi"/>
              </w:rPr>
            </w:pPr>
          </w:p>
        </w:tc>
      </w:tr>
      <w:tr w:rsidR="005B5ECC" w:rsidRPr="00880F81" w14:paraId="4C1C92D3" w14:textId="77777777" w:rsidTr="00981323">
        <w:tc>
          <w:tcPr>
            <w:tcW w:w="6280" w:type="dxa"/>
            <w:vAlign w:val="center"/>
          </w:tcPr>
          <w:p w14:paraId="030A8B47"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Announcement of </w:t>
            </w:r>
            <w:r>
              <w:rPr>
                <w:rFonts w:asciiTheme="minorHAnsi" w:hAnsiTheme="minorHAnsi" w:cstheme="minorHAnsi"/>
              </w:rPr>
              <w:t>Semi-</w:t>
            </w:r>
            <w:commentRangeStart w:id="90"/>
            <w:r>
              <w:rPr>
                <w:rFonts w:asciiTheme="minorHAnsi" w:hAnsiTheme="minorHAnsi" w:cstheme="minorHAnsi"/>
              </w:rPr>
              <w:t>Finalists</w:t>
            </w:r>
            <w:commentRangeEnd w:id="90"/>
            <w:r w:rsidR="00F8780C">
              <w:rPr>
                <w:rStyle w:val="CommentReference"/>
                <w:rFonts w:ascii="Times New Roman" w:eastAsia="Times New Roman" w:hAnsi="Times New Roman" w:cs="Times New Roman"/>
                <w:lang w:val="en-US"/>
              </w:rPr>
              <w:commentReference w:id="90"/>
            </w:r>
          </w:p>
        </w:tc>
        <w:tc>
          <w:tcPr>
            <w:tcW w:w="2977" w:type="dxa"/>
          </w:tcPr>
          <w:p w14:paraId="468DE1CF" w14:textId="77777777" w:rsidR="005B5ECC" w:rsidRPr="00880F81" w:rsidRDefault="005B5ECC" w:rsidP="005B5ECC">
            <w:pPr>
              <w:pStyle w:val="Tablesmalltext"/>
              <w:rPr>
                <w:rFonts w:asciiTheme="minorHAnsi" w:hAnsiTheme="minorHAnsi" w:cstheme="minorHAnsi"/>
              </w:rPr>
            </w:pPr>
          </w:p>
        </w:tc>
      </w:tr>
      <w:tr w:rsidR="005B5ECC" w:rsidRPr="00880F81" w14:paraId="07424CF2" w14:textId="77777777" w:rsidTr="00981323">
        <w:tc>
          <w:tcPr>
            <w:tcW w:w="6280" w:type="dxa"/>
            <w:vAlign w:val="center"/>
          </w:tcPr>
          <w:p w14:paraId="7F398436" w14:textId="77777777" w:rsidR="005B5ECC" w:rsidRPr="0025452C" w:rsidRDefault="005B5ECC" w:rsidP="005B5ECC">
            <w:pPr>
              <w:pStyle w:val="Tablesmalltext"/>
              <w:rPr>
                <w:rFonts w:asciiTheme="minorHAnsi" w:hAnsiTheme="minorHAnsi" w:cstheme="minorHAnsi"/>
              </w:rPr>
            </w:pPr>
            <w:r w:rsidRPr="00880F81">
              <w:rPr>
                <w:rFonts w:asciiTheme="minorHAnsi" w:hAnsiTheme="minorHAnsi" w:cstheme="minorHAnsi"/>
              </w:rPr>
              <w:t>Training for Mentors and Judges</w:t>
            </w:r>
          </w:p>
        </w:tc>
        <w:tc>
          <w:tcPr>
            <w:tcW w:w="2977" w:type="dxa"/>
          </w:tcPr>
          <w:p w14:paraId="5C920A78"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24 March 2017</w:t>
            </w:r>
            <w:r>
              <w:rPr>
                <w:rFonts w:asciiTheme="minorHAnsi" w:hAnsiTheme="minorHAnsi" w:cstheme="minorHAnsi"/>
              </w:rPr>
              <w:t xml:space="preserve"> (Round 1 Judges)</w:t>
            </w:r>
          </w:p>
          <w:p w14:paraId="69A88B5D"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25 March 2017</w:t>
            </w:r>
            <w:r>
              <w:rPr>
                <w:rFonts w:asciiTheme="minorHAnsi" w:hAnsiTheme="minorHAnsi" w:cstheme="minorHAnsi"/>
              </w:rPr>
              <w:t xml:space="preserve"> (Mentors)</w:t>
            </w:r>
          </w:p>
          <w:p w14:paraId="01F74C99" w14:textId="19A1A88D"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11 September 2017</w:t>
            </w:r>
            <w:r>
              <w:rPr>
                <w:rFonts w:asciiTheme="minorHAnsi" w:hAnsiTheme="minorHAnsi" w:cstheme="minorHAnsi"/>
              </w:rPr>
              <w:t xml:space="preserve"> (Round 2 Judges)</w:t>
            </w:r>
          </w:p>
        </w:tc>
      </w:tr>
      <w:tr w:rsidR="005B5ECC" w:rsidRPr="00880F81" w14:paraId="002DAC35" w14:textId="77777777" w:rsidTr="00981323">
        <w:tc>
          <w:tcPr>
            <w:tcW w:w="6280" w:type="dxa"/>
            <w:vAlign w:val="center"/>
          </w:tcPr>
          <w:p w14:paraId="158E9EB6" w14:textId="77777777" w:rsidR="005B5ECC" w:rsidRPr="00880F81" w:rsidRDefault="005B5ECC" w:rsidP="005B5ECC">
            <w:pPr>
              <w:pStyle w:val="Tablesmalltext"/>
              <w:rPr>
                <w:rFonts w:asciiTheme="minorHAnsi" w:hAnsiTheme="minorHAnsi" w:cstheme="minorHAnsi"/>
              </w:rPr>
            </w:pPr>
            <w:r w:rsidRPr="0025452C">
              <w:rPr>
                <w:rFonts w:asciiTheme="minorHAnsi" w:hAnsiTheme="minorHAnsi" w:cstheme="minorHAnsi"/>
              </w:rPr>
              <w:t>Announcement of Semi-Finalists</w:t>
            </w:r>
          </w:p>
        </w:tc>
        <w:tc>
          <w:tcPr>
            <w:tcW w:w="2977" w:type="dxa"/>
          </w:tcPr>
          <w:p w14:paraId="1B6B5878"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18 May 2017</w:t>
            </w:r>
          </w:p>
        </w:tc>
      </w:tr>
      <w:tr w:rsidR="005B5ECC" w:rsidRPr="00880F81" w14:paraId="2F591344" w14:textId="77777777" w:rsidTr="00981323">
        <w:tc>
          <w:tcPr>
            <w:tcW w:w="6280" w:type="dxa"/>
            <w:vAlign w:val="center"/>
          </w:tcPr>
          <w:p w14:paraId="73341659"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National Academy (at Sustainability Week)</w:t>
            </w:r>
          </w:p>
        </w:tc>
        <w:tc>
          <w:tcPr>
            <w:tcW w:w="2977" w:type="dxa"/>
          </w:tcPr>
          <w:p w14:paraId="304A5985"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13 – 15 </w:t>
            </w:r>
            <w:r>
              <w:rPr>
                <w:rFonts w:asciiTheme="minorHAnsi" w:hAnsiTheme="minorHAnsi" w:cstheme="minorHAnsi"/>
              </w:rPr>
              <w:t>June</w:t>
            </w:r>
            <w:r w:rsidRPr="00880F81">
              <w:rPr>
                <w:rFonts w:asciiTheme="minorHAnsi" w:hAnsiTheme="minorHAnsi" w:cstheme="minorHAnsi"/>
              </w:rPr>
              <w:t xml:space="preserve"> 2017</w:t>
            </w:r>
          </w:p>
        </w:tc>
      </w:tr>
      <w:tr w:rsidR="005B5ECC" w:rsidRPr="00880F81" w14:paraId="1650B29E" w14:textId="77777777" w:rsidTr="00981323">
        <w:tc>
          <w:tcPr>
            <w:tcW w:w="6280" w:type="dxa"/>
            <w:vAlign w:val="center"/>
          </w:tcPr>
          <w:p w14:paraId="0744EA47"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Accelerator/Business Model training (webinars, mentoring)</w:t>
            </w:r>
          </w:p>
        </w:tc>
        <w:tc>
          <w:tcPr>
            <w:tcW w:w="2977" w:type="dxa"/>
          </w:tcPr>
          <w:p w14:paraId="79DC5FB6" w14:textId="77777777" w:rsidR="005B5ECC" w:rsidRPr="00880F81" w:rsidRDefault="005B5ECC" w:rsidP="005B5ECC">
            <w:pPr>
              <w:pStyle w:val="Tablesmalltext"/>
              <w:rPr>
                <w:rFonts w:asciiTheme="minorHAnsi" w:hAnsiTheme="minorHAnsi" w:cstheme="minorHAnsi"/>
              </w:rPr>
            </w:pPr>
            <w:r>
              <w:rPr>
                <w:rFonts w:asciiTheme="minorHAnsi" w:hAnsiTheme="minorHAnsi" w:cstheme="minorHAnsi"/>
              </w:rPr>
              <w:t>June</w:t>
            </w:r>
            <w:r w:rsidRPr="00880F81">
              <w:rPr>
                <w:rFonts w:asciiTheme="minorHAnsi" w:hAnsiTheme="minorHAnsi" w:cstheme="minorHAnsi"/>
              </w:rPr>
              <w:t xml:space="preserve"> – </w:t>
            </w:r>
            <w:r>
              <w:rPr>
                <w:rFonts w:asciiTheme="minorHAnsi" w:hAnsiTheme="minorHAnsi" w:cstheme="minorHAnsi"/>
              </w:rPr>
              <w:t>September</w:t>
            </w:r>
            <w:r w:rsidRPr="00880F81">
              <w:rPr>
                <w:rFonts w:asciiTheme="minorHAnsi" w:hAnsiTheme="minorHAnsi" w:cstheme="minorHAnsi"/>
              </w:rPr>
              <w:t xml:space="preserve"> 2017</w:t>
            </w:r>
          </w:p>
        </w:tc>
      </w:tr>
      <w:tr w:rsidR="005B5ECC" w:rsidRPr="00880F81" w14:paraId="50B15D44" w14:textId="77777777" w:rsidTr="00981323">
        <w:tc>
          <w:tcPr>
            <w:tcW w:w="6280" w:type="dxa"/>
            <w:vAlign w:val="center"/>
          </w:tcPr>
          <w:p w14:paraId="30E127A6"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Business Clinics</w:t>
            </w:r>
          </w:p>
        </w:tc>
        <w:tc>
          <w:tcPr>
            <w:tcW w:w="2977" w:type="dxa"/>
          </w:tcPr>
          <w:p w14:paraId="48BAD363"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17 - 18 July 2017</w:t>
            </w:r>
            <w:r>
              <w:rPr>
                <w:rFonts w:asciiTheme="minorHAnsi" w:hAnsiTheme="minorHAnsi" w:cstheme="minorHAnsi"/>
              </w:rPr>
              <w:t xml:space="preserve"> (</w:t>
            </w:r>
            <w:r w:rsidRPr="00880F81">
              <w:rPr>
                <w:rFonts w:asciiTheme="minorHAnsi" w:hAnsiTheme="minorHAnsi" w:cstheme="minorHAnsi"/>
              </w:rPr>
              <w:t>Gauteng</w:t>
            </w:r>
            <w:r>
              <w:rPr>
                <w:rFonts w:asciiTheme="minorHAnsi" w:hAnsiTheme="minorHAnsi" w:cstheme="minorHAnsi"/>
              </w:rPr>
              <w:t>)</w:t>
            </w:r>
          </w:p>
          <w:p w14:paraId="424C4CC3"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20 - 21 July 2017</w:t>
            </w:r>
            <w:r>
              <w:rPr>
                <w:rFonts w:asciiTheme="minorHAnsi" w:hAnsiTheme="minorHAnsi" w:cstheme="minorHAnsi"/>
              </w:rPr>
              <w:t xml:space="preserve"> (</w:t>
            </w:r>
            <w:r w:rsidRPr="00880F81">
              <w:rPr>
                <w:rFonts w:asciiTheme="minorHAnsi" w:hAnsiTheme="minorHAnsi" w:cstheme="minorHAnsi"/>
              </w:rPr>
              <w:t>KwaZulu-Natal</w:t>
            </w:r>
            <w:r>
              <w:rPr>
                <w:rFonts w:asciiTheme="minorHAnsi" w:hAnsiTheme="minorHAnsi" w:cstheme="minorHAnsi"/>
              </w:rPr>
              <w:t>)</w:t>
            </w:r>
          </w:p>
          <w:p w14:paraId="0429BFD7" w14:textId="4C2978D9"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24 - 25 July 2017</w:t>
            </w:r>
            <w:r>
              <w:rPr>
                <w:rFonts w:asciiTheme="minorHAnsi" w:hAnsiTheme="minorHAnsi" w:cstheme="minorHAnsi"/>
              </w:rPr>
              <w:t xml:space="preserve"> (</w:t>
            </w:r>
            <w:r w:rsidRPr="00880F81">
              <w:rPr>
                <w:rFonts w:asciiTheme="minorHAnsi" w:hAnsiTheme="minorHAnsi" w:cstheme="minorHAnsi"/>
              </w:rPr>
              <w:t>Western Cape</w:t>
            </w:r>
            <w:r>
              <w:rPr>
                <w:rFonts w:asciiTheme="minorHAnsi" w:hAnsiTheme="minorHAnsi" w:cstheme="minorHAnsi"/>
              </w:rPr>
              <w:t>)</w:t>
            </w:r>
          </w:p>
        </w:tc>
      </w:tr>
      <w:tr w:rsidR="005B5ECC" w:rsidRPr="00880F81" w14:paraId="36449441" w14:textId="77777777" w:rsidTr="00981323">
        <w:tc>
          <w:tcPr>
            <w:tcW w:w="6280" w:type="dxa"/>
            <w:vAlign w:val="center"/>
          </w:tcPr>
          <w:p w14:paraId="3F53E274" w14:textId="4AC9315C" w:rsidR="005B5ECC" w:rsidRPr="00880F81" w:rsidRDefault="005B5ECC" w:rsidP="005B5ECC">
            <w:pPr>
              <w:pStyle w:val="Tablesmalltext"/>
              <w:rPr>
                <w:rFonts w:asciiTheme="minorHAnsi" w:hAnsiTheme="minorHAnsi" w:cstheme="minorHAnsi"/>
              </w:rPr>
            </w:pPr>
            <w:r>
              <w:rPr>
                <w:rFonts w:asciiTheme="minorHAnsi" w:hAnsiTheme="minorHAnsi" w:cstheme="minorHAnsi"/>
              </w:rPr>
              <w:lastRenderedPageBreak/>
              <w:t>4</w:t>
            </w:r>
            <w:r w:rsidRPr="0025452C">
              <w:rPr>
                <w:rFonts w:asciiTheme="minorHAnsi" w:hAnsiTheme="minorHAnsi" w:cstheme="minorHAnsi"/>
                <w:vertAlign w:val="superscript"/>
              </w:rPr>
              <w:t>th</w:t>
            </w:r>
            <w:r>
              <w:rPr>
                <w:rFonts w:asciiTheme="minorHAnsi" w:hAnsiTheme="minorHAnsi" w:cstheme="minorHAnsi"/>
              </w:rPr>
              <w:t xml:space="preserve"> </w:t>
            </w:r>
            <w:r w:rsidRPr="00880F81">
              <w:rPr>
                <w:rFonts w:asciiTheme="minorHAnsi" w:hAnsiTheme="minorHAnsi" w:cstheme="minorHAnsi"/>
              </w:rPr>
              <w:t xml:space="preserve">Steering Committee </w:t>
            </w:r>
            <w:r w:rsidR="00F8780C">
              <w:rPr>
                <w:rFonts w:asciiTheme="minorHAnsi" w:hAnsiTheme="minorHAnsi" w:cstheme="minorHAnsi"/>
              </w:rPr>
              <w:t>M</w:t>
            </w:r>
            <w:r w:rsidRPr="00880F81">
              <w:rPr>
                <w:rFonts w:asciiTheme="minorHAnsi" w:hAnsiTheme="minorHAnsi" w:cstheme="minorHAnsi"/>
              </w:rPr>
              <w:t>eeting</w:t>
            </w:r>
          </w:p>
        </w:tc>
        <w:tc>
          <w:tcPr>
            <w:tcW w:w="2977" w:type="dxa"/>
          </w:tcPr>
          <w:p w14:paraId="1023536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28 </w:t>
            </w:r>
            <w:r>
              <w:rPr>
                <w:rFonts w:asciiTheme="minorHAnsi" w:hAnsiTheme="minorHAnsi" w:cstheme="minorHAnsi"/>
              </w:rPr>
              <w:t>August</w:t>
            </w:r>
            <w:r w:rsidRPr="00880F81">
              <w:rPr>
                <w:rFonts w:asciiTheme="minorHAnsi" w:hAnsiTheme="minorHAnsi" w:cstheme="minorHAnsi"/>
              </w:rPr>
              <w:t xml:space="preserve"> 2017</w:t>
            </w:r>
          </w:p>
        </w:tc>
      </w:tr>
      <w:tr w:rsidR="005B5ECC" w:rsidRPr="00880F81" w14:paraId="6848E338" w14:textId="77777777" w:rsidTr="00981323">
        <w:tc>
          <w:tcPr>
            <w:tcW w:w="6280" w:type="dxa"/>
            <w:vAlign w:val="center"/>
          </w:tcPr>
          <w:p w14:paraId="7FF84DA9" w14:textId="542E408D"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Mock judging (</w:t>
            </w:r>
            <w:r w:rsidR="00F8780C">
              <w:rPr>
                <w:rFonts w:asciiTheme="minorHAnsi" w:hAnsiTheme="minorHAnsi" w:cstheme="minorHAnsi"/>
              </w:rPr>
              <w:t xml:space="preserve">during South Africa </w:t>
            </w:r>
            <w:r w:rsidRPr="00880F81">
              <w:rPr>
                <w:rFonts w:asciiTheme="minorHAnsi" w:hAnsiTheme="minorHAnsi" w:cstheme="minorHAnsi"/>
              </w:rPr>
              <w:t>Innovation Summit)</w:t>
            </w:r>
          </w:p>
        </w:tc>
        <w:tc>
          <w:tcPr>
            <w:tcW w:w="2977" w:type="dxa"/>
          </w:tcPr>
          <w:p w14:paraId="73C85A9B"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7 </w:t>
            </w:r>
            <w:r>
              <w:rPr>
                <w:rFonts w:asciiTheme="minorHAnsi" w:hAnsiTheme="minorHAnsi" w:cstheme="minorHAnsi"/>
              </w:rPr>
              <w:t>September</w:t>
            </w:r>
            <w:r w:rsidRPr="00880F81">
              <w:rPr>
                <w:rFonts w:asciiTheme="minorHAnsi" w:hAnsiTheme="minorHAnsi" w:cstheme="minorHAnsi"/>
              </w:rPr>
              <w:t xml:space="preserve"> 2017</w:t>
            </w:r>
          </w:p>
        </w:tc>
      </w:tr>
      <w:tr w:rsidR="005B5ECC" w:rsidRPr="00880F81" w14:paraId="41A8C2E8" w14:textId="77777777" w:rsidTr="00981323">
        <w:tc>
          <w:tcPr>
            <w:tcW w:w="6280" w:type="dxa"/>
            <w:vAlign w:val="center"/>
          </w:tcPr>
          <w:p w14:paraId="4F41BF5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Deadline for submission of worksheets</w:t>
            </w:r>
          </w:p>
        </w:tc>
        <w:tc>
          <w:tcPr>
            <w:tcW w:w="2977" w:type="dxa"/>
          </w:tcPr>
          <w:p w14:paraId="28578C29"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15 </w:t>
            </w:r>
            <w:r>
              <w:rPr>
                <w:rFonts w:asciiTheme="minorHAnsi" w:hAnsiTheme="minorHAnsi" w:cstheme="minorHAnsi"/>
              </w:rPr>
              <w:t>September</w:t>
            </w:r>
            <w:r w:rsidRPr="00880F81">
              <w:rPr>
                <w:rFonts w:asciiTheme="minorHAnsi" w:hAnsiTheme="minorHAnsi" w:cstheme="minorHAnsi"/>
              </w:rPr>
              <w:t xml:space="preserve"> 2017</w:t>
            </w:r>
          </w:p>
        </w:tc>
      </w:tr>
      <w:tr w:rsidR="005B5ECC" w:rsidRPr="00880F81" w14:paraId="2386C0F9" w14:textId="77777777" w:rsidTr="00981323">
        <w:tc>
          <w:tcPr>
            <w:tcW w:w="6280" w:type="dxa"/>
            <w:vAlign w:val="center"/>
          </w:tcPr>
          <w:p w14:paraId="0984C0CC" w14:textId="2DD689D6" w:rsidR="005B5ECC" w:rsidRPr="00880F81" w:rsidRDefault="005B5ECC" w:rsidP="00F8780C">
            <w:pPr>
              <w:spacing w:before="0" w:after="0"/>
              <w:rPr>
                <w:rFonts w:asciiTheme="minorHAnsi" w:hAnsiTheme="minorHAnsi" w:cstheme="minorHAnsi"/>
              </w:rPr>
            </w:pPr>
            <w:r w:rsidRPr="00880F81">
              <w:rPr>
                <w:rFonts w:asciiTheme="minorHAnsi" w:hAnsiTheme="minorHAnsi" w:cstheme="minorHAnsi"/>
              </w:rPr>
              <w:t>Round 2 Judging</w:t>
            </w:r>
          </w:p>
        </w:tc>
        <w:tc>
          <w:tcPr>
            <w:tcW w:w="2977" w:type="dxa"/>
          </w:tcPr>
          <w:p w14:paraId="7A636319" w14:textId="79BC3DD4" w:rsidR="00F8780C" w:rsidRPr="00880F81" w:rsidRDefault="00F8780C" w:rsidP="00F8780C">
            <w:pPr>
              <w:pStyle w:val="Tablesmalltext"/>
              <w:rPr>
                <w:rFonts w:asciiTheme="minorHAnsi" w:hAnsiTheme="minorHAnsi" w:cstheme="minorHAnsi"/>
              </w:rPr>
            </w:pPr>
            <w:r>
              <w:rPr>
                <w:rFonts w:asciiTheme="minorHAnsi" w:hAnsiTheme="minorHAnsi" w:cstheme="minorHAnsi"/>
              </w:rPr>
              <w:t xml:space="preserve">Worksheet </w:t>
            </w:r>
            <w:r w:rsidRPr="00880F81">
              <w:rPr>
                <w:rFonts w:asciiTheme="minorHAnsi" w:hAnsiTheme="minorHAnsi" w:cstheme="minorHAnsi"/>
              </w:rPr>
              <w:t>Review</w:t>
            </w:r>
            <w:r>
              <w:rPr>
                <w:rFonts w:asciiTheme="minorHAnsi" w:hAnsiTheme="minorHAnsi" w:cstheme="minorHAnsi"/>
              </w:rPr>
              <w:t>: 2-6 October 2017</w:t>
            </w:r>
          </w:p>
          <w:p w14:paraId="44E515EB" w14:textId="51DDA32D" w:rsidR="005B5ECC" w:rsidRPr="00880F81" w:rsidRDefault="00F8780C" w:rsidP="00F8780C">
            <w:pPr>
              <w:pStyle w:val="Tablesmalltext"/>
              <w:rPr>
                <w:rFonts w:asciiTheme="minorHAnsi" w:hAnsiTheme="minorHAnsi" w:cstheme="minorHAnsi"/>
              </w:rPr>
            </w:pPr>
            <w:r w:rsidRPr="00880F81">
              <w:rPr>
                <w:rFonts w:asciiTheme="minorHAnsi" w:hAnsiTheme="minorHAnsi" w:cstheme="minorHAnsi"/>
              </w:rPr>
              <w:t>Judging (pitches)</w:t>
            </w:r>
            <w:r>
              <w:rPr>
                <w:rFonts w:asciiTheme="minorHAnsi" w:hAnsiTheme="minorHAnsi" w:cstheme="minorHAnsi"/>
              </w:rPr>
              <w:t>: 9-13 October 2017</w:t>
            </w:r>
          </w:p>
        </w:tc>
      </w:tr>
      <w:tr w:rsidR="005B5ECC" w:rsidRPr="00880F81" w14:paraId="37449E9A" w14:textId="77777777" w:rsidTr="00981323">
        <w:tc>
          <w:tcPr>
            <w:tcW w:w="6280" w:type="dxa"/>
            <w:vAlign w:val="center"/>
          </w:tcPr>
          <w:p w14:paraId="03A5D9D1" w14:textId="77777777" w:rsidR="005B5ECC" w:rsidRPr="00880F81" w:rsidRDefault="005B5ECC" w:rsidP="005B5ECC">
            <w:pPr>
              <w:spacing w:before="0" w:after="0"/>
              <w:rPr>
                <w:rFonts w:asciiTheme="minorHAnsi" w:hAnsiTheme="minorHAnsi" w:cstheme="minorHAnsi"/>
              </w:rPr>
            </w:pPr>
            <w:r w:rsidRPr="00880F81">
              <w:rPr>
                <w:rFonts w:asciiTheme="minorHAnsi" w:hAnsiTheme="minorHAnsi" w:cstheme="minorHAnsi"/>
              </w:rPr>
              <w:t>Announcement of Finalists</w:t>
            </w:r>
          </w:p>
        </w:tc>
        <w:tc>
          <w:tcPr>
            <w:tcW w:w="2977" w:type="dxa"/>
          </w:tcPr>
          <w:p w14:paraId="0CA1D3BD"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19 </w:t>
            </w:r>
            <w:r>
              <w:rPr>
                <w:rFonts w:asciiTheme="minorHAnsi" w:hAnsiTheme="minorHAnsi" w:cstheme="minorHAnsi"/>
              </w:rPr>
              <w:t>October</w:t>
            </w:r>
            <w:r w:rsidRPr="00880F81">
              <w:rPr>
                <w:rFonts w:asciiTheme="minorHAnsi" w:hAnsiTheme="minorHAnsi" w:cstheme="minorHAnsi"/>
              </w:rPr>
              <w:t xml:space="preserve"> 2017</w:t>
            </w:r>
          </w:p>
        </w:tc>
      </w:tr>
      <w:tr w:rsidR="005B5ECC" w:rsidRPr="00880F81" w14:paraId="69CC2DF2" w14:textId="77777777" w:rsidTr="00981323">
        <w:tc>
          <w:tcPr>
            <w:tcW w:w="6280" w:type="dxa"/>
            <w:vAlign w:val="center"/>
          </w:tcPr>
          <w:p w14:paraId="5E854279" w14:textId="2B6659BD" w:rsidR="005B5ECC" w:rsidRPr="00880F81" w:rsidRDefault="00F8780C" w:rsidP="005B5ECC">
            <w:pPr>
              <w:spacing w:before="0" w:after="0"/>
              <w:rPr>
                <w:rFonts w:asciiTheme="minorHAnsi" w:hAnsiTheme="minorHAnsi" w:cstheme="minorHAnsi"/>
              </w:rPr>
            </w:pPr>
            <w:r w:rsidRPr="00880F81">
              <w:rPr>
                <w:rFonts w:asciiTheme="minorHAnsi" w:hAnsiTheme="minorHAnsi" w:cstheme="minorHAnsi"/>
              </w:rPr>
              <w:t xml:space="preserve">Gala </w:t>
            </w:r>
            <w:r>
              <w:rPr>
                <w:rFonts w:asciiTheme="minorHAnsi" w:hAnsiTheme="minorHAnsi" w:cstheme="minorHAnsi"/>
              </w:rPr>
              <w:t>A</w:t>
            </w:r>
            <w:r w:rsidRPr="00880F81">
              <w:rPr>
                <w:rFonts w:asciiTheme="minorHAnsi" w:hAnsiTheme="minorHAnsi" w:cstheme="minorHAnsi"/>
              </w:rPr>
              <w:t xml:space="preserve">wards </w:t>
            </w:r>
            <w:r>
              <w:rPr>
                <w:rFonts w:asciiTheme="minorHAnsi" w:hAnsiTheme="minorHAnsi" w:cstheme="minorHAnsi"/>
              </w:rPr>
              <w:t>E</w:t>
            </w:r>
            <w:r w:rsidRPr="00880F81">
              <w:rPr>
                <w:rFonts w:asciiTheme="minorHAnsi" w:hAnsiTheme="minorHAnsi" w:cstheme="minorHAnsi"/>
              </w:rPr>
              <w:t>vent</w:t>
            </w:r>
          </w:p>
        </w:tc>
        <w:tc>
          <w:tcPr>
            <w:tcW w:w="2977" w:type="dxa"/>
          </w:tcPr>
          <w:p w14:paraId="39541591"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3 </w:t>
            </w:r>
            <w:r>
              <w:rPr>
                <w:rFonts w:asciiTheme="minorHAnsi" w:hAnsiTheme="minorHAnsi" w:cstheme="minorHAnsi"/>
              </w:rPr>
              <w:t>November</w:t>
            </w:r>
            <w:r w:rsidRPr="00880F81">
              <w:rPr>
                <w:rFonts w:asciiTheme="minorHAnsi" w:hAnsiTheme="minorHAnsi" w:cstheme="minorHAnsi"/>
              </w:rPr>
              <w:t xml:space="preserve"> 2017</w:t>
            </w:r>
          </w:p>
        </w:tc>
      </w:tr>
      <w:tr w:rsidR="00B85985" w:rsidRPr="00880F81" w14:paraId="7D6E85A2" w14:textId="77777777" w:rsidTr="00981323">
        <w:tc>
          <w:tcPr>
            <w:tcW w:w="6280" w:type="dxa"/>
            <w:vAlign w:val="center"/>
          </w:tcPr>
          <w:p w14:paraId="5D685153" w14:textId="79AE52BF" w:rsidR="00B85985" w:rsidRPr="00880F81" w:rsidRDefault="00B85985" w:rsidP="005B5ECC">
            <w:pPr>
              <w:pStyle w:val="Tablesmalltext"/>
              <w:rPr>
                <w:rFonts w:asciiTheme="minorHAnsi" w:hAnsiTheme="minorHAnsi" w:cstheme="minorHAnsi"/>
              </w:rPr>
            </w:pPr>
            <w:r>
              <w:rPr>
                <w:rFonts w:asciiTheme="minorHAnsi" w:hAnsiTheme="minorHAnsi" w:cstheme="minorHAnsi"/>
              </w:rPr>
              <w:t xml:space="preserve">Discussion of findings &amp; recommendations of Draft Policy Scoping Study on the part of 60 delegates in a workshop convened at the </w:t>
            </w:r>
            <w:r w:rsidR="00967FEE">
              <w:rPr>
                <w:rFonts w:asciiTheme="minorHAnsi" w:hAnsiTheme="minorHAnsi" w:cstheme="minorHAnsi"/>
              </w:rPr>
              <w:t>NCPC-SA</w:t>
            </w:r>
            <w:r>
              <w:rPr>
                <w:rFonts w:asciiTheme="minorHAnsi" w:hAnsiTheme="minorHAnsi" w:cstheme="minorHAnsi"/>
              </w:rPr>
              <w:t xml:space="preserve"> Conference</w:t>
            </w:r>
          </w:p>
        </w:tc>
        <w:tc>
          <w:tcPr>
            <w:tcW w:w="2977" w:type="dxa"/>
          </w:tcPr>
          <w:p w14:paraId="0604B3B3" w14:textId="698289F4" w:rsidR="00B85985" w:rsidRPr="00880F81" w:rsidRDefault="00B85985" w:rsidP="005B5ECC">
            <w:pPr>
              <w:pStyle w:val="Tablesmalltext"/>
              <w:rPr>
                <w:rFonts w:asciiTheme="minorHAnsi" w:hAnsiTheme="minorHAnsi" w:cstheme="minorHAnsi"/>
              </w:rPr>
            </w:pPr>
            <w:r>
              <w:rPr>
                <w:rFonts w:asciiTheme="minorHAnsi" w:hAnsiTheme="minorHAnsi" w:cstheme="minorHAnsi"/>
              </w:rPr>
              <w:t>November 2017</w:t>
            </w:r>
          </w:p>
        </w:tc>
      </w:tr>
      <w:tr w:rsidR="005B5ECC" w:rsidRPr="00880F81" w14:paraId="6FA9C2B2" w14:textId="77777777" w:rsidTr="00981323">
        <w:tc>
          <w:tcPr>
            <w:tcW w:w="6280" w:type="dxa"/>
            <w:vAlign w:val="center"/>
          </w:tcPr>
          <w:p w14:paraId="590B87B0" w14:textId="1F6FAB90"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Global Forum (</w:t>
            </w:r>
            <w:r w:rsidR="00F8780C">
              <w:rPr>
                <w:rFonts w:asciiTheme="minorHAnsi" w:hAnsiTheme="minorHAnsi" w:cstheme="minorHAnsi"/>
              </w:rPr>
              <w:t xml:space="preserve">hosted by CTO in </w:t>
            </w:r>
            <w:r w:rsidRPr="00880F81">
              <w:rPr>
                <w:rFonts w:asciiTheme="minorHAnsi" w:hAnsiTheme="minorHAnsi" w:cstheme="minorHAnsi"/>
              </w:rPr>
              <w:t>California)</w:t>
            </w:r>
          </w:p>
        </w:tc>
        <w:tc>
          <w:tcPr>
            <w:tcW w:w="2977" w:type="dxa"/>
          </w:tcPr>
          <w:p w14:paraId="2A613E8F"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 xml:space="preserve">27 – 31 </w:t>
            </w:r>
            <w:r>
              <w:rPr>
                <w:rFonts w:asciiTheme="minorHAnsi" w:hAnsiTheme="minorHAnsi" w:cstheme="minorHAnsi"/>
              </w:rPr>
              <w:t xml:space="preserve">January </w:t>
            </w:r>
            <w:r w:rsidRPr="00880F81">
              <w:rPr>
                <w:rFonts w:asciiTheme="minorHAnsi" w:hAnsiTheme="minorHAnsi" w:cstheme="minorHAnsi"/>
              </w:rPr>
              <w:t>2018</w:t>
            </w:r>
          </w:p>
        </w:tc>
      </w:tr>
      <w:tr w:rsidR="005B5ECC" w:rsidRPr="00880F81" w14:paraId="1AA29B98" w14:textId="77777777" w:rsidTr="0061273A">
        <w:tc>
          <w:tcPr>
            <w:tcW w:w="9257" w:type="dxa"/>
            <w:gridSpan w:val="2"/>
            <w:shd w:val="clear" w:color="auto" w:fill="CCECFF"/>
          </w:tcPr>
          <w:p w14:paraId="399EC2C4" w14:textId="77777777" w:rsidR="005B5ECC" w:rsidRPr="00981323" w:rsidRDefault="005B5ECC" w:rsidP="005B5ECC">
            <w:pPr>
              <w:pStyle w:val="Tablesmalltext"/>
              <w:rPr>
                <w:rFonts w:asciiTheme="minorHAnsi" w:hAnsiTheme="minorHAnsi" w:cstheme="minorHAnsi"/>
                <w:b/>
              </w:rPr>
            </w:pPr>
            <w:r w:rsidRPr="00981323">
              <w:rPr>
                <w:rFonts w:asciiTheme="minorHAnsi" w:hAnsiTheme="minorHAnsi" w:cstheme="minorHAnsi"/>
                <w:b/>
              </w:rPr>
              <w:t>2018</w:t>
            </w:r>
          </w:p>
        </w:tc>
      </w:tr>
      <w:tr w:rsidR="005B5ECC" w:rsidRPr="00880F81" w14:paraId="40DED561" w14:textId="77777777" w:rsidTr="0061273A">
        <w:tc>
          <w:tcPr>
            <w:tcW w:w="6280" w:type="dxa"/>
          </w:tcPr>
          <w:p w14:paraId="6B37C725"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Transition to TIA leadership:</w:t>
            </w:r>
          </w:p>
          <w:p w14:paraId="55DFC7BB" w14:textId="20E89422" w:rsidR="005B5ECC" w:rsidRPr="00880F81" w:rsidRDefault="005B5ECC" w:rsidP="00F8780C">
            <w:pPr>
              <w:pStyle w:val="Tablesmalltext"/>
              <w:numPr>
                <w:ilvl w:val="0"/>
                <w:numId w:val="15"/>
              </w:numPr>
              <w:ind w:left="216" w:hanging="284"/>
              <w:rPr>
                <w:rFonts w:asciiTheme="minorHAnsi" w:hAnsiTheme="minorHAnsi" w:cstheme="minorHAnsi"/>
              </w:rPr>
            </w:pPr>
            <w:r w:rsidRPr="00880F81">
              <w:rPr>
                <w:rFonts w:asciiTheme="minorHAnsi" w:hAnsiTheme="minorHAnsi" w:cstheme="minorHAnsi"/>
              </w:rPr>
              <w:t xml:space="preserve">Running of 2018 </w:t>
            </w:r>
            <w:r w:rsidR="00BD0E08">
              <w:rPr>
                <w:rFonts w:asciiTheme="minorHAnsi" w:hAnsiTheme="minorHAnsi" w:cstheme="minorHAnsi"/>
              </w:rPr>
              <w:t>program</w:t>
            </w:r>
            <w:r w:rsidR="00F8780C">
              <w:rPr>
                <w:rFonts w:asciiTheme="minorHAnsi" w:hAnsiTheme="minorHAnsi" w:cstheme="minorHAnsi"/>
              </w:rPr>
              <w:t>,</w:t>
            </w:r>
            <w:r w:rsidRPr="00880F81">
              <w:rPr>
                <w:rFonts w:asciiTheme="minorHAnsi" w:hAnsiTheme="minorHAnsi" w:cstheme="minorHAnsi"/>
              </w:rPr>
              <w:t xml:space="preserve"> including piloting of methodology </w:t>
            </w:r>
            <w:r w:rsidR="00F8780C">
              <w:rPr>
                <w:rFonts w:asciiTheme="minorHAnsi" w:hAnsiTheme="minorHAnsi" w:cstheme="minorHAnsi"/>
              </w:rPr>
              <w:t xml:space="preserve">in </w:t>
            </w:r>
            <w:r w:rsidRPr="00880F81">
              <w:rPr>
                <w:rFonts w:asciiTheme="minorHAnsi" w:hAnsiTheme="minorHAnsi" w:cstheme="minorHAnsi"/>
              </w:rPr>
              <w:t xml:space="preserve">2 </w:t>
            </w:r>
            <w:r w:rsidR="00F8780C">
              <w:rPr>
                <w:rFonts w:asciiTheme="minorHAnsi" w:hAnsiTheme="minorHAnsi" w:cstheme="minorHAnsi"/>
              </w:rPr>
              <w:t>further</w:t>
            </w:r>
            <w:r w:rsidRPr="00880F81">
              <w:rPr>
                <w:rFonts w:asciiTheme="minorHAnsi" w:hAnsiTheme="minorHAnsi" w:cstheme="minorHAnsi"/>
              </w:rPr>
              <w:t xml:space="preserve"> sectors</w:t>
            </w:r>
            <w:r>
              <w:rPr>
                <w:rFonts w:asciiTheme="minorHAnsi" w:hAnsiTheme="minorHAnsi" w:cstheme="minorHAnsi"/>
              </w:rPr>
              <w:t xml:space="preserve"> where TIA has ongoing activities</w:t>
            </w:r>
            <w:r w:rsidRPr="00880F81">
              <w:rPr>
                <w:rFonts w:asciiTheme="minorHAnsi" w:hAnsiTheme="minorHAnsi" w:cstheme="minorHAnsi"/>
              </w:rPr>
              <w:t xml:space="preserve"> (Bioprocessing</w:t>
            </w:r>
            <w:r w:rsidR="00F8780C">
              <w:rPr>
                <w:rFonts w:asciiTheme="minorHAnsi" w:hAnsiTheme="minorHAnsi" w:cstheme="minorHAnsi"/>
              </w:rPr>
              <w:t>,</w:t>
            </w:r>
            <w:r w:rsidRPr="00880F81">
              <w:rPr>
                <w:rFonts w:asciiTheme="minorHAnsi" w:hAnsiTheme="minorHAnsi" w:cstheme="minorHAnsi"/>
              </w:rPr>
              <w:t xml:space="preserve"> Medical Devices)</w:t>
            </w:r>
          </w:p>
          <w:p w14:paraId="04FE435A" w14:textId="6E0E7400" w:rsidR="005B5ECC" w:rsidRPr="00880F81" w:rsidRDefault="005B5ECC" w:rsidP="00F8780C">
            <w:pPr>
              <w:pStyle w:val="Tablesmalltext"/>
              <w:numPr>
                <w:ilvl w:val="0"/>
                <w:numId w:val="15"/>
              </w:numPr>
              <w:ind w:left="216" w:hanging="284"/>
              <w:rPr>
                <w:rFonts w:asciiTheme="minorHAnsi" w:hAnsiTheme="minorHAnsi" w:cstheme="minorHAnsi"/>
              </w:rPr>
            </w:pPr>
            <w:r>
              <w:rPr>
                <w:rFonts w:asciiTheme="minorHAnsi" w:hAnsiTheme="minorHAnsi" w:cstheme="minorHAnsi"/>
              </w:rPr>
              <w:t xml:space="preserve">MoU </w:t>
            </w:r>
            <w:r w:rsidR="00F8780C">
              <w:rPr>
                <w:rFonts w:asciiTheme="minorHAnsi" w:hAnsiTheme="minorHAnsi" w:cstheme="minorHAnsi"/>
              </w:rPr>
              <w:t xml:space="preserve">signed </w:t>
            </w:r>
            <w:r>
              <w:rPr>
                <w:rFonts w:asciiTheme="minorHAnsi" w:hAnsiTheme="minorHAnsi" w:cstheme="minorHAnsi"/>
              </w:rPr>
              <w:t xml:space="preserve">between </w:t>
            </w:r>
            <w:r w:rsidRPr="00880F81">
              <w:rPr>
                <w:rFonts w:asciiTheme="minorHAnsi" w:hAnsiTheme="minorHAnsi" w:cstheme="minorHAnsi"/>
              </w:rPr>
              <w:t>TIA/UNIDO</w:t>
            </w:r>
          </w:p>
        </w:tc>
        <w:tc>
          <w:tcPr>
            <w:tcW w:w="2977" w:type="dxa"/>
          </w:tcPr>
          <w:p w14:paraId="296A952F" w14:textId="77777777" w:rsidR="005B5ECC" w:rsidRPr="00880F81" w:rsidRDefault="005B5ECC" w:rsidP="005B5ECC">
            <w:pPr>
              <w:pStyle w:val="Tablesmalltext"/>
              <w:rPr>
                <w:rFonts w:asciiTheme="minorHAnsi" w:hAnsiTheme="minorHAnsi" w:cstheme="minorHAnsi"/>
              </w:rPr>
            </w:pPr>
          </w:p>
          <w:p w14:paraId="78E9FC78"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Mar</w:t>
            </w:r>
            <w:r>
              <w:rPr>
                <w:rFonts w:asciiTheme="minorHAnsi" w:hAnsiTheme="minorHAnsi" w:cstheme="minorHAnsi"/>
              </w:rPr>
              <w:t>ch</w:t>
            </w:r>
            <w:r w:rsidRPr="00880F81">
              <w:rPr>
                <w:rFonts w:asciiTheme="minorHAnsi" w:hAnsiTheme="minorHAnsi" w:cstheme="minorHAnsi"/>
              </w:rPr>
              <w:t xml:space="preserve"> 2017 – </w:t>
            </w:r>
            <w:r>
              <w:rPr>
                <w:rFonts w:asciiTheme="minorHAnsi" w:hAnsiTheme="minorHAnsi" w:cstheme="minorHAnsi"/>
              </w:rPr>
              <w:t>January</w:t>
            </w:r>
            <w:r w:rsidRPr="00880F81">
              <w:rPr>
                <w:rFonts w:asciiTheme="minorHAnsi" w:hAnsiTheme="minorHAnsi" w:cstheme="minorHAnsi"/>
              </w:rPr>
              <w:t xml:space="preserve"> 2019 </w:t>
            </w:r>
          </w:p>
          <w:p w14:paraId="1ACB9036" w14:textId="77777777" w:rsidR="00F8780C" w:rsidRDefault="00F8780C" w:rsidP="005B5ECC">
            <w:pPr>
              <w:pStyle w:val="Tablesmalltext"/>
              <w:rPr>
                <w:rFonts w:asciiTheme="minorHAnsi" w:hAnsiTheme="minorHAnsi" w:cstheme="minorHAnsi"/>
              </w:rPr>
            </w:pPr>
          </w:p>
          <w:p w14:paraId="438783FA" w14:textId="439734A6"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July 2018</w:t>
            </w:r>
          </w:p>
        </w:tc>
      </w:tr>
      <w:tr w:rsidR="005B5ECC" w:rsidRPr="00880F81" w14:paraId="7712586C" w14:textId="77777777" w:rsidTr="0061273A">
        <w:tc>
          <w:tcPr>
            <w:tcW w:w="6280" w:type="dxa"/>
            <w:vAlign w:val="center"/>
          </w:tcPr>
          <w:p w14:paraId="3FACAF9F" w14:textId="0409F8F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Winding down of UNIDO project</w:t>
            </w:r>
            <w:r w:rsidR="00B85985">
              <w:rPr>
                <w:rFonts w:asciiTheme="minorHAnsi" w:hAnsiTheme="minorHAnsi" w:cstheme="minorHAnsi"/>
              </w:rPr>
              <w:t>, supporting TIA in transition and sustainability</w:t>
            </w:r>
          </w:p>
        </w:tc>
        <w:tc>
          <w:tcPr>
            <w:tcW w:w="2977" w:type="dxa"/>
          </w:tcPr>
          <w:p w14:paraId="5EDA483E" w14:textId="77777777" w:rsidR="005B5ECC" w:rsidRPr="00880F81" w:rsidRDefault="005B5ECC" w:rsidP="005B5ECC">
            <w:pPr>
              <w:pStyle w:val="Tablesmalltext"/>
              <w:rPr>
                <w:rFonts w:asciiTheme="minorHAnsi" w:hAnsiTheme="minorHAnsi" w:cstheme="minorHAnsi"/>
              </w:rPr>
            </w:pPr>
            <w:r>
              <w:rPr>
                <w:rFonts w:asciiTheme="minorHAnsi" w:hAnsiTheme="minorHAnsi" w:cstheme="minorHAnsi"/>
              </w:rPr>
              <w:t>January</w:t>
            </w:r>
            <w:r w:rsidRPr="00880F81">
              <w:rPr>
                <w:rFonts w:asciiTheme="minorHAnsi" w:hAnsiTheme="minorHAnsi" w:cstheme="minorHAnsi"/>
              </w:rPr>
              <w:t xml:space="preserve"> – </w:t>
            </w:r>
            <w:r>
              <w:rPr>
                <w:rFonts w:asciiTheme="minorHAnsi" w:hAnsiTheme="minorHAnsi" w:cstheme="minorHAnsi"/>
              </w:rPr>
              <w:t>September</w:t>
            </w:r>
            <w:r w:rsidRPr="00880F81">
              <w:rPr>
                <w:rFonts w:asciiTheme="minorHAnsi" w:hAnsiTheme="minorHAnsi" w:cstheme="minorHAnsi"/>
              </w:rPr>
              <w:t xml:space="preserve"> 2018</w:t>
            </w:r>
          </w:p>
        </w:tc>
      </w:tr>
      <w:tr w:rsidR="005B5ECC" w:rsidRPr="00880F81" w14:paraId="54D9B1EF" w14:textId="77777777" w:rsidTr="0061273A">
        <w:tc>
          <w:tcPr>
            <w:tcW w:w="6280" w:type="dxa"/>
            <w:vAlign w:val="center"/>
          </w:tcPr>
          <w:p w14:paraId="15D728A3"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Terminal Evaluation field mission</w:t>
            </w:r>
          </w:p>
        </w:tc>
        <w:tc>
          <w:tcPr>
            <w:tcW w:w="2977" w:type="dxa"/>
          </w:tcPr>
          <w:p w14:paraId="7A3EC35D"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22 May to 1 June 2018</w:t>
            </w:r>
          </w:p>
        </w:tc>
      </w:tr>
      <w:tr w:rsidR="005B5ECC" w:rsidRPr="00880F81" w14:paraId="3E339159" w14:textId="77777777" w:rsidTr="0061273A">
        <w:tc>
          <w:tcPr>
            <w:tcW w:w="6280" w:type="dxa"/>
            <w:vAlign w:val="center"/>
          </w:tcPr>
          <w:p w14:paraId="3E8BEE13" w14:textId="4AE71943" w:rsidR="005B5ECC" w:rsidRPr="00880F81" w:rsidRDefault="005B5ECC" w:rsidP="005B5ECC">
            <w:pPr>
              <w:pStyle w:val="Tablesmalltext"/>
              <w:rPr>
                <w:rFonts w:asciiTheme="minorHAnsi" w:hAnsiTheme="minorHAnsi" w:cstheme="minorHAnsi"/>
              </w:rPr>
            </w:pPr>
            <w:r>
              <w:rPr>
                <w:rFonts w:asciiTheme="minorHAnsi" w:hAnsiTheme="minorHAnsi" w:cstheme="minorHAnsi"/>
              </w:rPr>
              <w:t>5</w:t>
            </w:r>
            <w:r w:rsidRPr="0025452C">
              <w:rPr>
                <w:rFonts w:asciiTheme="minorHAnsi" w:hAnsiTheme="minorHAnsi" w:cstheme="minorHAnsi"/>
                <w:vertAlign w:val="superscript"/>
              </w:rPr>
              <w:t>th</w:t>
            </w:r>
            <w:r>
              <w:rPr>
                <w:rFonts w:asciiTheme="minorHAnsi" w:hAnsiTheme="minorHAnsi" w:cstheme="minorHAnsi"/>
              </w:rPr>
              <w:t xml:space="preserve"> </w:t>
            </w:r>
            <w:r w:rsidRPr="00880F81">
              <w:rPr>
                <w:rFonts w:asciiTheme="minorHAnsi" w:hAnsiTheme="minorHAnsi" w:cstheme="minorHAnsi"/>
              </w:rPr>
              <w:t xml:space="preserve">Steering Committee </w:t>
            </w:r>
            <w:r w:rsidR="00F8780C">
              <w:rPr>
                <w:rFonts w:asciiTheme="minorHAnsi" w:hAnsiTheme="minorHAnsi" w:cstheme="minorHAnsi"/>
              </w:rPr>
              <w:t>M</w:t>
            </w:r>
            <w:r w:rsidRPr="00880F81">
              <w:rPr>
                <w:rFonts w:asciiTheme="minorHAnsi" w:hAnsiTheme="minorHAnsi" w:cstheme="minorHAnsi"/>
              </w:rPr>
              <w:t>eeting</w:t>
            </w:r>
          </w:p>
        </w:tc>
        <w:tc>
          <w:tcPr>
            <w:tcW w:w="2977" w:type="dxa"/>
          </w:tcPr>
          <w:p w14:paraId="193916FC" w14:textId="77777777"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29 May 2018</w:t>
            </w:r>
          </w:p>
        </w:tc>
      </w:tr>
      <w:tr w:rsidR="00B85985" w:rsidRPr="00880F81" w14:paraId="688DD875" w14:textId="77777777" w:rsidTr="0061273A">
        <w:tc>
          <w:tcPr>
            <w:tcW w:w="6280" w:type="dxa"/>
            <w:vAlign w:val="center"/>
          </w:tcPr>
          <w:p w14:paraId="461C18AC" w14:textId="6B1DF94A" w:rsidR="00B85985" w:rsidRPr="00880F81" w:rsidRDefault="00B85985" w:rsidP="005B5ECC">
            <w:pPr>
              <w:pStyle w:val="Tablesmalltext"/>
              <w:rPr>
                <w:rFonts w:asciiTheme="minorHAnsi" w:hAnsiTheme="minorHAnsi" w:cstheme="minorHAnsi"/>
              </w:rPr>
            </w:pPr>
            <w:r>
              <w:rPr>
                <w:rFonts w:asciiTheme="minorHAnsi" w:hAnsiTheme="minorHAnsi" w:cstheme="minorHAnsi"/>
              </w:rPr>
              <w:t>Open Workshop</w:t>
            </w:r>
            <w:r w:rsidR="00F8780C">
              <w:rPr>
                <w:rFonts w:asciiTheme="minorHAnsi" w:hAnsiTheme="minorHAnsi" w:cstheme="minorHAnsi"/>
              </w:rPr>
              <w:t xml:space="preserve"> during</w:t>
            </w:r>
            <w:r>
              <w:rPr>
                <w:rFonts w:asciiTheme="minorHAnsi" w:hAnsiTheme="minorHAnsi" w:cstheme="minorHAnsi"/>
              </w:rPr>
              <w:t xml:space="preserve"> Sustainability Week with 50 delegates from</w:t>
            </w:r>
            <w:r w:rsidR="00F8780C">
              <w:rPr>
                <w:rFonts w:asciiTheme="minorHAnsi" w:hAnsiTheme="minorHAnsi" w:cstheme="minorHAnsi"/>
              </w:rPr>
              <w:t xml:space="preserve"> government,</w:t>
            </w:r>
            <w:r>
              <w:rPr>
                <w:rFonts w:asciiTheme="minorHAnsi" w:hAnsiTheme="minorHAnsi" w:cstheme="minorHAnsi"/>
              </w:rPr>
              <w:t xml:space="preserve"> industry, UNIDO,</w:t>
            </w:r>
            <w:r>
              <w:rPr>
                <w:rFonts w:asciiTheme="minorHAnsi" w:hAnsiTheme="minorHAnsi"/>
                <w:color w:val="000000" w:themeColor="dark1"/>
                <w:kern w:val="24"/>
                <w:szCs w:val="16"/>
                <w:lang w:eastAsia="en-ZA"/>
              </w:rPr>
              <w:t xml:space="preserve"> consultants, alumni, mentor networks to discuss Policy findings, fed into Closed Workshop of Project Steering Committee to identify next steps</w:t>
            </w:r>
          </w:p>
        </w:tc>
        <w:tc>
          <w:tcPr>
            <w:tcW w:w="2977" w:type="dxa"/>
          </w:tcPr>
          <w:p w14:paraId="3EEB6BA8" w14:textId="74F4C395" w:rsidR="00B85985" w:rsidRDefault="00B85985" w:rsidP="005B5ECC">
            <w:pPr>
              <w:pStyle w:val="Tablesmalltext"/>
              <w:rPr>
                <w:rFonts w:asciiTheme="minorHAnsi" w:hAnsiTheme="minorHAnsi" w:cstheme="minorHAnsi"/>
              </w:rPr>
            </w:pPr>
            <w:r>
              <w:rPr>
                <w:rFonts w:asciiTheme="minorHAnsi" w:hAnsiTheme="minorHAnsi" w:cstheme="minorHAnsi"/>
              </w:rPr>
              <w:t>6-8 June 2018</w:t>
            </w:r>
          </w:p>
        </w:tc>
      </w:tr>
      <w:tr w:rsidR="005B5ECC" w:rsidRPr="00880F81" w14:paraId="5B3BA15D" w14:textId="77777777" w:rsidTr="0061273A">
        <w:tc>
          <w:tcPr>
            <w:tcW w:w="6280" w:type="dxa"/>
            <w:vAlign w:val="center"/>
          </w:tcPr>
          <w:p w14:paraId="5B5BC7F7" w14:textId="06D4AE1F" w:rsidR="005B5ECC" w:rsidRPr="00880F81" w:rsidRDefault="005B5ECC" w:rsidP="005B5ECC">
            <w:pPr>
              <w:pStyle w:val="Tablesmalltext"/>
              <w:rPr>
                <w:rFonts w:asciiTheme="minorHAnsi" w:hAnsiTheme="minorHAnsi" w:cstheme="minorHAnsi"/>
              </w:rPr>
            </w:pPr>
            <w:r w:rsidRPr="00880F81">
              <w:rPr>
                <w:rFonts w:asciiTheme="minorHAnsi" w:hAnsiTheme="minorHAnsi" w:cstheme="minorHAnsi"/>
              </w:rPr>
              <w:t>Final meeting of Steering Committee (on outcome of Te</w:t>
            </w:r>
            <w:r>
              <w:rPr>
                <w:rFonts w:asciiTheme="minorHAnsi" w:hAnsiTheme="minorHAnsi" w:cstheme="minorHAnsi"/>
              </w:rPr>
              <w:t xml:space="preserve">rminal </w:t>
            </w:r>
            <w:r w:rsidRPr="00880F81">
              <w:rPr>
                <w:rFonts w:asciiTheme="minorHAnsi" w:hAnsiTheme="minorHAnsi" w:cstheme="minorHAnsi"/>
              </w:rPr>
              <w:t>Evaluation</w:t>
            </w:r>
            <w:r w:rsidR="00F8780C">
              <w:rPr>
                <w:rFonts w:asciiTheme="minorHAnsi" w:hAnsiTheme="minorHAnsi" w:cstheme="minorHAnsi"/>
              </w:rPr>
              <w:t>)</w:t>
            </w:r>
          </w:p>
        </w:tc>
        <w:tc>
          <w:tcPr>
            <w:tcW w:w="2977" w:type="dxa"/>
          </w:tcPr>
          <w:p w14:paraId="6B133741" w14:textId="77777777" w:rsidR="005B5ECC" w:rsidRPr="00880F81" w:rsidRDefault="005B5ECC" w:rsidP="005B5ECC">
            <w:pPr>
              <w:pStyle w:val="Tablesmalltext"/>
              <w:rPr>
                <w:rFonts w:asciiTheme="minorHAnsi" w:hAnsiTheme="minorHAnsi" w:cstheme="minorHAnsi"/>
              </w:rPr>
            </w:pPr>
            <w:r>
              <w:rPr>
                <w:rFonts w:asciiTheme="minorHAnsi" w:hAnsiTheme="minorHAnsi" w:cstheme="minorHAnsi"/>
              </w:rPr>
              <w:t>September</w:t>
            </w:r>
            <w:r w:rsidRPr="00880F81">
              <w:rPr>
                <w:rFonts w:asciiTheme="minorHAnsi" w:hAnsiTheme="minorHAnsi" w:cstheme="minorHAnsi"/>
              </w:rPr>
              <w:t>/</w:t>
            </w:r>
            <w:r>
              <w:rPr>
                <w:rFonts w:asciiTheme="minorHAnsi" w:hAnsiTheme="minorHAnsi" w:cstheme="minorHAnsi"/>
              </w:rPr>
              <w:t>October</w:t>
            </w:r>
            <w:r w:rsidRPr="00880F81">
              <w:rPr>
                <w:rFonts w:asciiTheme="minorHAnsi" w:hAnsiTheme="minorHAnsi" w:cstheme="minorHAnsi"/>
              </w:rPr>
              <w:t xml:space="preserve"> 2018 </w:t>
            </w:r>
          </w:p>
        </w:tc>
      </w:tr>
      <w:tr w:rsidR="001D2BB0" w:rsidRPr="00880F81" w14:paraId="70B3AFE7" w14:textId="77777777" w:rsidTr="0061273A">
        <w:tc>
          <w:tcPr>
            <w:tcW w:w="6280" w:type="dxa"/>
            <w:vAlign w:val="center"/>
          </w:tcPr>
          <w:p w14:paraId="72048FDF" w14:textId="230359DC" w:rsidR="001D2BB0" w:rsidRPr="00880F81" w:rsidRDefault="001D2BB0" w:rsidP="005B5ECC">
            <w:pPr>
              <w:pStyle w:val="Tablesmalltext"/>
              <w:rPr>
                <w:rFonts w:asciiTheme="minorHAnsi" w:hAnsiTheme="minorHAnsi" w:cstheme="minorHAnsi"/>
              </w:rPr>
            </w:pPr>
            <w:r>
              <w:rPr>
                <w:rFonts w:asciiTheme="minorHAnsi" w:hAnsiTheme="minorHAnsi" w:cstheme="minorHAnsi"/>
              </w:rPr>
              <w:t>National Academy (CTO together with 3 South African trainers-in-training)</w:t>
            </w:r>
          </w:p>
        </w:tc>
        <w:tc>
          <w:tcPr>
            <w:tcW w:w="2977" w:type="dxa"/>
          </w:tcPr>
          <w:p w14:paraId="34104F01" w14:textId="79349B9C" w:rsidR="001D2BB0" w:rsidRDefault="001D2BB0" w:rsidP="005B5ECC">
            <w:pPr>
              <w:pStyle w:val="Tablesmalltext"/>
              <w:rPr>
                <w:rFonts w:asciiTheme="minorHAnsi" w:hAnsiTheme="minorHAnsi" w:cstheme="minorHAnsi"/>
              </w:rPr>
            </w:pPr>
            <w:r>
              <w:rPr>
                <w:rFonts w:asciiTheme="minorHAnsi" w:hAnsiTheme="minorHAnsi" w:cstheme="minorHAnsi"/>
              </w:rPr>
              <w:t>12-14 June 2018</w:t>
            </w:r>
          </w:p>
        </w:tc>
      </w:tr>
      <w:tr w:rsidR="001D2BB0" w:rsidRPr="00880F81" w14:paraId="41B02CAB" w14:textId="77777777" w:rsidTr="0061273A">
        <w:tc>
          <w:tcPr>
            <w:tcW w:w="6280" w:type="dxa"/>
            <w:vAlign w:val="center"/>
          </w:tcPr>
          <w:p w14:paraId="00745271" w14:textId="09EC7A50" w:rsidR="001D2BB0" w:rsidRPr="00880F81" w:rsidRDefault="001D2BB0" w:rsidP="001D2BB0">
            <w:pPr>
              <w:pStyle w:val="Tablesmalltext"/>
              <w:rPr>
                <w:rFonts w:asciiTheme="minorHAnsi" w:hAnsiTheme="minorHAnsi" w:cstheme="minorHAnsi"/>
              </w:rPr>
            </w:pPr>
            <w:r>
              <w:rPr>
                <w:rFonts w:asciiTheme="minorHAnsi" w:hAnsiTheme="minorHAnsi" w:cstheme="minorHAnsi"/>
              </w:rPr>
              <w:t>Business Clinics (CTO together with XX South African trainers-in-training)</w:t>
            </w:r>
          </w:p>
        </w:tc>
        <w:tc>
          <w:tcPr>
            <w:tcW w:w="2977" w:type="dxa"/>
          </w:tcPr>
          <w:p w14:paraId="4E1CBF28" w14:textId="4B3BDD3E" w:rsidR="001D2BB0" w:rsidRPr="00041666" w:rsidRDefault="00041666" w:rsidP="001D2BB0">
            <w:pPr>
              <w:pStyle w:val="Tablesmalltext"/>
              <w:rPr>
                <w:rFonts w:asciiTheme="minorHAnsi" w:hAnsiTheme="minorHAnsi" w:cstheme="minorHAnsi"/>
              </w:rPr>
            </w:pPr>
            <w:r w:rsidRPr="00041666">
              <w:rPr>
                <w:rFonts w:asciiTheme="minorHAnsi" w:hAnsiTheme="minorHAnsi" w:cstheme="minorHAnsi"/>
              </w:rPr>
              <w:t xml:space="preserve">16-17 </w:t>
            </w:r>
            <w:r w:rsidR="001D2BB0" w:rsidRPr="00041666">
              <w:rPr>
                <w:rFonts w:asciiTheme="minorHAnsi" w:hAnsiTheme="minorHAnsi" w:cstheme="minorHAnsi"/>
              </w:rPr>
              <w:t>Ju</w:t>
            </w:r>
            <w:r w:rsidRPr="00041666">
              <w:rPr>
                <w:rFonts w:asciiTheme="minorHAnsi" w:hAnsiTheme="minorHAnsi" w:cstheme="minorHAnsi"/>
              </w:rPr>
              <w:t>ly</w:t>
            </w:r>
            <w:r w:rsidR="001D2BB0" w:rsidRPr="00041666">
              <w:rPr>
                <w:rFonts w:asciiTheme="minorHAnsi" w:hAnsiTheme="minorHAnsi" w:cstheme="minorHAnsi"/>
              </w:rPr>
              <w:t xml:space="preserve"> 2018 (Gauteng)</w:t>
            </w:r>
          </w:p>
          <w:p w14:paraId="3FDE35C0" w14:textId="79705110" w:rsidR="001D2BB0" w:rsidRPr="00B320BC" w:rsidRDefault="00041666" w:rsidP="001D2BB0">
            <w:pPr>
              <w:pStyle w:val="Tablesmalltext"/>
              <w:rPr>
                <w:rFonts w:asciiTheme="minorHAnsi" w:hAnsiTheme="minorHAnsi" w:cstheme="minorHAnsi"/>
              </w:rPr>
            </w:pPr>
            <w:r>
              <w:rPr>
                <w:rFonts w:asciiTheme="minorHAnsi" w:hAnsiTheme="minorHAnsi" w:cstheme="minorHAnsi"/>
              </w:rPr>
              <w:t>19.20</w:t>
            </w:r>
            <w:r w:rsidRPr="00041666">
              <w:rPr>
                <w:rFonts w:asciiTheme="minorHAnsi" w:hAnsiTheme="minorHAnsi" w:cstheme="minorHAnsi"/>
              </w:rPr>
              <w:t xml:space="preserve"> July </w:t>
            </w:r>
            <w:r w:rsidR="001D2BB0" w:rsidRPr="00B320BC">
              <w:rPr>
                <w:rFonts w:asciiTheme="minorHAnsi" w:hAnsiTheme="minorHAnsi" w:cstheme="minorHAnsi"/>
              </w:rPr>
              <w:t>2018 (KwaZulu-Natal)</w:t>
            </w:r>
          </w:p>
          <w:p w14:paraId="098B57B3" w14:textId="38BE5930" w:rsidR="001D2BB0" w:rsidRDefault="00041666" w:rsidP="001D2BB0">
            <w:pPr>
              <w:pStyle w:val="Tablesmalltext"/>
              <w:rPr>
                <w:rFonts w:asciiTheme="minorHAnsi" w:hAnsiTheme="minorHAnsi" w:cstheme="minorHAnsi"/>
              </w:rPr>
            </w:pPr>
            <w:r>
              <w:rPr>
                <w:rFonts w:asciiTheme="minorHAnsi" w:hAnsiTheme="minorHAnsi" w:cstheme="minorHAnsi"/>
              </w:rPr>
              <w:t>23-24</w:t>
            </w:r>
            <w:r w:rsidRPr="00041666">
              <w:rPr>
                <w:rFonts w:asciiTheme="minorHAnsi" w:hAnsiTheme="minorHAnsi" w:cstheme="minorHAnsi"/>
              </w:rPr>
              <w:t xml:space="preserve"> July </w:t>
            </w:r>
            <w:r w:rsidR="001D2BB0">
              <w:rPr>
                <w:rFonts w:asciiTheme="minorHAnsi" w:hAnsiTheme="minorHAnsi" w:cstheme="minorHAnsi"/>
              </w:rPr>
              <w:t>2018 (</w:t>
            </w:r>
            <w:r w:rsidR="001D2BB0" w:rsidRPr="00880F81">
              <w:rPr>
                <w:rFonts w:asciiTheme="minorHAnsi" w:hAnsiTheme="minorHAnsi" w:cstheme="minorHAnsi"/>
              </w:rPr>
              <w:t>Western Cape</w:t>
            </w:r>
            <w:r w:rsidR="001D2BB0">
              <w:rPr>
                <w:rFonts w:asciiTheme="minorHAnsi" w:hAnsiTheme="minorHAnsi" w:cstheme="minorHAnsi"/>
              </w:rPr>
              <w:t>)</w:t>
            </w:r>
          </w:p>
        </w:tc>
      </w:tr>
      <w:tr w:rsidR="001D2BB0" w:rsidRPr="00880F81" w14:paraId="43C1DCFA" w14:textId="77777777" w:rsidTr="0061273A">
        <w:tc>
          <w:tcPr>
            <w:tcW w:w="6280" w:type="dxa"/>
            <w:vAlign w:val="center"/>
          </w:tcPr>
          <w:p w14:paraId="13FC09B0" w14:textId="00B03C67" w:rsidR="001D2BB0" w:rsidRPr="00880F81" w:rsidRDefault="001D2BB0" w:rsidP="001D2BB0">
            <w:pPr>
              <w:pStyle w:val="Tablesmalltext"/>
              <w:rPr>
                <w:rFonts w:asciiTheme="minorHAnsi" w:hAnsiTheme="minorHAnsi" w:cstheme="minorHAnsi"/>
              </w:rPr>
            </w:pPr>
            <w:r>
              <w:rPr>
                <w:rFonts w:asciiTheme="minorHAnsi" w:hAnsiTheme="minorHAnsi" w:cstheme="minorHAnsi"/>
              </w:rPr>
              <w:t>End of Project under Terminal Evaluation</w:t>
            </w:r>
          </w:p>
        </w:tc>
        <w:tc>
          <w:tcPr>
            <w:tcW w:w="2977" w:type="dxa"/>
          </w:tcPr>
          <w:p w14:paraId="470C73C3" w14:textId="4C464365" w:rsidR="001D2BB0" w:rsidRDefault="001D2BB0" w:rsidP="001D2BB0">
            <w:pPr>
              <w:pStyle w:val="Tablesmalltext"/>
              <w:rPr>
                <w:rFonts w:asciiTheme="minorHAnsi" w:hAnsiTheme="minorHAnsi" w:cstheme="minorHAnsi"/>
              </w:rPr>
            </w:pPr>
            <w:r>
              <w:rPr>
                <w:rFonts w:asciiTheme="minorHAnsi" w:hAnsiTheme="minorHAnsi" w:cstheme="minorHAnsi"/>
              </w:rPr>
              <w:t>30 September 2018</w:t>
            </w:r>
          </w:p>
        </w:tc>
      </w:tr>
      <w:tr w:rsidR="001D2BB0" w:rsidRPr="00880F81" w14:paraId="3B3CE400" w14:textId="77777777" w:rsidTr="0061273A">
        <w:tc>
          <w:tcPr>
            <w:tcW w:w="6280" w:type="dxa"/>
            <w:vAlign w:val="center"/>
          </w:tcPr>
          <w:p w14:paraId="19AA443B" w14:textId="77777777" w:rsidR="001D2BB0" w:rsidRPr="00880F81" w:rsidRDefault="001D2BB0" w:rsidP="001D2BB0">
            <w:pPr>
              <w:pStyle w:val="Tablesmalltext"/>
              <w:rPr>
                <w:rFonts w:asciiTheme="minorHAnsi" w:hAnsiTheme="minorHAnsi" w:cstheme="minorHAnsi"/>
              </w:rPr>
            </w:pPr>
            <w:r w:rsidRPr="00880F81">
              <w:rPr>
                <w:rFonts w:asciiTheme="minorHAnsi" w:hAnsiTheme="minorHAnsi" w:cstheme="minorHAnsi"/>
              </w:rPr>
              <w:t>Phase 2 proposal – submission to GEF (7</w:t>
            </w:r>
            <w:r w:rsidRPr="00880F81">
              <w:rPr>
                <w:rFonts w:asciiTheme="minorHAnsi" w:hAnsiTheme="minorHAnsi" w:cstheme="minorHAnsi"/>
                <w:vertAlign w:val="superscript"/>
              </w:rPr>
              <w:t xml:space="preserve">th </w:t>
            </w:r>
            <w:r w:rsidRPr="00880F81">
              <w:rPr>
                <w:rFonts w:asciiTheme="minorHAnsi" w:hAnsiTheme="minorHAnsi" w:cstheme="minorHAnsi"/>
              </w:rPr>
              <w:t>cycle)</w:t>
            </w:r>
          </w:p>
        </w:tc>
        <w:tc>
          <w:tcPr>
            <w:tcW w:w="2977" w:type="dxa"/>
          </w:tcPr>
          <w:p w14:paraId="34083DF0" w14:textId="77777777" w:rsidR="001D2BB0" w:rsidRPr="00880F81" w:rsidRDefault="001D2BB0" w:rsidP="001D2BB0">
            <w:pPr>
              <w:pStyle w:val="Tablesmalltext"/>
              <w:rPr>
                <w:rFonts w:asciiTheme="minorHAnsi" w:hAnsiTheme="minorHAnsi" w:cstheme="minorHAnsi"/>
              </w:rPr>
            </w:pPr>
            <w:r>
              <w:rPr>
                <w:rFonts w:asciiTheme="minorHAnsi" w:hAnsiTheme="minorHAnsi" w:cstheme="minorHAnsi"/>
              </w:rPr>
              <w:t>October</w:t>
            </w:r>
            <w:r w:rsidRPr="00880F81">
              <w:rPr>
                <w:rFonts w:asciiTheme="minorHAnsi" w:hAnsiTheme="minorHAnsi" w:cstheme="minorHAnsi"/>
              </w:rPr>
              <w:t xml:space="preserve"> 2018</w:t>
            </w:r>
          </w:p>
        </w:tc>
      </w:tr>
      <w:bookmarkEnd w:id="85"/>
      <w:bookmarkEnd w:id="89"/>
    </w:tbl>
    <w:p w14:paraId="7CDEF47C" w14:textId="77777777" w:rsidR="007B4D23" w:rsidRDefault="007B4D23" w:rsidP="007B4D23">
      <w:pPr>
        <w:pStyle w:val="Spaceaftertable"/>
      </w:pPr>
    </w:p>
    <w:p w14:paraId="06EA0CC5" w14:textId="1CE85797" w:rsidR="00CD6D51" w:rsidRPr="000B412F" w:rsidRDefault="003A65F5" w:rsidP="000B412F">
      <w:pPr>
        <w:pStyle w:val="Heading1"/>
      </w:pPr>
      <w:bookmarkStart w:id="91" w:name="_Toc520637975"/>
      <w:bookmarkStart w:id="92" w:name="_Hlk499112601"/>
      <w:r w:rsidRPr="000B412F">
        <w:t>Project Assessment</w:t>
      </w:r>
      <w:bookmarkEnd w:id="91"/>
    </w:p>
    <w:p w14:paraId="0E6C7563" w14:textId="0F1B9B66" w:rsidR="002E28D1" w:rsidRPr="004737D6" w:rsidRDefault="00FE1A80" w:rsidP="006816D8">
      <w:pPr>
        <w:pStyle w:val="Heading2"/>
      </w:pPr>
      <w:bookmarkStart w:id="93" w:name="_Ref504058650"/>
      <w:bookmarkStart w:id="94" w:name="_Toc520637976"/>
      <w:bookmarkEnd w:id="92"/>
      <w:r>
        <w:t>Progress</w:t>
      </w:r>
      <w:r w:rsidR="00147A5C">
        <w:t>-</w:t>
      </w:r>
      <w:r>
        <w:t>to</w:t>
      </w:r>
      <w:r w:rsidR="00147A5C">
        <w:t>-</w:t>
      </w:r>
      <w:r w:rsidR="002E28D1" w:rsidRPr="004737D6">
        <w:t>Impact</w:t>
      </w:r>
      <w:bookmarkEnd w:id="93"/>
      <w:bookmarkEnd w:id="94"/>
    </w:p>
    <w:p w14:paraId="5C4D1EFB" w14:textId="6CBF3E0E" w:rsidR="00653A66" w:rsidRDefault="0007139E" w:rsidP="00E0104C">
      <w:pPr>
        <w:pStyle w:val="EONumberedParagraph"/>
      </w:pPr>
      <w:bookmarkStart w:id="95" w:name="_Ref520478515"/>
      <w:r>
        <w:t>A</w:t>
      </w:r>
      <w:r w:rsidR="00653A66">
        <w:t>t macro-level, the project</w:t>
      </w:r>
      <w:r w:rsidR="00907338">
        <w:t xml:space="preserve"> supports an important cultural shift in post-apartheid South Africa </w:t>
      </w:r>
      <w:r w:rsidR="00E8792E">
        <w:t>where</w:t>
      </w:r>
      <w:r w:rsidR="00907338">
        <w:t xml:space="preserve"> </w:t>
      </w:r>
      <w:proofErr w:type="gramStart"/>
      <w:r w:rsidR="00907338">
        <w:t>the majority of</w:t>
      </w:r>
      <w:proofErr w:type="gramEnd"/>
      <w:r w:rsidR="00907338">
        <w:t xml:space="preserve"> the population are being empowered to take their economic destiny into their own hands. </w:t>
      </w:r>
      <w:r>
        <w:t xml:space="preserve">Under </w:t>
      </w:r>
      <w:r w:rsidR="00E8792E">
        <w:t>its</w:t>
      </w:r>
      <w:r>
        <w:t xml:space="preserve"> </w:t>
      </w:r>
      <w:r w:rsidR="00CC4BF8">
        <w:t>business acceleration</w:t>
      </w:r>
      <w:r>
        <w:t xml:space="preserve"> </w:t>
      </w:r>
      <w:r w:rsidR="00E8792E">
        <w:t>framework</w:t>
      </w:r>
      <w:r>
        <w:t xml:space="preserve">, participants </w:t>
      </w:r>
      <w:r w:rsidR="00CC4BF8">
        <w:t>we</w:t>
      </w:r>
      <w:r w:rsidR="00BC61AF">
        <w:t>re</w:t>
      </w:r>
      <w:r>
        <w:t xml:space="preserve"> </w:t>
      </w:r>
      <w:r w:rsidR="00907338">
        <w:t xml:space="preserve">encouraged to </w:t>
      </w:r>
      <w:r w:rsidR="00E8792E">
        <w:t>“</w:t>
      </w:r>
      <w:r w:rsidR="00E8792E" w:rsidRPr="00BC61AF">
        <w:rPr>
          <w:i/>
        </w:rPr>
        <w:t>grow small businesses with great ideas</w:t>
      </w:r>
      <w:r w:rsidR="00E8792E">
        <w:t xml:space="preserve">” </w:t>
      </w:r>
      <w:r w:rsidR="00BB3593">
        <w:t>that meaningfully contribute to solving problems using “clean technology”,</w:t>
      </w:r>
      <w:r>
        <w:t xml:space="preserve"> create </w:t>
      </w:r>
      <w:r w:rsidR="00907338">
        <w:t>a company</w:t>
      </w:r>
      <w:r w:rsidR="00BB3593">
        <w:t>, employ others, t</w:t>
      </w:r>
      <w:r w:rsidR="00907338">
        <w:t>ake risks</w:t>
      </w:r>
      <w:r w:rsidR="00BB3593">
        <w:t xml:space="preserve">, and </w:t>
      </w:r>
      <w:r w:rsidR="00907338">
        <w:t>make money</w:t>
      </w:r>
      <w:r w:rsidR="00BB3593">
        <w:t>.</w:t>
      </w:r>
      <w:r w:rsidR="00907338">
        <w:t xml:space="preserve"> </w:t>
      </w:r>
      <w:r w:rsidR="00CC4BF8">
        <w:t>Hosted by</w:t>
      </w:r>
      <w:r w:rsidR="00BB3593">
        <w:t xml:space="preserve"> </w:t>
      </w:r>
      <w:r w:rsidR="00796327">
        <w:t>TIA</w:t>
      </w:r>
      <w:r w:rsidR="00CC4BF8">
        <w:t>, with its</w:t>
      </w:r>
      <w:r w:rsidR="00796327">
        <w:t xml:space="preserve"> </w:t>
      </w:r>
      <w:r w:rsidR="00CC4BF8">
        <w:t xml:space="preserve">academic </w:t>
      </w:r>
      <w:r w:rsidR="00796327">
        <w:t xml:space="preserve">links and mandate to take </w:t>
      </w:r>
      <w:r w:rsidR="00CC4BF8">
        <w:t xml:space="preserve">university-generated </w:t>
      </w:r>
      <w:r w:rsidR="00796327">
        <w:t>technologies to market,</w:t>
      </w:r>
      <w:r w:rsidR="00BB3593">
        <w:t xml:space="preserve"> the </w:t>
      </w:r>
      <w:r w:rsidR="00CC4BF8">
        <w:t>project had good</w:t>
      </w:r>
      <w:r w:rsidR="00BB3593">
        <w:t xml:space="preserve"> potential to reach</w:t>
      </w:r>
      <w:r w:rsidR="00CC4BF8">
        <w:t xml:space="preserve"> </w:t>
      </w:r>
      <w:r w:rsidR="00B3322C">
        <w:t xml:space="preserve">and galvanise </w:t>
      </w:r>
      <w:r w:rsidR="00907338">
        <w:t>young people</w:t>
      </w:r>
      <w:r w:rsidR="00BB3593">
        <w:t xml:space="preserve"> </w:t>
      </w:r>
      <w:r w:rsidR="00907338">
        <w:t>to embrace entrepreneurshi</w:t>
      </w:r>
      <w:r w:rsidR="00BB3593">
        <w:t>p. In this light,</w:t>
      </w:r>
      <w:r w:rsidR="00907338">
        <w:t xml:space="preserve"> </w:t>
      </w:r>
      <w:r w:rsidR="00BB3593">
        <w:t xml:space="preserve">the project </w:t>
      </w:r>
      <w:r w:rsidR="00907338">
        <w:t xml:space="preserve">could </w:t>
      </w:r>
      <w:proofErr w:type="gramStart"/>
      <w:r w:rsidR="00907338">
        <w:t xml:space="preserve">be </w:t>
      </w:r>
      <w:r w:rsidR="00CC4BF8">
        <w:t>seen as</w:t>
      </w:r>
      <w:proofErr w:type="gramEnd"/>
      <w:r w:rsidR="00B3322C">
        <w:t xml:space="preserve"> a</w:t>
      </w:r>
      <w:r w:rsidR="00907338">
        <w:t xml:space="preserve"> spearhead </w:t>
      </w:r>
      <w:r w:rsidR="00CC4BF8">
        <w:t xml:space="preserve">in the </w:t>
      </w:r>
      <w:r w:rsidR="00907338">
        <w:t>wider cultur</w:t>
      </w:r>
      <w:r w:rsidR="00CC4BF8">
        <w:t>e</w:t>
      </w:r>
      <w:r w:rsidR="00907338">
        <w:t xml:space="preserve"> change process.</w:t>
      </w:r>
      <w:r w:rsidR="00BC61AF">
        <w:t xml:space="preserve"> According to a PSC member, “</w:t>
      </w:r>
      <w:r w:rsidR="00BC61AF" w:rsidRPr="00124853">
        <w:rPr>
          <w:i/>
        </w:rPr>
        <w:t>in the government’s mind, this initiative is in the right place with TIA</w:t>
      </w:r>
      <w:r w:rsidR="00E8792E">
        <w:rPr>
          <w:i/>
        </w:rPr>
        <w:t xml:space="preserve">. </w:t>
      </w:r>
      <w:r w:rsidR="00CC4BF8">
        <w:rPr>
          <w:i/>
        </w:rPr>
        <w:t>Most</w:t>
      </w:r>
      <w:r w:rsidR="00E8792E">
        <w:rPr>
          <w:i/>
        </w:rPr>
        <w:t xml:space="preserve"> of our economy is informal</w:t>
      </w:r>
      <w:r w:rsidR="00CC4BF8">
        <w:rPr>
          <w:i/>
        </w:rPr>
        <w:t xml:space="preserve">; </w:t>
      </w:r>
      <w:r w:rsidR="00E8792E">
        <w:rPr>
          <w:i/>
        </w:rPr>
        <w:t>the level of understanding is not there. This type of project is key to changing mindset</w:t>
      </w:r>
      <w:r w:rsidR="00BC61AF">
        <w:t>”.</w:t>
      </w:r>
      <w:bookmarkEnd w:id="95"/>
    </w:p>
    <w:p w14:paraId="36B49FA7" w14:textId="5AE855EE" w:rsidR="005D05C5" w:rsidRDefault="005D05C5" w:rsidP="00E0104C">
      <w:pPr>
        <w:pStyle w:val="EONumberedParagraph"/>
      </w:pPr>
      <w:bookmarkStart w:id="96" w:name="_Ref519530650"/>
      <w:bookmarkStart w:id="97" w:name="_Ref520404801"/>
      <w:r>
        <w:t>While not an intended effect, the project positively enabled the host institution TIA to significantly strengthen its convenor role (i.e. to organise, coordinate, develop the national ecosystem)</w:t>
      </w:r>
      <w:r w:rsidR="00FE20A8">
        <w:t>,</w:t>
      </w:r>
      <w:r>
        <w:t xml:space="preserve"> enhance its reputation, </w:t>
      </w:r>
      <w:r w:rsidR="00504EBB">
        <w:t>extend its outreach</w:t>
      </w:r>
      <w:r w:rsidR="00B06D02">
        <w:t xml:space="preserve"> (¶</w:t>
      </w:r>
      <w:r w:rsidR="00B06D02">
        <w:fldChar w:fldCharType="begin"/>
      </w:r>
      <w:r w:rsidR="00B06D02">
        <w:instrText xml:space="preserve"> REF _Ref520405918 \r \h </w:instrText>
      </w:r>
      <w:r w:rsidR="00B06D02">
        <w:fldChar w:fldCharType="separate"/>
      </w:r>
      <w:r w:rsidR="00E244D1">
        <w:t>135</w:t>
      </w:r>
      <w:r w:rsidR="00B06D02">
        <w:fldChar w:fldCharType="end"/>
      </w:r>
      <w:r w:rsidR="00B06D02">
        <w:t>)</w:t>
      </w:r>
      <w:r w:rsidR="00504EBB">
        <w:t xml:space="preserve">, </w:t>
      </w:r>
      <w:r>
        <w:t>and boost it</w:t>
      </w:r>
      <w:r w:rsidR="00FE20A8">
        <w:t xml:space="preserve">s </w:t>
      </w:r>
      <w:r>
        <w:t>innovation services</w:t>
      </w:r>
      <w:r w:rsidR="00FE20A8">
        <w:t xml:space="preserve"> </w:t>
      </w:r>
      <w:r w:rsidR="00A20E87">
        <w:t>(¶</w:t>
      </w:r>
      <w:r w:rsidR="0032583A">
        <w:fldChar w:fldCharType="begin"/>
      </w:r>
      <w:r w:rsidR="0032583A">
        <w:instrText xml:space="preserve"> REF _Ref520404695 \r \h </w:instrText>
      </w:r>
      <w:r w:rsidR="0032583A">
        <w:fldChar w:fldCharType="separate"/>
      </w:r>
      <w:r w:rsidR="00E244D1">
        <w:t>98</w:t>
      </w:r>
      <w:r w:rsidR="0032583A">
        <w:fldChar w:fldCharType="end"/>
      </w:r>
      <w:r w:rsidR="00A20E87">
        <w:t>).</w:t>
      </w:r>
      <w:r>
        <w:t xml:space="preserve"> With the addition of a new transversal category (cleantech) to its verticals, </w:t>
      </w:r>
      <w:r w:rsidR="00B06D02">
        <w:t xml:space="preserve">supported </w:t>
      </w:r>
      <w:r>
        <w:t>by its technology stations (Agriculture, Energy, Advanced Manufacturing, ICT, Natural Resources), TIA was able to tangibly enhance its own system of innovation</w:t>
      </w:r>
      <w:r>
        <w:rPr>
          <w:rFonts w:asciiTheme="minorHAnsi" w:eastAsiaTheme="minorHAnsi" w:hAnsiTheme="minorHAnsi" w:cs="Times New Roman"/>
          <w:szCs w:val="18"/>
        </w:rPr>
        <w:t>.</w:t>
      </w:r>
      <w:bookmarkEnd w:id="96"/>
      <w:r w:rsidR="00155E81">
        <w:rPr>
          <w:rFonts w:asciiTheme="minorHAnsi" w:eastAsiaTheme="minorHAnsi" w:hAnsiTheme="minorHAnsi" w:cs="Times New Roman"/>
          <w:szCs w:val="18"/>
        </w:rPr>
        <w:t xml:space="preserve"> </w:t>
      </w:r>
      <w:r w:rsidR="00155E81">
        <w:t>As one respondent explained, “</w:t>
      </w:r>
      <w:r w:rsidR="00155E81" w:rsidRPr="00D67ADA">
        <w:rPr>
          <w:i/>
        </w:rPr>
        <w:t>TIA takes university technology and tries to get this to market. That’s still their primary mandate. Academic technology looks good; it’s been through the paces, but is typically very expensive to develop, too high quality, and therefore often not commercially viable. Where TIA has been weak is in taking people outside of their comfort zone and pushing them. They can do this through the GCIP as the startups attracted to this program tend to generate more practical ideas which can be commercialised</w:t>
      </w:r>
      <w:r w:rsidR="00155E81">
        <w:t>”.</w:t>
      </w:r>
      <w:bookmarkEnd w:id="97"/>
    </w:p>
    <w:p w14:paraId="5C3398FB" w14:textId="0B5266BE" w:rsidR="00441E1A" w:rsidRDefault="00441E1A" w:rsidP="00E0104C">
      <w:pPr>
        <w:pStyle w:val="EONumberedParagraph"/>
      </w:pPr>
      <w:bookmarkStart w:id="98" w:name="_Ref520478664"/>
      <w:r>
        <w:lastRenderedPageBreak/>
        <w:t xml:space="preserve">Before offering any further assessment of progress-to-impact, let’s first recall the project’s overall objective. Formulated in terms of promoting clean energy technology and (SME) entrepreneurship, the indicators/targets specified in the project’s results framework (see </w:t>
      </w:r>
      <w:r>
        <w:fldChar w:fldCharType="begin"/>
      </w:r>
      <w:r>
        <w:instrText xml:space="preserve"> REF _Ref519245210 \h </w:instrText>
      </w:r>
      <w:r>
        <w:fldChar w:fldCharType="separate"/>
      </w:r>
      <w:r w:rsidR="00E244D1">
        <w:t xml:space="preserve">Table </w:t>
      </w:r>
      <w:r w:rsidR="00E244D1">
        <w:rPr>
          <w:noProof/>
        </w:rPr>
        <w:t>4</w:t>
      </w:r>
      <w:r>
        <w:fldChar w:fldCharType="end"/>
      </w:r>
      <w:r>
        <w:t>) put the implementing team’s focus on increasing the volume of startups pursuing relevant innovations and ensuring continuation of the supportive mechanism (Competition-Accelerator), which a 2014 Finalist likened to “</w:t>
      </w:r>
      <w:r w:rsidRPr="00A3255F">
        <w:rPr>
          <w:i/>
        </w:rPr>
        <w:t xml:space="preserve">a mini MBA for </w:t>
      </w:r>
      <w:r>
        <w:rPr>
          <w:i/>
        </w:rPr>
        <w:t>g</w:t>
      </w:r>
      <w:r w:rsidRPr="00A3255F">
        <w:rPr>
          <w:i/>
        </w:rPr>
        <w:t xml:space="preserve">reen </w:t>
      </w:r>
      <w:r>
        <w:rPr>
          <w:i/>
        </w:rPr>
        <w:t>e</w:t>
      </w:r>
      <w:r w:rsidRPr="00A3255F">
        <w:rPr>
          <w:i/>
        </w:rPr>
        <w:t>ntrepreneurs</w:t>
      </w:r>
      <w:r>
        <w:t>”. He further asserted, “</w:t>
      </w:r>
      <w:r w:rsidRPr="00AF6D87">
        <w:rPr>
          <w:rFonts w:asciiTheme="minorHAnsi" w:hAnsiTheme="minorHAnsi" w:cstheme="minorHAnsi"/>
          <w:i/>
        </w:rPr>
        <w:t>the GCIP program will radically shift all of the paradigms that you have about your business and will assist you to get the clarity of purpose that you will need to take your idea, concept or business to market and ultimately to commercialization.</w:t>
      </w:r>
      <w:r w:rsidRPr="002E71D9">
        <w:rPr>
          <w:rFonts w:ascii="Arial" w:hAnsi="Arial" w:cs="Arial"/>
          <w:i/>
        </w:rPr>
        <w:t>”</w:t>
      </w:r>
      <w:r>
        <w:rPr>
          <w:rFonts w:ascii="Arial" w:hAnsi="Arial" w:cs="Arial"/>
        </w:rPr>
        <w:t xml:space="preserve"> </w:t>
      </w:r>
      <w:r w:rsidRPr="00171ABB">
        <w:t xml:space="preserve">Its transformative impact </w:t>
      </w:r>
      <w:r>
        <w:t>was</w:t>
      </w:r>
      <w:r w:rsidRPr="00171ABB">
        <w:t xml:space="preserve"> summed up </w:t>
      </w:r>
      <w:r>
        <w:t>by a 2015 Finalist who had participated in the cleantech space through other (competitive) programs: “</w:t>
      </w:r>
      <w:r w:rsidRPr="00171ABB">
        <w:rPr>
          <w:i/>
        </w:rPr>
        <w:t>wow, I never knew you could teach an old dog new tricks</w:t>
      </w:r>
      <w:r>
        <w:rPr>
          <w:i/>
        </w:rPr>
        <w:t>; it pushed us to develop a business concept in a very practical way and we were continuously challenged to validate it</w:t>
      </w:r>
      <w:r>
        <w:t>”.</w:t>
      </w:r>
      <w:bookmarkEnd w:id="98"/>
      <w:r>
        <w:t xml:space="preserve"> </w:t>
      </w:r>
    </w:p>
    <w:p w14:paraId="10E104CE" w14:textId="0FB05209" w:rsidR="007264A5" w:rsidRDefault="007264A5" w:rsidP="007264A5">
      <w:pPr>
        <w:pStyle w:val="Caption"/>
      </w:pPr>
      <w:bookmarkStart w:id="99" w:name="_Ref519245210"/>
      <w:bookmarkStart w:id="100" w:name="_Toc519167019"/>
      <w:bookmarkStart w:id="101" w:name="_Toc520638011"/>
      <w:r>
        <w:t xml:space="preserve">Table </w:t>
      </w:r>
      <w:r>
        <w:fldChar w:fldCharType="begin"/>
      </w:r>
      <w:r>
        <w:instrText xml:space="preserve"> SEQ Table \* ARABIC </w:instrText>
      </w:r>
      <w:r>
        <w:fldChar w:fldCharType="separate"/>
      </w:r>
      <w:r w:rsidR="00E244D1">
        <w:rPr>
          <w:noProof/>
        </w:rPr>
        <w:t>4</w:t>
      </w:r>
      <w:r>
        <w:fldChar w:fldCharType="end"/>
      </w:r>
      <w:bookmarkEnd w:id="99"/>
      <w:r>
        <w:t xml:space="preserve">: </w:t>
      </w:r>
      <w:r w:rsidR="000E71BA">
        <w:t>Overview of</w:t>
      </w:r>
      <w:r>
        <w:t xml:space="preserve"> Project's </w:t>
      </w:r>
      <w:r w:rsidR="000E71BA">
        <w:t>Progress</w:t>
      </w:r>
      <w:r>
        <w:t xml:space="preserve"> in Meeting its Overall Objective</w:t>
      </w:r>
      <w:bookmarkEnd w:id="100"/>
      <w:bookmarkEnd w:id="101"/>
    </w:p>
    <w:tbl>
      <w:tblPr>
        <w:tblStyle w:val="TableGrid"/>
        <w:tblW w:w="9498" w:type="dxa"/>
        <w:tblInd w:w="-34" w:type="dxa"/>
        <w:tblLayout w:type="fixed"/>
        <w:tblLook w:val="04A0" w:firstRow="1" w:lastRow="0" w:firstColumn="1" w:lastColumn="0" w:noHBand="0" w:noVBand="1"/>
      </w:tblPr>
      <w:tblGrid>
        <w:gridCol w:w="3006"/>
        <w:gridCol w:w="1956"/>
        <w:gridCol w:w="4536"/>
      </w:tblGrid>
      <w:tr w:rsidR="007264A5" w:rsidRPr="004C518A" w14:paraId="4D55E6F3" w14:textId="77777777" w:rsidTr="00DD5B3A">
        <w:tc>
          <w:tcPr>
            <w:tcW w:w="9498" w:type="dxa"/>
            <w:gridSpan w:val="3"/>
          </w:tcPr>
          <w:p w14:paraId="23820065" w14:textId="313C13BA" w:rsidR="007264A5" w:rsidRPr="004C518A" w:rsidRDefault="007264A5" w:rsidP="000E71BA">
            <w:pPr>
              <w:pStyle w:val="Reporttabletitle"/>
            </w:pPr>
            <w:r>
              <w:t>Project Objective</w:t>
            </w:r>
            <w:r w:rsidRPr="00DA0DCE">
              <w:t xml:space="preserve">: </w:t>
            </w:r>
            <w:r>
              <w:t>Promotion of clean energy technology innovations and entrepreneurship in SMEs in South Africa</w:t>
            </w:r>
          </w:p>
        </w:tc>
      </w:tr>
      <w:tr w:rsidR="007264A5" w:rsidRPr="004C518A" w14:paraId="7C32C753" w14:textId="77777777" w:rsidTr="00DD5B3A">
        <w:tc>
          <w:tcPr>
            <w:tcW w:w="3006" w:type="dxa"/>
          </w:tcPr>
          <w:p w14:paraId="7389E452" w14:textId="77777777" w:rsidR="007264A5" w:rsidRPr="004C518A" w:rsidRDefault="007264A5" w:rsidP="000E71BA">
            <w:pPr>
              <w:pStyle w:val="reportbodytxtsmall"/>
            </w:pPr>
            <w:r w:rsidRPr="004C518A">
              <w:t>Indicators</w:t>
            </w:r>
          </w:p>
        </w:tc>
        <w:tc>
          <w:tcPr>
            <w:tcW w:w="1956" w:type="dxa"/>
          </w:tcPr>
          <w:p w14:paraId="0C091B26" w14:textId="77777777" w:rsidR="007264A5" w:rsidRPr="004C518A" w:rsidRDefault="007264A5" w:rsidP="000E71BA">
            <w:pPr>
              <w:pStyle w:val="reportbodytxtsmall"/>
            </w:pPr>
            <w:r w:rsidRPr="004C518A">
              <w:t>Target</w:t>
            </w:r>
          </w:p>
        </w:tc>
        <w:tc>
          <w:tcPr>
            <w:tcW w:w="4536" w:type="dxa"/>
          </w:tcPr>
          <w:p w14:paraId="54632FEF" w14:textId="77777777" w:rsidR="007264A5" w:rsidRPr="004C518A" w:rsidRDefault="007264A5" w:rsidP="000E71BA">
            <w:pPr>
              <w:pStyle w:val="reportbodytxtsmall"/>
            </w:pPr>
            <w:r>
              <w:t>Status as at 30 June 2018</w:t>
            </w:r>
          </w:p>
        </w:tc>
      </w:tr>
      <w:tr w:rsidR="007264A5" w:rsidRPr="004C518A" w14:paraId="5CED9856" w14:textId="77777777" w:rsidTr="00DD5B3A">
        <w:tc>
          <w:tcPr>
            <w:tcW w:w="3006" w:type="dxa"/>
          </w:tcPr>
          <w:p w14:paraId="4315C3BF" w14:textId="77777777" w:rsidR="007264A5" w:rsidRPr="002A3EDE" w:rsidRDefault="007264A5" w:rsidP="000E71BA">
            <w:pPr>
              <w:pStyle w:val="reportbodytxt0"/>
              <w:rPr>
                <w:sz w:val="18"/>
                <w:szCs w:val="18"/>
              </w:rPr>
            </w:pPr>
            <w:r w:rsidRPr="002A3EDE">
              <w:rPr>
                <w:sz w:val="18"/>
                <w:szCs w:val="18"/>
              </w:rPr>
              <w:t># of SMEs to pursue innovations in clean technologies</w:t>
            </w:r>
          </w:p>
          <w:p w14:paraId="35035552" w14:textId="117C71F4" w:rsidR="007264A5" w:rsidRPr="002A3EDE" w:rsidRDefault="007264A5" w:rsidP="000E71BA">
            <w:pPr>
              <w:pStyle w:val="reportbodytxt0"/>
              <w:rPr>
                <w:sz w:val="18"/>
                <w:szCs w:val="18"/>
              </w:rPr>
            </w:pPr>
            <w:r w:rsidRPr="002A3EDE">
              <w:rPr>
                <w:sz w:val="18"/>
                <w:szCs w:val="18"/>
              </w:rPr>
              <w:t xml:space="preserve">Successful cleantech </w:t>
            </w:r>
            <w:r w:rsidR="00BD0E08">
              <w:rPr>
                <w:sz w:val="18"/>
                <w:szCs w:val="18"/>
              </w:rPr>
              <w:t>program</w:t>
            </w:r>
            <w:r w:rsidRPr="002A3EDE">
              <w:rPr>
                <w:sz w:val="18"/>
                <w:szCs w:val="18"/>
              </w:rPr>
              <w:t>s organized after project completion</w:t>
            </w:r>
          </w:p>
        </w:tc>
        <w:tc>
          <w:tcPr>
            <w:tcW w:w="1956" w:type="dxa"/>
          </w:tcPr>
          <w:p w14:paraId="2FA37CFB" w14:textId="30CDF78A" w:rsidR="007264A5" w:rsidRPr="002A3EDE" w:rsidRDefault="007264A5" w:rsidP="000E71BA">
            <w:pPr>
              <w:pStyle w:val="reportbodytxt0"/>
              <w:rPr>
                <w:rFonts w:asciiTheme="minorHAnsi" w:hAnsiTheme="minorHAnsi"/>
                <w:sz w:val="18"/>
                <w:szCs w:val="18"/>
              </w:rPr>
            </w:pPr>
            <w:r w:rsidRPr="002A3EDE">
              <w:rPr>
                <w:rFonts w:asciiTheme="minorHAnsi" w:hAnsiTheme="minorHAnsi"/>
                <w:sz w:val="18"/>
                <w:szCs w:val="18"/>
              </w:rPr>
              <w:t># of clean technologies start-ups/SME increased by 15%</w:t>
            </w:r>
          </w:p>
        </w:tc>
        <w:tc>
          <w:tcPr>
            <w:tcW w:w="4536" w:type="dxa"/>
          </w:tcPr>
          <w:p w14:paraId="2DFE6A86" w14:textId="1CE79BF8" w:rsidR="007264A5" w:rsidRPr="002A3EDE" w:rsidRDefault="007264A5" w:rsidP="000E71BA">
            <w:pPr>
              <w:pStyle w:val="reportbodytxtsmall"/>
              <w:rPr>
                <w:rFonts w:asciiTheme="minorHAnsi" w:eastAsiaTheme="minorHAnsi" w:hAnsiTheme="minorHAnsi" w:cs="Times New Roman"/>
                <w:sz w:val="18"/>
                <w:szCs w:val="18"/>
              </w:rPr>
            </w:pPr>
            <w:r w:rsidRPr="002A3EDE">
              <w:rPr>
                <w:rFonts w:asciiTheme="minorHAnsi" w:eastAsiaTheme="minorHAnsi" w:hAnsiTheme="minorHAnsi" w:cs="Times New Roman"/>
                <w:sz w:val="18"/>
                <w:szCs w:val="18"/>
              </w:rPr>
              <w:t xml:space="preserve">The stated target was not taken up by the project as there was no baseline for this measurement, which was brought to the attention of </w:t>
            </w:r>
            <w:r w:rsidR="000E71BA" w:rsidRPr="002A3EDE">
              <w:rPr>
                <w:rFonts w:asciiTheme="minorHAnsi" w:eastAsiaTheme="minorHAnsi" w:hAnsiTheme="minorHAnsi" w:cs="Times New Roman"/>
                <w:sz w:val="18"/>
                <w:szCs w:val="18"/>
              </w:rPr>
              <w:t xml:space="preserve">the </w:t>
            </w:r>
            <w:r w:rsidRPr="002A3EDE">
              <w:rPr>
                <w:rFonts w:asciiTheme="minorHAnsi" w:eastAsiaTheme="minorHAnsi" w:hAnsiTheme="minorHAnsi" w:cs="Times New Roman"/>
                <w:sz w:val="18"/>
                <w:szCs w:val="18"/>
              </w:rPr>
              <w:t xml:space="preserve">GEF in progress reports submitted in 2015 and 2016. </w:t>
            </w:r>
          </w:p>
          <w:p w14:paraId="14495925" w14:textId="6943CAAB" w:rsidR="007264A5" w:rsidRPr="002A3EDE" w:rsidRDefault="00C3219C" w:rsidP="000E71BA">
            <w:pPr>
              <w:pStyle w:val="reportbodytxtsmall"/>
              <w:rPr>
                <w:rFonts w:asciiTheme="minorHAnsi" w:eastAsiaTheme="minorHAnsi" w:hAnsiTheme="minorHAnsi" w:cs="Times New Roman"/>
                <w:sz w:val="18"/>
                <w:szCs w:val="18"/>
              </w:rPr>
            </w:pPr>
            <w:r w:rsidRPr="002A3EDE">
              <w:rPr>
                <w:rFonts w:asciiTheme="minorHAnsi" w:eastAsiaTheme="minorHAnsi" w:hAnsiTheme="minorHAnsi" w:cs="Times New Roman"/>
                <w:sz w:val="18"/>
                <w:szCs w:val="18"/>
              </w:rPr>
              <w:t>An alternative (and arguably more</w:t>
            </w:r>
            <w:r w:rsidR="007264A5" w:rsidRPr="002A3EDE">
              <w:rPr>
                <w:rFonts w:asciiTheme="minorHAnsi" w:eastAsiaTheme="minorHAnsi" w:hAnsiTheme="minorHAnsi" w:cs="Times New Roman"/>
                <w:sz w:val="18"/>
                <w:szCs w:val="18"/>
              </w:rPr>
              <w:t xml:space="preserve"> suitable</w:t>
            </w:r>
            <w:r w:rsidRPr="002A3EDE">
              <w:rPr>
                <w:rFonts w:asciiTheme="minorHAnsi" w:eastAsiaTheme="minorHAnsi" w:hAnsiTheme="minorHAnsi" w:cs="Times New Roman"/>
                <w:sz w:val="18"/>
                <w:szCs w:val="18"/>
              </w:rPr>
              <w:t xml:space="preserve">) </w:t>
            </w:r>
            <w:r w:rsidR="007264A5" w:rsidRPr="002A3EDE">
              <w:rPr>
                <w:rFonts w:asciiTheme="minorHAnsi" w:eastAsiaTheme="minorHAnsi" w:hAnsiTheme="minorHAnsi" w:cs="Times New Roman"/>
                <w:sz w:val="18"/>
                <w:szCs w:val="18"/>
              </w:rPr>
              <w:t>indicator can be found in the extent to which the project developed country ownership and its replication ability</w:t>
            </w:r>
            <w:r w:rsidR="00B707D2">
              <w:rPr>
                <w:rFonts w:asciiTheme="minorHAnsi" w:eastAsiaTheme="minorHAnsi" w:hAnsiTheme="minorHAnsi" w:cs="Times New Roman"/>
                <w:sz w:val="18"/>
                <w:szCs w:val="18"/>
              </w:rPr>
              <w:t xml:space="preserve"> (</w:t>
            </w:r>
            <w:r w:rsidR="00B707D2">
              <w:rPr>
                <w:rFonts w:asciiTheme="minorHAnsi" w:eastAsiaTheme="minorHAnsi" w:hAnsiTheme="minorHAnsi" w:cstheme="minorHAnsi"/>
                <w:sz w:val="18"/>
                <w:szCs w:val="18"/>
              </w:rPr>
              <w:t>¶</w:t>
            </w:r>
            <w:r w:rsidR="00B707D2">
              <w:rPr>
                <w:rFonts w:asciiTheme="minorHAnsi" w:eastAsiaTheme="minorHAnsi" w:hAnsiTheme="minorHAnsi" w:cs="Times New Roman"/>
                <w:sz w:val="18"/>
                <w:szCs w:val="18"/>
              </w:rPr>
              <w:fldChar w:fldCharType="begin"/>
            </w:r>
            <w:r w:rsidR="00B707D2">
              <w:rPr>
                <w:rFonts w:asciiTheme="minorHAnsi" w:eastAsiaTheme="minorHAnsi" w:hAnsiTheme="minorHAnsi" w:cs="Times New Roman"/>
                <w:sz w:val="18"/>
                <w:szCs w:val="18"/>
              </w:rPr>
              <w:instrText xml:space="preserve"> REF _Ref520040847 \r \h </w:instrText>
            </w:r>
            <w:r w:rsidR="00B707D2">
              <w:rPr>
                <w:rFonts w:asciiTheme="minorHAnsi" w:eastAsiaTheme="minorHAnsi" w:hAnsiTheme="minorHAnsi" w:cs="Times New Roman"/>
                <w:sz w:val="18"/>
                <w:szCs w:val="18"/>
              </w:rPr>
            </w:r>
            <w:r w:rsidR="00B707D2">
              <w:rPr>
                <w:rFonts w:asciiTheme="minorHAnsi" w:eastAsiaTheme="minorHAnsi" w:hAnsiTheme="minorHAnsi" w:cs="Times New Roman"/>
                <w:sz w:val="18"/>
                <w:szCs w:val="18"/>
              </w:rPr>
              <w:fldChar w:fldCharType="separate"/>
            </w:r>
            <w:r w:rsidR="00E244D1">
              <w:rPr>
                <w:rFonts w:asciiTheme="minorHAnsi" w:eastAsiaTheme="minorHAnsi" w:hAnsiTheme="minorHAnsi" w:cs="Times New Roman"/>
                <w:sz w:val="18"/>
                <w:szCs w:val="18"/>
              </w:rPr>
              <w:t>96</w:t>
            </w:r>
            <w:r w:rsidR="00B707D2">
              <w:rPr>
                <w:rFonts w:asciiTheme="minorHAnsi" w:eastAsiaTheme="minorHAnsi" w:hAnsiTheme="minorHAnsi" w:cs="Times New Roman"/>
                <w:sz w:val="18"/>
                <w:szCs w:val="18"/>
              </w:rPr>
              <w:fldChar w:fldCharType="end"/>
            </w:r>
            <w:r w:rsidR="00B707D2">
              <w:rPr>
                <w:rFonts w:asciiTheme="minorHAnsi" w:eastAsiaTheme="minorHAnsi" w:hAnsiTheme="minorHAnsi" w:cs="Times New Roman"/>
                <w:sz w:val="18"/>
                <w:szCs w:val="18"/>
              </w:rPr>
              <w:t>).</w:t>
            </w:r>
          </w:p>
        </w:tc>
      </w:tr>
      <w:tr w:rsidR="007264A5" w:rsidRPr="004C518A" w14:paraId="421A730D" w14:textId="77777777" w:rsidTr="00DD5B3A">
        <w:tc>
          <w:tcPr>
            <w:tcW w:w="3006" w:type="dxa"/>
          </w:tcPr>
          <w:p w14:paraId="21FA086A" w14:textId="3367B222" w:rsidR="007264A5" w:rsidRPr="002A3EDE" w:rsidRDefault="007264A5" w:rsidP="000E71BA">
            <w:pPr>
              <w:pStyle w:val="reportbodytxt0"/>
              <w:rPr>
                <w:sz w:val="18"/>
                <w:szCs w:val="18"/>
              </w:rPr>
            </w:pPr>
            <w:r w:rsidRPr="002A3EDE">
              <w:rPr>
                <w:sz w:val="18"/>
                <w:szCs w:val="18"/>
              </w:rPr>
              <w:t xml:space="preserve">Additional investment into clean technology innovations due to increased interest in the cleantech </w:t>
            </w:r>
            <w:r w:rsidR="00BD0E08">
              <w:rPr>
                <w:sz w:val="18"/>
                <w:szCs w:val="18"/>
              </w:rPr>
              <w:t>program</w:t>
            </w:r>
          </w:p>
        </w:tc>
        <w:tc>
          <w:tcPr>
            <w:tcW w:w="1956" w:type="dxa"/>
          </w:tcPr>
          <w:p w14:paraId="73A83326" w14:textId="5E68F760" w:rsidR="007264A5" w:rsidRPr="002A3EDE" w:rsidRDefault="007264A5" w:rsidP="000E71BA">
            <w:pPr>
              <w:pStyle w:val="reportbodytxt0"/>
              <w:rPr>
                <w:rFonts w:asciiTheme="minorHAnsi" w:hAnsiTheme="minorHAnsi"/>
                <w:sz w:val="18"/>
                <w:szCs w:val="18"/>
              </w:rPr>
            </w:pPr>
            <w:r w:rsidRPr="002A3EDE">
              <w:rPr>
                <w:rFonts w:asciiTheme="minorHAnsi" w:hAnsiTheme="minorHAnsi"/>
                <w:sz w:val="18"/>
                <w:szCs w:val="18"/>
              </w:rPr>
              <w:t>Investment in clean technology increased by 15%</w:t>
            </w:r>
          </w:p>
        </w:tc>
        <w:tc>
          <w:tcPr>
            <w:tcW w:w="4536" w:type="dxa"/>
          </w:tcPr>
          <w:p w14:paraId="16BF4154" w14:textId="06784DBA" w:rsidR="007264A5" w:rsidRPr="002A3EDE" w:rsidRDefault="00661581" w:rsidP="000E71BA">
            <w:pPr>
              <w:pStyle w:val="reportbodytxtsmall"/>
              <w:rPr>
                <w:rFonts w:asciiTheme="minorHAnsi" w:eastAsiaTheme="minorHAnsi" w:hAnsiTheme="minorHAnsi" w:cs="Times New Roman"/>
                <w:sz w:val="18"/>
                <w:szCs w:val="18"/>
              </w:rPr>
            </w:pPr>
            <w:r w:rsidRPr="00DB15D3">
              <w:rPr>
                <w:rFonts w:asciiTheme="minorHAnsi" w:eastAsiaTheme="minorHAnsi" w:hAnsiTheme="minorHAnsi" w:cs="Times New Roman"/>
                <w:sz w:val="18"/>
                <w:szCs w:val="18"/>
              </w:rPr>
              <w:t>The</w:t>
            </w:r>
            <w:r w:rsidR="007264A5" w:rsidRPr="00DB15D3">
              <w:rPr>
                <w:rFonts w:asciiTheme="minorHAnsi" w:eastAsiaTheme="minorHAnsi" w:hAnsiTheme="minorHAnsi" w:cs="Times New Roman"/>
                <w:sz w:val="18"/>
                <w:szCs w:val="18"/>
              </w:rPr>
              <w:t xml:space="preserve"> baseline for this measurement</w:t>
            </w:r>
            <w:r w:rsidRPr="00DB15D3">
              <w:rPr>
                <w:rFonts w:asciiTheme="minorHAnsi" w:eastAsiaTheme="minorHAnsi" w:hAnsiTheme="minorHAnsi" w:cs="Times New Roman"/>
                <w:sz w:val="18"/>
                <w:szCs w:val="18"/>
              </w:rPr>
              <w:t xml:space="preserve"> was expected to be carried out during project implementation</w:t>
            </w:r>
            <w:r w:rsidR="00B707D2" w:rsidRPr="00DB15D3">
              <w:rPr>
                <w:rFonts w:asciiTheme="minorHAnsi" w:eastAsiaTheme="minorHAnsi" w:hAnsiTheme="minorHAnsi" w:cs="Times New Roman"/>
                <w:sz w:val="18"/>
                <w:szCs w:val="18"/>
              </w:rPr>
              <w:t xml:space="preserve">. </w:t>
            </w:r>
            <w:r w:rsidR="00DB15D3" w:rsidRPr="00DB15D3">
              <w:rPr>
                <w:rFonts w:asciiTheme="minorHAnsi" w:eastAsiaTheme="minorHAnsi" w:hAnsiTheme="minorHAnsi" w:cs="Times New Roman"/>
                <w:sz w:val="18"/>
                <w:szCs w:val="18"/>
              </w:rPr>
              <w:t>It was not clear if this was carried out or could be with the given resources</w:t>
            </w:r>
            <w:r w:rsidR="00DB15D3">
              <w:rPr>
                <w:rFonts w:asciiTheme="minorHAnsi" w:eastAsiaTheme="minorHAnsi" w:hAnsiTheme="minorHAnsi" w:cs="Times New Roman"/>
                <w:sz w:val="18"/>
                <w:szCs w:val="18"/>
              </w:rPr>
              <w:t>.</w:t>
            </w:r>
          </w:p>
          <w:p w14:paraId="4239E531" w14:textId="4DB225BF" w:rsidR="007264A5" w:rsidRPr="002A3EDE" w:rsidRDefault="007264A5" w:rsidP="000E71BA">
            <w:pPr>
              <w:pStyle w:val="reportbodytxtsmall"/>
              <w:rPr>
                <w:rFonts w:asciiTheme="minorHAnsi" w:eastAsiaTheme="minorHAnsi" w:hAnsiTheme="minorHAnsi" w:cs="Times New Roman"/>
                <w:sz w:val="18"/>
                <w:szCs w:val="18"/>
              </w:rPr>
            </w:pPr>
            <w:r w:rsidRPr="002A3EDE">
              <w:rPr>
                <w:rFonts w:asciiTheme="minorHAnsi" w:eastAsiaTheme="minorHAnsi" w:hAnsiTheme="minorHAnsi" w:cs="Times New Roman"/>
                <w:sz w:val="18"/>
                <w:szCs w:val="18"/>
              </w:rPr>
              <w:t xml:space="preserve">During the project’s 2014 </w:t>
            </w:r>
            <w:r w:rsidR="00441E1A" w:rsidRPr="002A3EDE">
              <w:rPr>
                <w:rFonts w:asciiTheme="minorHAnsi" w:eastAsiaTheme="minorHAnsi" w:hAnsiTheme="minorHAnsi" w:cs="Times New Roman"/>
                <w:sz w:val="18"/>
                <w:szCs w:val="18"/>
              </w:rPr>
              <w:t>-2</w:t>
            </w:r>
            <w:r w:rsidRPr="002A3EDE">
              <w:rPr>
                <w:rFonts w:asciiTheme="minorHAnsi" w:eastAsiaTheme="minorHAnsi" w:hAnsiTheme="minorHAnsi" w:cs="Times New Roman"/>
                <w:sz w:val="18"/>
                <w:szCs w:val="18"/>
              </w:rPr>
              <w:t xml:space="preserve">017 implementation, 102 startups (i.e. semi-finalist teams) were trained. Furthermore, alumni were provided with local and international opportunities to showcase their ideas, which presumably set the stage for encouraging further investment into cleantech </w:t>
            </w:r>
            <w:r w:rsidR="00441E1A" w:rsidRPr="002A3EDE">
              <w:rPr>
                <w:rFonts w:asciiTheme="minorHAnsi" w:eastAsiaTheme="minorHAnsi" w:hAnsiTheme="minorHAnsi" w:cs="Times New Roman"/>
                <w:sz w:val="18"/>
                <w:szCs w:val="18"/>
              </w:rPr>
              <w:t>in South Africa.</w:t>
            </w:r>
          </w:p>
        </w:tc>
      </w:tr>
      <w:tr w:rsidR="007264A5" w:rsidRPr="004C518A" w14:paraId="4A804C16" w14:textId="77777777" w:rsidTr="00DD5B3A">
        <w:tc>
          <w:tcPr>
            <w:tcW w:w="3006" w:type="dxa"/>
          </w:tcPr>
          <w:p w14:paraId="59F7A9B2" w14:textId="2940AA32" w:rsidR="007264A5" w:rsidRPr="002A3EDE" w:rsidRDefault="007264A5" w:rsidP="000E71BA">
            <w:pPr>
              <w:pStyle w:val="reportbodytxt0"/>
              <w:rPr>
                <w:sz w:val="18"/>
                <w:szCs w:val="18"/>
              </w:rPr>
            </w:pPr>
            <w:r w:rsidRPr="002A3EDE">
              <w:rPr>
                <w:sz w:val="18"/>
                <w:szCs w:val="18"/>
              </w:rPr>
              <w:t># of SMEs as members of the national platform (sex-disaggregated data will be collected)</w:t>
            </w:r>
          </w:p>
        </w:tc>
        <w:tc>
          <w:tcPr>
            <w:tcW w:w="1956" w:type="dxa"/>
          </w:tcPr>
          <w:p w14:paraId="0D35E536" w14:textId="6192F232" w:rsidR="007264A5" w:rsidRPr="002A3EDE" w:rsidRDefault="00254F2B" w:rsidP="000E71BA">
            <w:pPr>
              <w:pStyle w:val="reportbodytxt0"/>
              <w:rPr>
                <w:rFonts w:asciiTheme="minorHAnsi" w:hAnsiTheme="minorHAnsi"/>
                <w:sz w:val="18"/>
                <w:szCs w:val="18"/>
              </w:rPr>
            </w:pPr>
            <w:r>
              <w:rPr>
                <w:rFonts w:asciiTheme="minorHAnsi" w:hAnsiTheme="minorHAnsi"/>
                <w:sz w:val="18"/>
                <w:szCs w:val="18"/>
              </w:rPr>
              <w:t>Minimum</w:t>
            </w:r>
            <w:r w:rsidR="007264A5" w:rsidRPr="002A3EDE">
              <w:rPr>
                <w:rFonts w:asciiTheme="minorHAnsi" w:hAnsiTheme="minorHAnsi"/>
                <w:sz w:val="18"/>
                <w:szCs w:val="18"/>
              </w:rPr>
              <w:t xml:space="preserve"> 450 SMEs participating in </w:t>
            </w:r>
            <w:r w:rsidR="00A75852" w:rsidRPr="002A3EDE">
              <w:rPr>
                <w:rFonts w:asciiTheme="minorHAnsi" w:hAnsiTheme="minorHAnsi"/>
                <w:sz w:val="18"/>
                <w:szCs w:val="18"/>
              </w:rPr>
              <w:t xml:space="preserve">the </w:t>
            </w:r>
            <w:r w:rsidR="007264A5" w:rsidRPr="002A3EDE">
              <w:rPr>
                <w:rFonts w:asciiTheme="minorHAnsi" w:hAnsiTheme="minorHAnsi"/>
                <w:sz w:val="18"/>
                <w:szCs w:val="18"/>
              </w:rPr>
              <w:t>Competition-Accelerator are trained and connected with funding partners and</w:t>
            </w:r>
            <w:r>
              <w:rPr>
                <w:rFonts w:asciiTheme="minorHAnsi" w:hAnsiTheme="minorHAnsi"/>
                <w:sz w:val="18"/>
                <w:szCs w:val="18"/>
              </w:rPr>
              <w:t xml:space="preserve"> investors</w:t>
            </w:r>
          </w:p>
        </w:tc>
        <w:tc>
          <w:tcPr>
            <w:tcW w:w="4536" w:type="dxa"/>
          </w:tcPr>
          <w:p w14:paraId="240833EB" w14:textId="16741A99" w:rsidR="00441E1A" w:rsidRPr="002A3EDE" w:rsidRDefault="00441E1A" w:rsidP="000E71BA">
            <w:pPr>
              <w:pStyle w:val="reportbodytxtsmall"/>
              <w:rPr>
                <w:rFonts w:asciiTheme="minorHAnsi" w:eastAsiaTheme="minorHAnsi" w:hAnsiTheme="minorHAnsi" w:cs="Times New Roman"/>
                <w:sz w:val="18"/>
                <w:szCs w:val="18"/>
              </w:rPr>
            </w:pPr>
            <w:r w:rsidRPr="002A3EDE">
              <w:rPr>
                <w:rFonts w:asciiTheme="minorHAnsi" w:eastAsiaTheme="minorHAnsi" w:hAnsiTheme="minorHAnsi" w:cs="Times New Roman"/>
                <w:sz w:val="18"/>
                <w:szCs w:val="18"/>
              </w:rPr>
              <w:t xml:space="preserve">The total number of entrepreneurs who indicated an interest by applying reached 607 over the 4 annual cycles carried out during 2014-2017. Of these, 274 participated in the Competition, funnelled down to 102 who participated in the Accelerator (see </w:t>
            </w:r>
            <w:r w:rsidRPr="002A3EDE">
              <w:rPr>
                <w:rFonts w:asciiTheme="minorHAnsi" w:eastAsiaTheme="minorHAnsi" w:hAnsiTheme="minorHAnsi" w:cs="Times New Roman"/>
                <w:sz w:val="18"/>
                <w:szCs w:val="18"/>
              </w:rPr>
              <w:fldChar w:fldCharType="begin"/>
            </w:r>
            <w:r w:rsidRPr="002A3EDE">
              <w:rPr>
                <w:rFonts w:asciiTheme="minorHAnsi" w:eastAsiaTheme="minorHAnsi" w:hAnsiTheme="minorHAnsi" w:cs="Times New Roman"/>
                <w:sz w:val="18"/>
                <w:szCs w:val="18"/>
              </w:rPr>
              <w:instrText xml:space="preserve"> REF _Ref501046369 \h </w:instrText>
            </w:r>
            <w:r w:rsidR="002A3EDE">
              <w:rPr>
                <w:rFonts w:asciiTheme="minorHAnsi" w:eastAsiaTheme="minorHAnsi" w:hAnsiTheme="minorHAnsi" w:cs="Times New Roman"/>
                <w:sz w:val="18"/>
                <w:szCs w:val="18"/>
              </w:rPr>
              <w:instrText xml:space="preserve"> \* MERGEFORMAT </w:instrText>
            </w:r>
            <w:r w:rsidRPr="002A3EDE">
              <w:rPr>
                <w:rFonts w:asciiTheme="minorHAnsi" w:eastAsiaTheme="minorHAnsi" w:hAnsiTheme="minorHAnsi" w:cs="Times New Roman"/>
                <w:sz w:val="18"/>
                <w:szCs w:val="18"/>
              </w:rPr>
            </w:r>
            <w:r w:rsidRPr="002A3EDE">
              <w:rPr>
                <w:rFonts w:asciiTheme="minorHAnsi" w:eastAsiaTheme="minorHAnsi" w:hAnsiTheme="minorHAnsi" w:cs="Times New Roman"/>
                <w:sz w:val="18"/>
                <w:szCs w:val="18"/>
              </w:rPr>
              <w:fldChar w:fldCharType="separate"/>
            </w:r>
            <w:r w:rsidR="00E244D1" w:rsidRPr="00E244D1">
              <w:rPr>
                <w:sz w:val="18"/>
                <w:szCs w:val="18"/>
              </w:rPr>
              <w:t xml:space="preserve">Table </w:t>
            </w:r>
            <w:r w:rsidR="00E244D1" w:rsidRPr="00E244D1">
              <w:rPr>
                <w:noProof/>
                <w:sz w:val="18"/>
                <w:szCs w:val="18"/>
              </w:rPr>
              <w:t>9</w:t>
            </w:r>
            <w:r w:rsidRPr="002A3EDE">
              <w:rPr>
                <w:rFonts w:asciiTheme="minorHAnsi" w:eastAsiaTheme="minorHAnsi" w:hAnsiTheme="minorHAnsi" w:cs="Times New Roman"/>
                <w:sz w:val="18"/>
                <w:szCs w:val="18"/>
              </w:rPr>
              <w:fldChar w:fldCharType="end"/>
            </w:r>
            <w:r w:rsidRPr="002A3EDE">
              <w:rPr>
                <w:rFonts w:asciiTheme="minorHAnsi" w:eastAsiaTheme="minorHAnsi" w:hAnsiTheme="minorHAnsi" w:cs="Times New Roman"/>
                <w:sz w:val="18"/>
                <w:szCs w:val="18"/>
              </w:rPr>
              <w:t>).</w:t>
            </w:r>
          </w:p>
          <w:p w14:paraId="0F2CF359" w14:textId="5D1E1223" w:rsidR="007264A5" w:rsidRPr="002A3EDE" w:rsidRDefault="00DB15D3" w:rsidP="00441E1A">
            <w:pPr>
              <w:pStyle w:val="reportbodytxtsmall"/>
              <w:rPr>
                <w:rFonts w:asciiTheme="minorHAnsi" w:eastAsiaTheme="minorHAnsi" w:hAnsiTheme="minorHAnsi" w:cs="Times New Roman"/>
                <w:sz w:val="18"/>
                <w:szCs w:val="18"/>
              </w:rPr>
            </w:pPr>
            <w:r>
              <w:rPr>
                <w:rFonts w:asciiTheme="minorHAnsi" w:eastAsiaTheme="minorHAnsi" w:hAnsiTheme="minorHAnsi" w:cs="Times New Roman"/>
                <w:sz w:val="18"/>
                <w:szCs w:val="18"/>
              </w:rPr>
              <w:t>These</w:t>
            </w:r>
            <w:r w:rsidR="00441E1A" w:rsidRPr="002A3EDE">
              <w:rPr>
                <w:rFonts w:asciiTheme="minorHAnsi" w:eastAsiaTheme="minorHAnsi" w:hAnsiTheme="minorHAnsi" w:cs="Times New Roman"/>
                <w:sz w:val="18"/>
                <w:szCs w:val="18"/>
              </w:rPr>
              <w:t xml:space="preserve"> 102 alumni could be considered as members of the national platform, in addition to over 30 trained mentors (many of them also alumni), judges, </w:t>
            </w:r>
            <w:r w:rsidR="00C3219C" w:rsidRPr="002A3EDE">
              <w:rPr>
                <w:rFonts w:asciiTheme="minorHAnsi" w:eastAsiaTheme="minorHAnsi" w:hAnsiTheme="minorHAnsi" w:cs="Times New Roman"/>
                <w:sz w:val="18"/>
                <w:szCs w:val="18"/>
              </w:rPr>
              <w:t xml:space="preserve">TIA personnel, </w:t>
            </w:r>
            <w:r w:rsidR="00441E1A" w:rsidRPr="002A3EDE">
              <w:rPr>
                <w:rFonts w:asciiTheme="minorHAnsi" w:eastAsiaTheme="minorHAnsi" w:hAnsiTheme="minorHAnsi" w:cs="Times New Roman"/>
                <w:sz w:val="18"/>
                <w:szCs w:val="18"/>
              </w:rPr>
              <w:t>private sector topic experts (product development, business model development, intellectual property, funding)</w:t>
            </w:r>
          </w:p>
        </w:tc>
      </w:tr>
      <w:tr w:rsidR="007264A5" w:rsidRPr="004C518A" w14:paraId="5B649072" w14:textId="77777777" w:rsidTr="00DD5B3A">
        <w:tc>
          <w:tcPr>
            <w:tcW w:w="3006" w:type="dxa"/>
          </w:tcPr>
          <w:p w14:paraId="36F3CF05" w14:textId="77777777" w:rsidR="007264A5" w:rsidRPr="002A3EDE" w:rsidRDefault="007264A5" w:rsidP="000E71BA">
            <w:pPr>
              <w:pStyle w:val="reportbodytxt0"/>
              <w:rPr>
                <w:sz w:val="18"/>
                <w:szCs w:val="18"/>
              </w:rPr>
            </w:pPr>
            <w:bookmarkStart w:id="102" w:name="_Hlk519265570"/>
            <w:r w:rsidRPr="002A3EDE">
              <w:rPr>
                <w:sz w:val="18"/>
                <w:szCs w:val="18"/>
              </w:rPr>
              <w:t>Tons of GHG emissions directly and indirectly avoided</w:t>
            </w:r>
          </w:p>
        </w:tc>
        <w:tc>
          <w:tcPr>
            <w:tcW w:w="1956" w:type="dxa"/>
          </w:tcPr>
          <w:p w14:paraId="4259C34A" w14:textId="03B7F302" w:rsidR="007264A5" w:rsidRPr="002A3EDE" w:rsidRDefault="007264A5" w:rsidP="000E71BA">
            <w:pPr>
              <w:pStyle w:val="reportbodytxt0"/>
              <w:rPr>
                <w:rFonts w:asciiTheme="minorHAnsi" w:hAnsiTheme="minorHAnsi"/>
                <w:sz w:val="18"/>
                <w:szCs w:val="18"/>
              </w:rPr>
            </w:pPr>
            <w:r w:rsidRPr="002A3EDE">
              <w:rPr>
                <w:rFonts w:asciiTheme="minorHAnsi" w:hAnsiTheme="minorHAnsi"/>
                <w:sz w:val="18"/>
                <w:szCs w:val="18"/>
              </w:rPr>
              <w:t>Indirect savings</w:t>
            </w:r>
            <w:r w:rsidR="00254F2B">
              <w:rPr>
                <w:rFonts w:asciiTheme="minorHAnsi" w:hAnsiTheme="minorHAnsi"/>
                <w:sz w:val="18"/>
                <w:szCs w:val="18"/>
              </w:rPr>
              <w:t xml:space="preserve"> of the project are</w:t>
            </w:r>
            <w:r w:rsidRPr="002A3EDE">
              <w:rPr>
                <w:rFonts w:asciiTheme="minorHAnsi" w:hAnsiTheme="minorHAnsi"/>
                <w:sz w:val="18"/>
                <w:szCs w:val="18"/>
              </w:rPr>
              <w:t xml:space="preserve"> in</w:t>
            </w:r>
            <w:r w:rsidR="00DD5B3A" w:rsidRPr="002A3EDE">
              <w:rPr>
                <w:rFonts w:asciiTheme="minorHAnsi" w:hAnsiTheme="minorHAnsi"/>
                <w:sz w:val="18"/>
                <w:szCs w:val="18"/>
              </w:rPr>
              <w:t xml:space="preserve"> </w:t>
            </w:r>
            <w:r w:rsidRPr="002A3EDE">
              <w:rPr>
                <w:rFonts w:asciiTheme="minorHAnsi" w:hAnsiTheme="minorHAnsi"/>
                <w:sz w:val="18"/>
                <w:szCs w:val="18"/>
              </w:rPr>
              <w:t xml:space="preserve">range of 815,000 to 1,630,000 </w:t>
            </w:r>
            <w:r w:rsidR="00254F2B">
              <w:rPr>
                <w:rFonts w:asciiTheme="minorHAnsi" w:hAnsiTheme="minorHAnsi"/>
                <w:sz w:val="18"/>
                <w:szCs w:val="18"/>
              </w:rPr>
              <w:t xml:space="preserve">tons of </w:t>
            </w:r>
            <w:r w:rsidRPr="002A3EDE">
              <w:rPr>
                <w:rFonts w:asciiTheme="minorHAnsi" w:hAnsiTheme="minorHAnsi"/>
                <w:sz w:val="18"/>
                <w:szCs w:val="18"/>
              </w:rPr>
              <w:t>CO</w:t>
            </w:r>
            <w:r w:rsidRPr="002A3EDE">
              <w:rPr>
                <w:rFonts w:asciiTheme="minorHAnsi" w:hAnsiTheme="minorHAnsi"/>
                <w:sz w:val="18"/>
                <w:szCs w:val="18"/>
                <w:vertAlign w:val="subscript"/>
              </w:rPr>
              <w:t>2</w:t>
            </w:r>
            <w:r w:rsidRPr="002A3EDE">
              <w:rPr>
                <w:rFonts w:asciiTheme="minorHAnsi" w:hAnsiTheme="minorHAnsi"/>
                <w:sz w:val="18"/>
                <w:szCs w:val="18"/>
              </w:rPr>
              <w:t xml:space="preserve"> equivalent</w:t>
            </w:r>
          </w:p>
        </w:tc>
        <w:tc>
          <w:tcPr>
            <w:tcW w:w="4536" w:type="dxa"/>
          </w:tcPr>
          <w:p w14:paraId="08A5CADF" w14:textId="44A6FA70" w:rsidR="007264A5" w:rsidRPr="002A3EDE" w:rsidRDefault="002522BA" w:rsidP="000E71BA">
            <w:pPr>
              <w:pStyle w:val="reportbodytxtsmall"/>
              <w:rPr>
                <w:sz w:val="18"/>
                <w:szCs w:val="18"/>
              </w:rPr>
            </w:pPr>
            <w:r w:rsidRPr="002A3EDE">
              <w:rPr>
                <w:rFonts w:asciiTheme="minorHAnsi" w:eastAsiaTheme="minorHAnsi" w:hAnsiTheme="minorHAnsi" w:cs="Times New Roman"/>
                <w:sz w:val="18"/>
                <w:szCs w:val="18"/>
              </w:rPr>
              <w:t xml:space="preserve">5 entrepreneurs (of 10 surveyed in March 2017) reported potential GHG emission savings of 181, 897 </w:t>
            </w:r>
            <w:r w:rsidRPr="002A3EDE">
              <w:rPr>
                <w:sz w:val="18"/>
                <w:szCs w:val="18"/>
              </w:rPr>
              <w:t>tCO</w:t>
            </w:r>
            <w:r w:rsidRPr="002A3EDE">
              <w:rPr>
                <w:sz w:val="18"/>
                <w:szCs w:val="18"/>
                <w:vertAlign w:val="subscript"/>
              </w:rPr>
              <w:t>2</w:t>
            </w:r>
            <w:r w:rsidRPr="002A3EDE">
              <w:rPr>
                <w:sz w:val="18"/>
                <w:szCs w:val="18"/>
              </w:rPr>
              <w:t>e by 2019. A further 4 entrepreneurs (</w:t>
            </w:r>
            <w:r w:rsidR="007E5B21" w:rsidRPr="002A3EDE">
              <w:rPr>
                <w:sz w:val="18"/>
                <w:szCs w:val="18"/>
              </w:rPr>
              <w:t xml:space="preserve">i.e. 10% of </w:t>
            </w:r>
            <w:r w:rsidRPr="002A3EDE">
              <w:rPr>
                <w:sz w:val="18"/>
                <w:szCs w:val="18"/>
              </w:rPr>
              <w:t xml:space="preserve">the 40 finalists of 2014-2017 surveyed) reported </w:t>
            </w:r>
            <w:r w:rsidRPr="002A3EDE">
              <w:rPr>
                <w:rFonts w:asciiTheme="minorHAnsi" w:eastAsiaTheme="minorHAnsi" w:hAnsiTheme="minorHAnsi" w:cs="Times New Roman"/>
                <w:sz w:val="18"/>
                <w:szCs w:val="18"/>
              </w:rPr>
              <w:t xml:space="preserve">potential GHG emission savings of 30,159,000 </w:t>
            </w:r>
            <w:r w:rsidRPr="002A3EDE">
              <w:rPr>
                <w:sz w:val="18"/>
                <w:szCs w:val="18"/>
              </w:rPr>
              <w:t>tCO</w:t>
            </w:r>
            <w:r w:rsidRPr="002A3EDE">
              <w:rPr>
                <w:sz w:val="18"/>
                <w:szCs w:val="18"/>
                <w:vertAlign w:val="subscript"/>
              </w:rPr>
              <w:t>2</w:t>
            </w:r>
            <w:r w:rsidRPr="002A3EDE">
              <w:rPr>
                <w:sz w:val="18"/>
                <w:szCs w:val="18"/>
              </w:rPr>
              <w:t>e by 2025</w:t>
            </w:r>
          </w:p>
        </w:tc>
      </w:tr>
      <w:bookmarkEnd w:id="102"/>
    </w:tbl>
    <w:p w14:paraId="3C065189" w14:textId="77777777" w:rsidR="007264A5" w:rsidRDefault="007264A5" w:rsidP="007264A5">
      <w:pPr>
        <w:pStyle w:val="Spaceaftertable"/>
      </w:pPr>
    </w:p>
    <w:p w14:paraId="4DA186DE" w14:textId="4B037653" w:rsidR="002A300B" w:rsidRDefault="00147A5C" w:rsidP="00E0104C">
      <w:pPr>
        <w:pStyle w:val="EONumberedParagraph"/>
      </w:pPr>
      <w:bookmarkStart w:id="103" w:name="_Ref520461833"/>
      <w:r>
        <w:t>T</w:t>
      </w:r>
      <w:r w:rsidR="00DD5B3A">
        <w:t xml:space="preserve">he project’s contribution </w:t>
      </w:r>
      <w:r w:rsidR="00C03BDA">
        <w:t xml:space="preserve">to conditions leading to long-term transformation </w:t>
      </w:r>
      <w:r w:rsidR="005A450A">
        <w:t>was gauged by</w:t>
      </w:r>
      <w:r w:rsidR="002A300B">
        <w:t xml:space="preserve"> looking at the extent to which its contributions have been mainstreamed, replicated, and/or upscaled.</w:t>
      </w:r>
      <w:bookmarkStart w:id="104" w:name="_Ref504122436"/>
      <w:r w:rsidR="00DD5B3A">
        <w:t xml:space="preserve"> </w:t>
      </w:r>
      <w:r w:rsidR="002A300B" w:rsidRPr="00186109">
        <w:t xml:space="preserve">With respect to </w:t>
      </w:r>
      <w:r w:rsidR="002A300B" w:rsidRPr="00DD5B3A">
        <w:rPr>
          <w:u w:val="single"/>
        </w:rPr>
        <w:t>mainstreaming</w:t>
      </w:r>
      <w:r w:rsidR="002A300B">
        <w:t xml:space="preserve">: the </w:t>
      </w:r>
      <w:r w:rsidR="00C76232">
        <w:t>incorporation of</w:t>
      </w:r>
      <w:r w:rsidR="002A300B">
        <w:t xml:space="preserve"> information, lessons learned, </w:t>
      </w:r>
      <w:r w:rsidR="00C76232">
        <w:t>and</w:t>
      </w:r>
      <w:r w:rsidR="002A300B">
        <w:t xml:space="preserve"> specific results of the project into broader stakeholder mandates</w:t>
      </w:r>
      <w:r w:rsidR="00DD5B3A">
        <w:t>/</w:t>
      </w:r>
      <w:r w:rsidR="002A300B">
        <w:t xml:space="preserve">initiatives (e.g. laws, policies, regulations, projects) has not had the time to materialise under the project’s timeframe. </w:t>
      </w:r>
      <w:bookmarkEnd w:id="104"/>
      <w:r w:rsidR="002A300B">
        <w:t xml:space="preserve">Aspects related to strengthening the policy and regulatory environment to favour cleantech adoption were included </w:t>
      </w:r>
      <w:r w:rsidR="00DD5B3A">
        <w:t>under</w:t>
      </w:r>
      <w:r w:rsidR="002A300B">
        <w:t xml:space="preserve"> </w:t>
      </w:r>
      <w:r w:rsidR="002A300B">
        <w:lastRenderedPageBreak/>
        <w:t>Component 2</w:t>
      </w:r>
      <w:r w:rsidR="00C76232">
        <w:t>; however, this appears too broadly scoped for the resourcing provided and is beyond the duration of what a 3-year project could hope to put in place</w:t>
      </w:r>
      <w:r w:rsidR="002A300B">
        <w:t xml:space="preserve">. </w:t>
      </w:r>
      <w:r w:rsidR="00DD5B3A">
        <w:t xml:space="preserve">A </w:t>
      </w:r>
      <w:r w:rsidR="002A300B">
        <w:t>draft policy scoping study was available</w:t>
      </w:r>
      <w:r w:rsidR="00E60F59">
        <w:t xml:space="preserve"> (</w:t>
      </w:r>
      <w:r w:rsidR="002A300B">
        <w:t>November 2017</w:t>
      </w:r>
      <w:r w:rsidR="00E60F59">
        <w:t>) and a follow-survey was launched. Their</w:t>
      </w:r>
      <w:r w:rsidR="002A300B">
        <w:t xml:space="preserve"> findings and recommendations were discussed </w:t>
      </w:r>
      <w:r w:rsidR="00DD5B3A">
        <w:t xml:space="preserve">in </w:t>
      </w:r>
      <w:r w:rsidR="00C76232">
        <w:t>a multi</w:t>
      </w:r>
      <w:r w:rsidR="00E60F59">
        <w:t>-</w:t>
      </w:r>
      <w:r w:rsidR="00C76232">
        <w:t>stakeholder context</w:t>
      </w:r>
      <w:r w:rsidR="00E60F59">
        <w:t xml:space="preserve"> (June 2018)</w:t>
      </w:r>
      <w:r w:rsidR="00C76232">
        <w:t xml:space="preserve">, </w:t>
      </w:r>
      <w:r w:rsidR="002A300B">
        <w:t>fed into the PSC</w:t>
      </w:r>
      <w:r w:rsidR="00E60F59">
        <w:t xml:space="preserve">, </w:t>
      </w:r>
      <w:r w:rsidR="002A300B">
        <w:t xml:space="preserve">which </w:t>
      </w:r>
      <w:r w:rsidR="00DD5B3A">
        <w:t>was currently</w:t>
      </w:r>
      <w:r w:rsidR="002A300B">
        <w:t xml:space="preserve"> in the process of identifying next steps, which would presumably set a direction for mainstreaming.</w:t>
      </w:r>
      <w:bookmarkEnd w:id="103"/>
      <w:r w:rsidR="002A300B">
        <w:t xml:space="preserve"> </w:t>
      </w:r>
    </w:p>
    <w:p w14:paraId="05C63462" w14:textId="0331EABB" w:rsidR="005572CE" w:rsidRDefault="002A300B" w:rsidP="00E0104C">
      <w:pPr>
        <w:pStyle w:val="EONumberedParagraph"/>
      </w:pPr>
      <w:bookmarkStart w:id="105" w:name="_Ref506387120"/>
      <w:r>
        <w:t xml:space="preserve">Looking to </w:t>
      </w:r>
      <w:r w:rsidRPr="00186109">
        <w:rPr>
          <w:u w:val="single"/>
        </w:rPr>
        <w:t>replication</w:t>
      </w:r>
      <w:r w:rsidR="00C54D25">
        <w:t>:</w:t>
      </w:r>
      <w:r>
        <w:t xml:space="preserve"> from the outset, the project was strongly linked with and housed in the </w:t>
      </w:r>
      <w:r w:rsidR="00C54D25">
        <w:t xml:space="preserve">local host’s </w:t>
      </w:r>
      <w:r>
        <w:t xml:space="preserve">premises. This setting </w:t>
      </w:r>
      <w:r w:rsidR="00661581">
        <w:t>provided</w:t>
      </w:r>
      <w:r>
        <w:t xml:space="preserve"> on-the-job training opportunities for TIA staff</w:t>
      </w:r>
      <w:r w:rsidR="00EC2DD9">
        <w:t>,</w:t>
      </w:r>
      <w:r>
        <w:t xml:space="preserve"> </w:t>
      </w:r>
      <w:r w:rsidR="00FD69AD">
        <w:t>which were then put to the test</w:t>
      </w:r>
      <w:r>
        <w:t xml:space="preserve"> </w:t>
      </w:r>
      <w:r w:rsidR="00C54D25">
        <w:t xml:space="preserve">from January 2018 </w:t>
      </w:r>
      <w:r>
        <w:t xml:space="preserve">during the transition to full local ownership. </w:t>
      </w:r>
      <w:r w:rsidR="00661581">
        <w:t>T</w:t>
      </w:r>
      <w:r>
        <w:t>he Project Document envisaged that 3 annual cycles would be completed. During 2014-2017, the Competition-Accelerator successfully underwent 4 cycles with the originally allocated resources.</w:t>
      </w:r>
      <w:bookmarkEnd w:id="105"/>
      <w:r>
        <w:t xml:space="preserve"> </w:t>
      </w:r>
      <w:r w:rsidR="00AB601E">
        <w:t xml:space="preserve">Beyond this successful reproduction, </w:t>
      </w:r>
      <w:r w:rsidR="00B33503">
        <w:t>5 South African</w:t>
      </w:r>
      <w:r w:rsidR="00C54D25">
        <w:t>s</w:t>
      </w:r>
      <w:r w:rsidR="00B33503">
        <w:t xml:space="preserve"> were exposed to the training methodology and </w:t>
      </w:r>
      <w:r w:rsidR="00EC2DD9">
        <w:t xml:space="preserve">3 of them </w:t>
      </w:r>
      <w:r w:rsidR="00B33503">
        <w:t xml:space="preserve">have been </w:t>
      </w:r>
      <w:r w:rsidR="00C54D25">
        <w:t xml:space="preserve">involved in </w:t>
      </w:r>
      <w:r w:rsidR="00B33503">
        <w:t>delivering</w:t>
      </w:r>
      <w:r w:rsidR="00EC2DD9">
        <w:t xml:space="preserve"> parts of</w:t>
      </w:r>
      <w:r w:rsidR="00B33503">
        <w:t xml:space="preserve"> the </w:t>
      </w:r>
      <w:r w:rsidR="00C54D25">
        <w:t xml:space="preserve">2018 </w:t>
      </w:r>
      <w:r w:rsidR="00B33503">
        <w:t xml:space="preserve">National Academy </w:t>
      </w:r>
      <w:r w:rsidR="00C54D25">
        <w:t xml:space="preserve">and Business Clinics, </w:t>
      </w:r>
      <w:r w:rsidR="00B33503">
        <w:t>together with CTO’s international experts during the 5</w:t>
      </w:r>
      <w:r w:rsidR="00B33503" w:rsidRPr="00B33503">
        <w:rPr>
          <w:vertAlign w:val="superscript"/>
        </w:rPr>
        <w:t>th</w:t>
      </w:r>
      <w:r w:rsidR="00B33503">
        <w:t xml:space="preserve"> cycle</w:t>
      </w:r>
      <w:r w:rsidR="00C54D25">
        <w:t xml:space="preserve"> </w:t>
      </w:r>
      <w:r w:rsidR="00EC2DD9">
        <w:t>(¶</w:t>
      </w:r>
      <w:r w:rsidR="00EC2DD9">
        <w:fldChar w:fldCharType="begin"/>
      </w:r>
      <w:r w:rsidR="00EC2DD9">
        <w:instrText xml:space="preserve"> REF _Ref520127462 \r \h </w:instrText>
      </w:r>
      <w:r w:rsidR="00EC2DD9">
        <w:fldChar w:fldCharType="separate"/>
      </w:r>
      <w:r w:rsidR="00E244D1">
        <w:t>102</w:t>
      </w:r>
      <w:r w:rsidR="00EC2DD9">
        <w:fldChar w:fldCharType="end"/>
      </w:r>
      <w:r w:rsidR="00EC2DD9">
        <w:t>)</w:t>
      </w:r>
      <w:r w:rsidR="00C54D25">
        <w:t>.</w:t>
      </w:r>
    </w:p>
    <w:p w14:paraId="631A3834" w14:textId="0CFA11AD" w:rsidR="002A300B" w:rsidRDefault="002A300B" w:rsidP="00E0104C">
      <w:pPr>
        <w:pStyle w:val="EONumberedParagraph"/>
      </w:pPr>
      <w:bookmarkStart w:id="106" w:name="_Ref520461222"/>
      <w:r>
        <w:t xml:space="preserve">During the transition to full national ownership, TIA launched </w:t>
      </w:r>
      <w:r w:rsidR="00592673">
        <w:t>the afore-mentioned</w:t>
      </w:r>
      <w:r>
        <w:t xml:space="preserve"> 5</w:t>
      </w:r>
      <w:r w:rsidRPr="00FE4E36">
        <w:rPr>
          <w:vertAlign w:val="superscript"/>
        </w:rPr>
        <w:t>th</w:t>
      </w:r>
      <w:r>
        <w:t xml:space="preserve"> cycle in Spring 2018, </w:t>
      </w:r>
      <w:r w:rsidR="00661581">
        <w:t>exceed</w:t>
      </w:r>
      <w:r w:rsidR="00592673">
        <w:t>ing</w:t>
      </w:r>
      <w:r>
        <w:t xml:space="preserve"> the highest level </w:t>
      </w:r>
      <w:r w:rsidR="00E66297">
        <w:t xml:space="preserve">of registrations </w:t>
      </w:r>
      <w:r>
        <w:t>reached in earlier cycles</w:t>
      </w:r>
      <w:r w:rsidR="00592673">
        <w:t xml:space="preserve"> (231 versus 221 in 2016)</w:t>
      </w:r>
      <w:r>
        <w:t xml:space="preserve">. </w:t>
      </w:r>
      <w:r w:rsidR="00E66297">
        <w:t>T</w:t>
      </w:r>
      <w:r w:rsidR="00AB601E">
        <w:t xml:space="preserve">his confirms TIA’s </w:t>
      </w:r>
      <w:r w:rsidR="00E66297">
        <w:t xml:space="preserve">ability to promote and implement the Competition-Accelerator and </w:t>
      </w:r>
      <w:r w:rsidR="009A2E98">
        <w:t xml:space="preserve">provides </w:t>
      </w:r>
      <w:r w:rsidR="008625F9">
        <w:t xml:space="preserve">evidence </w:t>
      </w:r>
      <w:r w:rsidR="00E66297">
        <w:t xml:space="preserve">that </w:t>
      </w:r>
      <w:r>
        <w:t xml:space="preserve">this aspect has moved </w:t>
      </w:r>
      <w:r w:rsidR="00E66297">
        <w:t xml:space="preserve">beyond a pilot activity, </w:t>
      </w:r>
      <w:r>
        <w:t xml:space="preserve">to an operational mode. </w:t>
      </w:r>
      <w:r w:rsidR="00AB601E">
        <w:t>Furthermore, the lessons learned about what worked and what did not work</w:t>
      </w:r>
      <w:r w:rsidR="00AB601E">
        <w:rPr>
          <w:rStyle w:val="FootnoteReference"/>
        </w:rPr>
        <w:footnoteReference w:id="20"/>
      </w:r>
      <w:r w:rsidR="00AB601E">
        <w:t>, as reported during the 5</w:t>
      </w:r>
      <w:r w:rsidR="00AB601E" w:rsidRPr="00AB601E">
        <w:rPr>
          <w:vertAlign w:val="superscript"/>
        </w:rPr>
        <w:t>th</w:t>
      </w:r>
      <w:r w:rsidR="00AB601E">
        <w:t xml:space="preserve"> PSC meeting in which the Evaluation Team participated, have presumably been addressed in the roll out in the design and implementation of the current cycle.</w:t>
      </w:r>
      <w:bookmarkEnd w:id="106"/>
    </w:p>
    <w:p w14:paraId="33C84F2D" w14:textId="3F69DA9A" w:rsidR="000D10E0" w:rsidRPr="00DB15D3" w:rsidRDefault="000D10E0" w:rsidP="00E0104C">
      <w:pPr>
        <w:pStyle w:val="EONumberedParagraph"/>
      </w:pPr>
      <w:r w:rsidRPr="00DB15D3">
        <w:t xml:space="preserve">An unintended effect of initiatives to share experience with other countries (Component 3, Output 3.2) is that applications were initiated (although not completed) from further afield (Kenya, Lesotho in 2017; Nigeria, 2018), presumably flowing through one of the social media platforms or </w:t>
      </w:r>
      <w:r w:rsidR="0096445F">
        <w:t>resulting from</w:t>
      </w:r>
      <w:r w:rsidRPr="00DB15D3">
        <w:t xml:space="preserve"> online coverage. Again, this is an indication of the project’s replication potential</w:t>
      </w:r>
      <w:r>
        <w:t>.</w:t>
      </w:r>
    </w:p>
    <w:p w14:paraId="620BCD85" w14:textId="2D64B352" w:rsidR="003336F1" w:rsidRDefault="002A300B" w:rsidP="00E0104C">
      <w:pPr>
        <w:pStyle w:val="EONumberedParagraph"/>
      </w:pPr>
      <w:bookmarkStart w:id="107" w:name="_Ref520461473"/>
      <w:r w:rsidRPr="00424C19">
        <w:rPr>
          <w:u w:val="single"/>
        </w:rPr>
        <w:t>Scaling up</w:t>
      </w:r>
      <w:r>
        <w:t xml:space="preserve">, in the sense of extending the initiative and results to a larger geographical scale, this was observed </w:t>
      </w:r>
      <w:r w:rsidR="00FD69AD">
        <w:t xml:space="preserve">through </w:t>
      </w:r>
      <w:r>
        <w:t>reaching applicants and finalists outside of the principal urban centres where main promotional activities and training were carried ou</w:t>
      </w:r>
      <w:r w:rsidR="00FD69AD">
        <w:t xml:space="preserve">t </w:t>
      </w:r>
      <w:r w:rsidR="00160693">
        <w:t>(</w:t>
      </w:r>
      <w:r w:rsidR="00FD69AD">
        <w:t xml:space="preserve">see </w:t>
      </w:r>
      <w:r w:rsidR="00160693">
        <w:fldChar w:fldCharType="begin"/>
      </w:r>
      <w:r w:rsidR="00160693">
        <w:instrText xml:space="preserve"> REF _Ref519500013 \h </w:instrText>
      </w:r>
      <w:r w:rsidR="00160693">
        <w:fldChar w:fldCharType="separate"/>
      </w:r>
      <w:r w:rsidR="00E244D1">
        <w:t xml:space="preserve">Table </w:t>
      </w:r>
      <w:r w:rsidR="00E244D1">
        <w:rPr>
          <w:noProof/>
        </w:rPr>
        <w:t>5</w:t>
      </w:r>
      <w:r w:rsidR="00160693">
        <w:fldChar w:fldCharType="end"/>
      </w:r>
      <w:r w:rsidR="00160693">
        <w:t xml:space="preserve"> and </w:t>
      </w:r>
      <w:r w:rsidR="00FD69AD">
        <w:t xml:space="preserve">Footnote </w:t>
      </w:r>
      <w:r w:rsidR="00FD69AD">
        <w:fldChar w:fldCharType="begin"/>
      </w:r>
      <w:r w:rsidR="00FD69AD">
        <w:instrText xml:space="preserve"> NOTEREF _Ref518042432 \h </w:instrText>
      </w:r>
      <w:r w:rsidR="00FD69AD">
        <w:fldChar w:fldCharType="separate"/>
      </w:r>
      <w:r w:rsidR="00E244D1">
        <w:t>28</w:t>
      </w:r>
      <w:r w:rsidR="00FD69AD">
        <w:fldChar w:fldCharType="end"/>
      </w:r>
      <w:r w:rsidR="00FD69AD">
        <w:t>).</w:t>
      </w:r>
      <w:r>
        <w:t xml:space="preserve"> Such outreach</w:t>
      </w:r>
      <w:r w:rsidR="009A2E98">
        <w:t xml:space="preserve"> has </w:t>
      </w:r>
      <w:r>
        <w:t>confirmed that the aspiration to go beyond areas with the</w:t>
      </w:r>
      <w:r w:rsidRPr="008E3278">
        <w:t xml:space="preserve"> highest concentration of </w:t>
      </w:r>
      <w:r>
        <w:t>c</w:t>
      </w:r>
      <w:r w:rsidRPr="008E3278">
        <w:t xml:space="preserve">leantech startups </w:t>
      </w:r>
      <w:r>
        <w:t>(e.g.</w:t>
      </w:r>
      <w:r w:rsidRPr="008E3278">
        <w:t xml:space="preserve"> Gauteng, KwaZulu-Natal, Eastern Cape</w:t>
      </w:r>
      <w:r>
        <w:t>,</w:t>
      </w:r>
      <w:r w:rsidRPr="008E3278">
        <w:t xml:space="preserve"> Western Cape</w:t>
      </w:r>
      <w:r>
        <w:t>) was realised during the project period</w:t>
      </w:r>
      <w:r w:rsidR="009A2E98">
        <w:t>, albeit still at comparatively low volumes of participation</w:t>
      </w:r>
      <w:r>
        <w:t>.</w:t>
      </w:r>
      <w:bookmarkEnd w:id="107"/>
    </w:p>
    <w:p w14:paraId="79E09AD6" w14:textId="423C22B4" w:rsidR="003336F1" w:rsidRDefault="00160693" w:rsidP="00160693">
      <w:pPr>
        <w:pStyle w:val="Caption"/>
      </w:pPr>
      <w:bookmarkStart w:id="108" w:name="_Ref519500013"/>
      <w:bookmarkStart w:id="109" w:name="_Toc520638012"/>
      <w:r>
        <w:t xml:space="preserve">Table </w:t>
      </w:r>
      <w:r>
        <w:fldChar w:fldCharType="begin"/>
      </w:r>
      <w:r>
        <w:instrText xml:space="preserve"> SEQ Table \* ARABIC </w:instrText>
      </w:r>
      <w:r>
        <w:fldChar w:fldCharType="separate"/>
      </w:r>
      <w:r w:rsidR="00E244D1">
        <w:rPr>
          <w:noProof/>
        </w:rPr>
        <w:t>5</w:t>
      </w:r>
      <w:r>
        <w:fldChar w:fldCharType="end"/>
      </w:r>
      <w:bookmarkEnd w:id="108"/>
      <w:r>
        <w:t>: Evidence of Scaling Up Across South Africa</w:t>
      </w:r>
      <w:bookmarkEnd w:id="109"/>
    </w:p>
    <w:p w14:paraId="129A3E41" w14:textId="7AA1731B" w:rsidR="003336F1" w:rsidRDefault="00160693" w:rsidP="00DB15D3">
      <w:pPr>
        <w:pStyle w:val="NormalCentredSmall"/>
      </w:pPr>
      <w:r>
        <w:rPr>
          <w:noProof/>
        </w:rPr>
        <w:drawing>
          <wp:inline distT="0" distB="0" distL="0" distR="0" wp14:anchorId="1EC9BB43" wp14:editId="6865EBB4">
            <wp:extent cx="4429125" cy="1466850"/>
            <wp:effectExtent l="0" t="0" r="9525" b="0"/>
            <wp:docPr id="5" name="Picture 5" descr="A picture containing wall&#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able ScalingUp.PNG"/>
                    <pic:cNvPicPr/>
                  </pic:nvPicPr>
                  <pic:blipFill>
                    <a:blip r:embed="rId24"/>
                    <a:stretch>
                      <a:fillRect/>
                    </a:stretch>
                  </pic:blipFill>
                  <pic:spPr>
                    <a:xfrm>
                      <a:off x="0" y="0"/>
                      <a:ext cx="4429367" cy="1466930"/>
                    </a:xfrm>
                    <a:prstGeom prst="rect">
                      <a:avLst/>
                    </a:prstGeom>
                  </pic:spPr>
                </pic:pic>
              </a:graphicData>
            </a:graphic>
          </wp:inline>
        </w:drawing>
      </w:r>
    </w:p>
    <w:p w14:paraId="509384E4" w14:textId="49B457AF" w:rsidR="002A300B" w:rsidRPr="00733792" w:rsidRDefault="00EC2DD9" w:rsidP="00E0104C">
      <w:pPr>
        <w:pStyle w:val="EONumberedParagraph"/>
      </w:pPr>
      <w:bookmarkStart w:id="110" w:name="_Ref520461488"/>
      <w:bookmarkStart w:id="111" w:name="_Ref519507994"/>
      <w:r>
        <w:t>S</w:t>
      </w:r>
      <w:r w:rsidR="002A300B">
        <w:t xml:space="preserve">caling up </w:t>
      </w:r>
      <w:r>
        <w:t>evidence was also found in</w:t>
      </w:r>
      <w:r w:rsidR="002A300B">
        <w:t xml:space="preserve"> TIA’s 2018 initiative to </w:t>
      </w:r>
      <w:r w:rsidR="005572CE">
        <w:t xml:space="preserve">add a broad technology category (Environmental Protection: Land, Sea, Air) and </w:t>
      </w:r>
      <w:r w:rsidR="002A300B">
        <w:t xml:space="preserve">extend beyond cleantech to include bioprocessing and medical devices, TIA’s legacy strengths (see </w:t>
      </w:r>
      <w:r w:rsidR="002A300B">
        <w:fldChar w:fldCharType="begin"/>
      </w:r>
      <w:r w:rsidR="002A300B">
        <w:instrText xml:space="preserve"> REF _Ref518041289 \h </w:instrText>
      </w:r>
      <w:r w:rsidR="002A300B">
        <w:fldChar w:fldCharType="separate"/>
      </w:r>
      <w:r w:rsidR="00E244D1">
        <w:t xml:space="preserve">Table </w:t>
      </w:r>
      <w:r w:rsidR="00E244D1">
        <w:rPr>
          <w:noProof/>
        </w:rPr>
        <w:t>12</w:t>
      </w:r>
      <w:r w:rsidR="002A300B">
        <w:fldChar w:fldCharType="end"/>
      </w:r>
      <w:r w:rsidR="002A300B">
        <w:t xml:space="preserve">). This evolution demonstrates that </w:t>
      </w:r>
      <w:r w:rsidR="00DB15D3">
        <w:t xml:space="preserve">the </w:t>
      </w:r>
      <w:r w:rsidR="002A300B">
        <w:t>methodology can be extended to other sectors</w:t>
      </w:r>
      <w:r w:rsidR="000D10E0">
        <w:t xml:space="preserve"> and is considered</w:t>
      </w:r>
      <w:r w:rsidR="002A300B">
        <w:t xml:space="preserve"> </w:t>
      </w:r>
      <w:r>
        <w:t>as</w:t>
      </w:r>
      <w:r w:rsidR="002A300B">
        <w:t xml:space="preserve"> a positive achievement.</w:t>
      </w:r>
      <w:bookmarkEnd w:id="110"/>
      <w:r w:rsidR="002A300B">
        <w:t xml:space="preserve"> </w:t>
      </w:r>
      <w:bookmarkEnd w:id="111"/>
    </w:p>
    <w:p w14:paraId="4277F7EF" w14:textId="77777777" w:rsidR="003D74B2" w:rsidRDefault="002A300B" w:rsidP="00E0104C">
      <w:pPr>
        <w:pStyle w:val="EONumberedParagraph"/>
      </w:pPr>
      <w:bookmarkStart w:id="112" w:name="_Ref520450374"/>
      <w:r>
        <w:lastRenderedPageBreak/>
        <w:t xml:space="preserve">Following UNIDO evaluation policy, three </w:t>
      </w:r>
      <w:r w:rsidR="00FD69AD">
        <w:t xml:space="preserve">further </w:t>
      </w:r>
      <w:r>
        <w:t>impact dimensions we</w:t>
      </w:r>
      <w:r w:rsidR="00FD69AD">
        <w:t>re</w:t>
      </w:r>
      <w:r>
        <w:t xml:space="preserve"> investigated: safeguarding environment, economic performance, and social inclusiveness. </w:t>
      </w:r>
      <w:r w:rsidR="00DD5B3A">
        <w:t>It is confirmed that p</w:t>
      </w:r>
      <w:r w:rsidR="00DB5FA1" w:rsidRPr="002D0830">
        <w:t xml:space="preserve">roject activities were </w:t>
      </w:r>
      <w:r w:rsidR="009258F4" w:rsidRPr="002D0830">
        <w:t xml:space="preserve">expressly </w:t>
      </w:r>
      <w:r w:rsidR="00DB5FA1" w:rsidRPr="002D0830">
        <w:t xml:space="preserve">designed to </w:t>
      </w:r>
      <w:r w:rsidR="005650CF" w:rsidRPr="002D0830">
        <w:t xml:space="preserve">advance </w:t>
      </w:r>
      <w:r w:rsidR="005650CF" w:rsidRPr="00DD5B3A">
        <w:rPr>
          <w:u w:val="single"/>
        </w:rPr>
        <w:t>economic competitiveness</w:t>
      </w:r>
      <w:r w:rsidR="005650CF" w:rsidRPr="002D0830">
        <w:t xml:space="preserve"> by </w:t>
      </w:r>
      <w:r w:rsidR="00DB5FA1" w:rsidRPr="002D0830">
        <w:t>improv</w:t>
      </w:r>
      <w:r w:rsidR="005650CF" w:rsidRPr="002D0830">
        <w:t>ing</w:t>
      </w:r>
      <w:r w:rsidR="00DB5FA1" w:rsidRPr="002D0830">
        <w:t xml:space="preserve"> the functioning of </w:t>
      </w:r>
      <w:r w:rsidR="009258F4" w:rsidRPr="002D0830">
        <w:t xml:space="preserve">South African </w:t>
      </w:r>
      <w:r w:rsidR="00DB5FA1" w:rsidRPr="002D0830">
        <w:t>startups, promot</w:t>
      </w:r>
      <w:r w:rsidR="005650CF" w:rsidRPr="002D0830">
        <w:t>ing</w:t>
      </w:r>
      <w:r w:rsidR="00DB5FA1" w:rsidRPr="002D0830">
        <w:t xml:space="preserve"> SME entrepreneur</w:t>
      </w:r>
      <w:r w:rsidR="009258F4" w:rsidRPr="002D0830">
        <w:t>ship</w:t>
      </w:r>
      <w:r w:rsidR="00DB5FA1" w:rsidRPr="002D0830">
        <w:t>, and stimulat</w:t>
      </w:r>
      <w:r w:rsidR="005650CF" w:rsidRPr="002D0830">
        <w:t>ing</w:t>
      </w:r>
      <w:r w:rsidR="00DB5FA1" w:rsidRPr="002D0830">
        <w:t xml:space="preserve"> the national innovation ecosystem</w:t>
      </w:r>
      <w:r w:rsidR="002F1DAD" w:rsidRPr="002D0830">
        <w:t>.</w:t>
      </w:r>
      <w:r w:rsidR="007119E4">
        <w:t xml:space="preserve"> In so far that the envisaged platform was expected </w:t>
      </w:r>
      <w:r w:rsidR="003D74B2">
        <w:t>“</w:t>
      </w:r>
      <w:r w:rsidR="007119E4" w:rsidRPr="003D74B2">
        <w:rPr>
          <w:i/>
        </w:rPr>
        <w:t>to link South African entrepreneurs with investors, business</w:t>
      </w:r>
      <w:r w:rsidR="003D74B2" w:rsidRPr="003D74B2">
        <w:rPr>
          <w:i/>
        </w:rPr>
        <w:t>,</w:t>
      </w:r>
      <w:r w:rsidR="007119E4" w:rsidRPr="003D74B2">
        <w:rPr>
          <w:i/>
        </w:rPr>
        <w:t xml:space="preserve"> and commercial partners </w:t>
      </w:r>
      <w:r w:rsidR="003D74B2" w:rsidRPr="003D74B2">
        <w:rPr>
          <w:i/>
        </w:rPr>
        <w:t>resulting in the commercialisation of new products, manufacturers, services and ultimately job creation</w:t>
      </w:r>
      <w:r w:rsidR="003D74B2">
        <w:t>”</w:t>
      </w:r>
      <w:r w:rsidR="003D74B2">
        <w:rPr>
          <w:rStyle w:val="FootnoteReference"/>
        </w:rPr>
        <w:footnoteReference w:id="21"/>
      </w:r>
      <w:r w:rsidR="003D74B2">
        <w:t>,</w:t>
      </w:r>
      <w:r w:rsidR="00FF11AF" w:rsidRPr="002D0830">
        <w:t xml:space="preserve"> </w:t>
      </w:r>
      <w:r w:rsidR="003D74B2">
        <w:t>i</w:t>
      </w:r>
      <w:r w:rsidR="007119E4">
        <w:t xml:space="preserve">t is confirmed that </w:t>
      </w:r>
      <w:r w:rsidR="003D74B2">
        <w:t>during</w:t>
      </w:r>
      <w:r w:rsidR="003D74B2" w:rsidRPr="002D0830">
        <w:t xml:space="preserve"> 2014-2017, the project trained, mentored, and supported 102 startups to advance on their development journey</w:t>
      </w:r>
      <w:r w:rsidR="003D74B2">
        <w:t xml:space="preserve">. </w:t>
      </w:r>
      <w:r w:rsidR="00EF407C" w:rsidRPr="00FE43F9">
        <w:t xml:space="preserve">A variety of stakeholders attested </w:t>
      </w:r>
      <w:r w:rsidR="00BB12CD" w:rsidRPr="00FE43F9">
        <w:t xml:space="preserve">that </w:t>
      </w:r>
      <w:r w:rsidR="00FE43F9" w:rsidRPr="00FE43F9">
        <w:t xml:space="preserve">GCIP </w:t>
      </w:r>
      <w:r w:rsidR="00BB12CD" w:rsidRPr="00FE43F9">
        <w:t>alumni were widely seen as having “high quality”, which would, in principle, increase the likelihood for their innovations to reach the market and create jobs.</w:t>
      </w:r>
      <w:bookmarkEnd w:id="112"/>
      <w:r w:rsidR="00BB12CD" w:rsidRPr="00FE43F9">
        <w:t xml:space="preserve"> </w:t>
      </w:r>
    </w:p>
    <w:p w14:paraId="545E1C89" w14:textId="2FDD16BA" w:rsidR="00FE43F9" w:rsidRPr="00FE43F9" w:rsidRDefault="00FE43F9" w:rsidP="00E0104C">
      <w:pPr>
        <w:pStyle w:val="EONumberedParagraph"/>
      </w:pPr>
      <w:r w:rsidRPr="00FE43F9">
        <w:t>In May 2017, the PMU undertook a study</w:t>
      </w:r>
      <w:r w:rsidRPr="00FE43F9">
        <w:rPr>
          <w:rStyle w:val="FootnoteReference"/>
        </w:rPr>
        <w:footnoteReference w:id="22"/>
      </w:r>
      <w:r w:rsidRPr="00FE43F9">
        <w:t xml:space="preserve"> of the teams regarded at the time as having the highest potential </w:t>
      </w:r>
      <w:r w:rsidR="003D74B2">
        <w:t>to succeed</w:t>
      </w:r>
      <w:r w:rsidRPr="00FE43F9">
        <w:t xml:space="preserve">, which confirmed that 12 </w:t>
      </w:r>
      <w:r w:rsidR="003D74B2">
        <w:t xml:space="preserve">startups </w:t>
      </w:r>
      <w:r w:rsidRPr="00FE43F9">
        <w:t>were in the market</w:t>
      </w:r>
      <w:r w:rsidR="003D74B2">
        <w:t>.</w:t>
      </w:r>
      <w:r w:rsidRPr="00FE43F9">
        <w:t xml:space="preserve"> </w:t>
      </w:r>
      <w:r w:rsidR="003D74B2">
        <w:t>A</w:t>
      </w:r>
      <w:r w:rsidRPr="00FE43F9">
        <w:t>ll</w:t>
      </w:r>
      <w:r w:rsidR="003D74B2">
        <w:t xml:space="preserve"> held</w:t>
      </w:r>
      <w:r w:rsidRPr="00FE43F9">
        <w:t xml:space="preserve"> “finalist” positions during their respective annual cycle; however, it was difficult to determine the extent to which their success could be attributed to the GCIP. </w:t>
      </w:r>
      <w:r w:rsidR="003D74B2">
        <w:t>These</w:t>
      </w:r>
      <w:r w:rsidRPr="00FE43F9">
        <w:t xml:space="preserve"> </w:t>
      </w:r>
      <w:r w:rsidR="00155E81">
        <w:t>9</w:t>
      </w:r>
      <w:r w:rsidRPr="00FE43F9">
        <w:t>12 startups reported job creation for 2017 in the range of 5 to 120 jobs per startup, for a total of 238 new jobs.</w:t>
      </w:r>
      <w:r w:rsidR="003D74B2">
        <w:t xml:space="preserve"> Put in the context of the South African government’s vision under its New Growth Path to spur significant job creation by 2020</w:t>
      </w:r>
      <w:r w:rsidR="0022707B">
        <w:t xml:space="preserve"> (¶</w:t>
      </w:r>
      <w:r w:rsidR="0022707B">
        <w:fldChar w:fldCharType="begin"/>
      </w:r>
      <w:r w:rsidR="0022707B">
        <w:instrText xml:space="preserve"> REF _Ref519948232 \r \h </w:instrText>
      </w:r>
      <w:r w:rsidR="0022707B">
        <w:fldChar w:fldCharType="separate"/>
      </w:r>
      <w:r w:rsidR="00E244D1">
        <w:t>18</w:t>
      </w:r>
      <w:r w:rsidR="0022707B">
        <w:fldChar w:fldCharType="end"/>
      </w:r>
      <w:r w:rsidR="0022707B">
        <w:t>)</w:t>
      </w:r>
      <w:r w:rsidR="003D74B2">
        <w:t>, this would seem a miniscule contribution.</w:t>
      </w:r>
    </w:p>
    <w:p w14:paraId="74FA5AD5" w14:textId="22C336E6" w:rsidR="004E5386" w:rsidRPr="004E5386" w:rsidRDefault="00365932" w:rsidP="00E0104C">
      <w:pPr>
        <w:pStyle w:val="EONumberedParagraph"/>
      </w:pPr>
      <w:bookmarkStart w:id="113" w:name="_Ref504121698"/>
      <w:bookmarkStart w:id="114" w:name="_Ref520377854"/>
      <w:bookmarkStart w:id="115" w:name="_Ref520380251"/>
      <w:r w:rsidRPr="004E5386">
        <w:t xml:space="preserve">Regarding </w:t>
      </w:r>
      <w:r w:rsidRPr="004E5386">
        <w:rPr>
          <w:u w:val="single"/>
        </w:rPr>
        <w:t>environmental safeguarding</w:t>
      </w:r>
      <w:r w:rsidRPr="004E5386">
        <w:t xml:space="preserve">: the project contributed to </w:t>
      </w:r>
      <w:r w:rsidR="00DC2CC2">
        <w:t xml:space="preserve">global environmental benefits </w:t>
      </w:r>
      <w:r w:rsidRPr="004E5386">
        <w:t xml:space="preserve">by supporting the development of cleantech ideas, solutions, and services </w:t>
      </w:r>
      <w:r w:rsidR="00155E81">
        <w:t xml:space="preserve">on the part of participating startups </w:t>
      </w:r>
      <w:r w:rsidRPr="004E5386">
        <w:t xml:space="preserve">related to </w:t>
      </w:r>
      <w:r w:rsidR="00155E81" w:rsidRPr="004E5386">
        <w:t xml:space="preserve">waste </w:t>
      </w:r>
      <w:r w:rsidR="00155E81">
        <w:t>beneficiation</w:t>
      </w:r>
      <w:r w:rsidR="00155E81">
        <w:rPr>
          <w:rStyle w:val="FootnoteReference"/>
        </w:rPr>
        <w:t xml:space="preserve"> </w:t>
      </w:r>
      <w:r w:rsidR="00155E81">
        <w:rPr>
          <w:rStyle w:val="FootnoteReference"/>
        </w:rPr>
        <w:footnoteReference w:id="23"/>
      </w:r>
      <w:r w:rsidR="00155E81">
        <w:t>, energy efficiency</w:t>
      </w:r>
      <w:r w:rsidR="00155E81">
        <w:rPr>
          <w:rStyle w:val="FootnoteReference"/>
        </w:rPr>
        <w:footnoteReference w:id="24"/>
      </w:r>
      <w:r w:rsidR="00155E81">
        <w:t>, renewable energy</w:t>
      </w:r>
      <w:r w:rsidR="00155E81">
        <w:rPr>
          <w:rStyle w:val="FootnoteReference"/>
        </w:rPr>
        <w:footnoteReference w:id="25"/>
      </w:r>
      <w:r w:rsidR="00155E81">
        <w:t>, reduction of waste</w:t>
      </w:r>
      <w:r w:rsidR="00155E81">
        <w:rPr>
          <w:rStyle w:val="FootnoteReference"/>
        </w:rPr>
        <w:footnoteReference w:id="26"/>
      </w:r>
      <w:r w:rsidR="00155E81">
        <w:t>, water efficiency</w:t>
      </w:r>
      <w:r w:rsidR="00155E81">
        <w:rPr>
          <w:rStyle w:val="FootnoteReference"/>
        </w:rPr>
        <w:footnoteReference w:id="27"/>
      </w:r>
      <w:r w:rsidR="00155E81">
        <w:t>, resource efficiency</w:t>
      </w:r>
      <w:r w:rsidR="00155E81">
        <w:rPr>
          <w:rStyle w:val="FootnoteReference"/>
        </w:rPr>
        <w:footnoteReference w:id="28"/>
      </w:r>
      <w:r w:rsidR="00155E81">
        <w:t xml:space="preserve">, green buildings, and </w:t>
      </w:r>
      <w:bookmarkEnd w:id="113"/>
      <w:bookmarkEnd w:id="114"/>
      <w:r w:rsidR="00ED1940">
        <w:t>more (also see</w:t>
      </w:r>
      <w:r w:rsidR="00563600">
        <w:t xml:space="preserve"> </w:t>
      </w:r>
      <w:r w:rsidR="00563600">
        <w:fldChar w:fldCharType="begin"/>
      </w:r>
      <w:r w:rsidR="00563600">
        <w:instrText xml:space="preserve"> REF _Ref519504452 \h </w:instrText>
      </w:r>
      <w:r w:rsidR="00563600">
        <w:fldChar w:fldCharType="separate"/>
      </w:r>
      <w:r w:rsidR="00E244D1">
        <w:t xml:space="preserve">Figure </w:t>
      </w:r>
      <w:r w:rsidR="00E244D1">
        <w:rPr>
          <w:noProof/>
        </w:rPr>
        <w:t>7</w:t>
      </w:r>
      <w:r w:rsidR="00563600">
        <w:fldChar w:fldCharType="end"/>
      </w:r>
      <w:r w:rsidR="00ED1940">
        <w:t>).</w:t>
      </w:r>
      <w:bookmarkEnd w:id="115"/>
    </w:p>
    <w:p w14:paraId="18608E53" w14:textId="1FCEE0C5" w:rsidR="002522BA" w:rsidRPr="00EC2DD9" w:rsidRDefault="00ED1940" w:rsidP="00E0104C">
      <w:pPr>
        <w:pStyle w:val="EONumberedParagraph"/>
      </w:pPr>
      <w:bookmarkStart w:id="116" w:name="_Ref520450325"/>
      <w:r>
        <w:t>E</w:t>
      </w:r>
      <w:r w:rsidR="00456037" w:rsidRPr="00EC2DD9">
        <w:t xml:space="preserve">vidence of </w:t>
      </w:r>
      <w:r w:rsidR="00B949AC" w:rsidRPr="00EC2DD9">
        <w:t>environmental safeguarding could be found through reduction of GHG emissions.</w:t>
      </w:r>
      <w:r w:rsidR="00456037" w:rsidRPr="00EC2DD9">
        <w:t xml:space="preserve"> </w:t>
      </w:r>
      <w:r w:rsidR="007E5B21" w:rsidRPr="00EC2DD9">
        <w:t xml:space="preserve">Although participating entrepreneurs were not informed at the outset that </w:t>
      </w:r>
      <w:r w:rsidR="00B949AC" w:rsidRPr="00EC2DD9">
        <w:t xml:space="preserve">the calculation of </w:t>
      </w:r>
      <w:r w:rsidR="007E5B21" w:rsidRPr="00EC2DD9">
        <w:t>GHG emission savings would be requested</w:t>
      </w:r>
      <w:r w:rsidR="00EE0A5C" w:rsidRPr="00EC2DD9">
        <w:t xml:space="preserve">, </w:t>
      </w:r>
      <w:r w:rsidR="007E5B21" w:rsidRPr="00EC2DD9">
        <w:t xml:space="preserve">near project closure, </w:t>
      </w:r>
      <w:r w:rsidR="00EE0A5C" w:rsidRPr="00EC2DD9">
        <w:t>t</w:t>
      </w:r>
      <w:r w:rsidR="002522BA" w:rsidRPr="00EC2DD9">
        <w:t>he PMU attempted to gauge</w:t>
      </w:r>
      <w:r w:rsidR="002522BA" w:rsidRPr="00EC2DD9">
        <w:rPr>
          <w:rFonts w:asciiTheme="minorHAnsi" w:eastAsiaTheme="minorHAnsi" w:hAnsiTheme="minorHAnsi" w:cs="Times New Roman"/>
          <w:szCs w:val="18"/>
        </w:rPr>
        <w:t xml:space="preserve"> </w:t>
      </w:r>
      <w:r w:rsidR="007E5B21" w:rsidRPr="00EC2DD9">
        <w:rPr>
          <w:rFonts w:asciiTheme="minorHAnsi" w:eastAsiaTheme="minorHAnsi" w:hAnsiTheme="minorHAnsi" w:cs="Times New Roman"/>
          <w:szCs w:val="18"/>
        </w:rPr>
        <w:t>the</w:t>
      </w:r>
      <w:r w:rsidR="002522BA" w:rsidRPr="00EC2DD9">
        <w:rPr>
          <w:rFonts w:asciiTheme="minorHAnsi" w:eastAsiaTheme="minorHAnsi" w:hAnsiTheme="minorHAnsi" w:cs="Times New Roman"/>
          <w:szCs w:val="18"/>
        </w:rPr>
        <w:t xml:space="preserve"> </w:t>
      </w:r>
      <w:r w:rsidR="00B949AC" w:rsidRPr="00EC2DD9">
        <w:rPr>
          <w:rFonts w:asciiTheme="minorHAnsi" w:eastAsiaTheme="minorHAnsi" w:hAnsiTheme="minorHAnsi" w:cs="Times New Roman"/>
          <w:szCs w:val="18"/>
        </w:rPr>
        <w:t>reductions</w:t>
      </w:r>
      <w:r w:rsidR="002522BA" w:rsidRPr="00EC2DD9">
        <w:rPr>
          <w:rFonts w:asciiTheme="minorHAnsi" w:eastAsiaTheme="minorHAnsi" w:hAnsiTheme="minorHAnsi" w:cs="Times New Roman"/>
          <w:szCs w:val="18"/>
        </w:rPr>
        <w:t xml:space="preserve"> generated by innovations</w:t>
      </w:r>
      <w:r w:rsidR="00121929" w:rsidRPr="00EC2DD9">
        <w:rPr>
          <w:rFonts w:asciiTheme="minorHAnsi" w:eastAsiaTheme="minorHAnsi" w:hAnsiTheme="minorHAnsi" w:cs="Times New Roman"/>
          <w:szCs w:val="18"/>
        </w:rPr>
        <w:t xml:space="preserve"> (see </w:t>
      </w:r>
      <w:r w:rsidR="00121929" w:rsidRPr="00EC2DD9">
        <w:rPr>
          <w:rFonts w:asciiTheme="minorHAnsi" w:eastAsiaTheme="minorHAnsi" w:hAnsiTheme="minorHAnsi" w:cs="Times New Roman"/>
          <w:szCs w:val="18"/>
        </w:rPr>
        <w:fldChar w:fldCharType="begin"/>
      </w:r>
      <w:r w:rsidR="00121929" w:rsidRPr="00EC2DD9">
        <w:rPr>
          <w:rFonts w:asciiTheme="minorHAnsi" w:eastAsiaTheme="minorHAnsi" w:hAnsiTheme="minorHAnsi" w:cs="Times New Roman"/>
          <w:szCs w:val="18"/>
        </w:rPr>
        <w:instrText xml:space="preserve"> REF _Ref519449176 \h </w:instrText>
      </w:r>
      <w:r w:rsidR="00EC2DD9">
        <w:rPr>
          <w:rFonts w:asciiTheme="minorHAnsi" w:eastAsiaTheme="minorHAnsi" w:hAnsiTheme="minorHAnsi" w:cs="Times New Roman"/>
          <w:szCs w:val="18"/>
        </w:rPr>
        <w:instrText xml:space="preserve"> \* MERGEFORMAT </w:instrText>
      </w:r>
      <w:r w:rsidR="00121929" w:rsidRPr="00EC2DD9">
        <w:rPr>
          <w:rFonts w:asciiTheme="minorHAnsi" w:eastAsiaTheme="minorHAnsi" w:hAnsiTheme="minorHAnsi" w:cs="Times New Roman"/>
          <w:szCs w:val="18"/>
        </w:rPr>
      </w:r>
      <w:r w:rsidR="00121929" w:rsidRPr="00EC2DD9">
        <w:rPr>
          <w:rFonts w:asciiTheme="minorHAnsi" w:eastAsiaTheme="minorHAnsi" w:hAnsiTheme="minorHAnsi" w:cs="Times New Roman"/>
          <w:szCs w:val="18"/>
        </w:rPr>
        <w:fldChar w:fldCharType="separate"/>
      </w:r>
      <w:r w:rsidR="00E244D1">
        <w:t xml:space="preserve">Table </w:t>
      </w:r>
      <w:r w:rsidR="00E244D1">
        <w:rPr>
          <w:noProof/>
        </w:rPr>
        <w:t>6</w:t>
      </w:r>
      <w:r w:rsidR="00121929" w:rsidRPr="00EC2DD9">
        <w:rPr>
          <w:rFonts w:asciiTheme="minorHAnsi" w:eastAsiaTheme="minorHAnsi" w:hAnsiTheme="minorHAnsi" w:cs="Times New Roman"/>
          <w:szCs w:val="18"/>
        </w:rPr>
        <w:fldChar w:fldCharType="end"/>
      </w:r>
      <w:r w:rsidR="00121929" w:rsidRPr="00EC2DD9">
        <w:rPr>
          <w:rFonts w:asciiTheme="minorHAnsi" w:eastAsiaTheme="minorHAnsi" w:hAnsiTheme="minorHAnsi" w:cs="Times New Roman"/>
          <w:szCs w:val="18"/>
        </w:rPr>
        <w:t>)</w:t>
      </w:r>
      <w:r w:rsidR="007E5B21" w:rsidRPr="00EC2DD9">
        <w:rPr>
          <w:rFonts w:asciiTheme="minorHAnsi" w:eastAsiaTheme="minorHAnsi" w:hAnsiTheme="minorHAnsi" w:cs="Times New Roman"/>
          <w:szCs w:val="18"/>
        </w:rPr>
        <w:t>.</w:t>
      </w:r>
      <w:r w:rsidR="00FC3623" w:rsidRPr="00EC2DD9">
        <w:rPr>
          <w:rFonts w:asciiTheme="minorHAnsi" w:eastAsiaTheme="minorHAnsi" w:hAnsiTheme="minorHAnsi" w:cs="Times New Roman"/>
          <w:szCs w:val="18"/>
        </w:rPr>
        <w:t xml:space="preserve"> This initiative is to be applauded</w:t>
      </w:r>
      <w:r w:rsidR="007E5B21" w:rsidRPr="00EC2DD9">
        <w:rPr>
          <w:rFonts w:asciiTheme="minorHAnsi" w:eastAsiaTheme="minorHAnsi" w:hAnsiTheme="minorHAnsi" w:cs="Times New Roman"/>
          <w:szCs w:val="18"/>
        </w:rPr>
        <w:t xml:space="preserve"> </w:t>
      </w:r>
      <w:r w:rsidR="00FC3623" w:rsidRPr="00EC2DD9">
        <w:rPr>
          <w:rFonts w:asciiTheme="minorHAnsi" w:eastAsiaTheme="minorHAnsi" w:hAnsiTheme="minorHAnsi" w:cs="Times New Roman"/>
          <w:szCs w:val="18"/>
        </w:rPr>
        <w:t>in that it focussed entrepreneurs on an important aspect of the project’s long-term impact and provided a first experience for how such calculations might be undertaken</w:t>
      </w:r>
      <w:r w:rsidR="00121929" w:rsidRPr="00EC2DD9">
        <w:rPr>
          <w:rFonts w:asciiTheme="minorHAnsi" w:eastAsiaTheme="minorHAnsi" w:hAnsiTheme="minorHAnsi" w:cs="Times New Roman"/>
          <w:szCs w:val="18"/>
        </w:rPr>
        <w:t xml:space="preserve"> and</w:t>
      </w:r>
      <w:r w:rsidR="00FC3623" w:rsidRPr="00EC2DD9">
        <w:rPr>
          <w:rFonts w:asciiTheme="minorHAnsi" w:eastAsiaTheme="minorHAnsi" w:hAnsiTheme="minorHAnsi" w:cs="Times New Roman"/>
          <w:szCs w:val="18"/>
        </w:rPr>
        <w:t xml:space="preserve"> which types of innovations generated which magnitude of reduction. </w:t>
      </w:r>
      <w:r w:rsidR="007E5B21" w:rsidRPr="00EC2DD9">
        <w:rPr>
          <w:rFonts w:asciiTheme="minorHAnsi" w:eastAsiaTheme="minorHAnsi" w:hAnsiTheme="minorHAnsi" w:cs="Times New Roman"/>
          <w:szCs w:val="18"/>
        </w:rPr>
        <w:t>Although the combined estimates of</w:t>
      </w:r>
      <w:r w:rsidR="002522BA" w:rsidRPr="00EC2DD9">
        <w:rPr>
          <w:rFonts w:asciiTheme="minorHAnsi" w:eastAsiaTheme="minorHAnsi" w:hAnsiTheme="minorHAnsi" w:cs="Times New Roman"/>
          <w:szCs w:val="18"/>
        </w:rPr>
        <w:t xml:space="preserve"> </w:t>
      </w:r>
      <w:r w:rsidR="007E5B21" w:rsidRPr="00EC2DD9">
        <w:rPr>
          <w:rFonts w:asciiTheme="minorHAnsi" w:eastAsiaTheme="minorHAnsi" w:hAnsiTheme="minorHAnsi" w:cs="Times New Roman"/>
          <w:szCs w:val="18"/>
        </w:rPr>
        <w:t xml:space="preserve">a small portion of the </w:t>
      </w:r>
      <w:r w:rsidR="002522BA" w:rsidRPr="00EC2DD9">
        <w:rPr>
          <w:rFonts w:asciiTheme="minorHAnsi" w:eastAsiaTheme="minorHAnsi" w:hAnsiTheme="minorHAnsi" w:cs="Times New Roman"/>
          <w:szCs w:val="18"/>
        </w:rPr>
        <w:lastRenderedPageBreak/>
        <w:t xml:space="preserve">2014-2017 finalists </w:t>
      </w:r>
      <w:r w:rsidR="007E5B21" w:rsidRPr="00EC2DD9">
        <w:rPr>
          <w:rFonts w:asciiTheme="minorHAnsi" w:eastAsiaTheme="minorHAnsi" w:hAnsiTheme="minorHAnsi" w:cs="Times New Roman"/>
          <w:szCs w:val="18"/>
        </w:rPr>
        <w:t>who responded to the survey substantially</w:t>
      </w:r>
      <w:r w:rsidR="00C20237" w:rsidRPr="00EC2DD9">
        <w:rPr>
          <w:rFonts w:asciiTheme="minorHAnsi" w:eastAsiaTheme="minorHAnsi" w:hAnsiTheme="minorHAnsi" w:cs="Times New Roman"/>
          <w:szCs w:val="18"/>
        </w:rPr>
        <w:t xml:space="preserve"> exceeded the targeted level in the project’s results framework, these calculations </w:t>
      </w:r>
      <w:r w:rsidR="00FC3623" w:rsidRPr="00EC2DD9">
        <w:rPr>
          <w:rFonts w:asciiTheme="minorHAnsi" w:eastAsiaTheme="minorHAnsi" w:hAnsiTheme="minorHAnsi" w:cs="Times New Roman"/>
          <w:szCs w:val="18"/>
        </w:rPr>
        <w:t>need to be understood in context</w:t>
      </w:r>
      <w:r w:rsidR="007E5B21" w:rsidRPr="00EC2DD9">
        <w:t>.</w:t>
      </w:r>
      <w:r w:rsidR="00C20237" w:rsidRPr="00EC2DD9">
        <w:t xml:space="preserve"> </w:t>
      </w:r>
      <w:r w:rsidR="007E5B21" w:rsidRPr="00EC2DD9">
        <w:t xml:space="preserve">The </w:t>
      </w:r>
      <w:r w:rsidR="00C20237" w:rsidRPr="00EC2DD9">
        <w:t>projections were requested for different timeframes (2019 and 2025)</w:t>
      </w:r>
      <w:r w:rsidR="00FC3623" w:rsidRPr="00EC2DD9">
        <w:t xml:space="preserve"> and a common methodology was not apparent within or across the technology categories,</w:t>
      </w:r>
      <w:r w:rsidR="00EE0A5C" w:rsidRPr="00EC2DD9">
        <w:t xml:space="preserve"> making linear extrapolations a challenge for the wider group.</w:t>
      </w:r>
      <w:r w:rsidR="00FC3623" w:rsidRPr="00EC2DD9">
        <w:t xml:space="preserve"> </w:t>
      </w:r>
      <w:r w:rsidR="00EE0A5C" w:rsidRPr="00EC2DD9">
        <w:t xml:space="preserve">Furthermore, </w:t>
      </w:r>
      <w:r w:rsidR="00C20237" w:rsidRPr="00EC2DD9">
        <w:t xml:space="preserve">the entrepreneurs based their projections on perceived sales, </w:t>
      </w:r>
      <w:r w:rsidR="00EE0A5C" w:rsidRPr="00EC2DD9">
        <w:t xml:space="preserve">but they were not </w:t>
      </w:r>
      <w:r w:rsidR="007E5B21" w:rsidRPr="00EC2DD9">
        <w:t>asked</w:t>
      </w:r>
      <w:r w:rsidR="00EE0A5C" w:rsidRPr="00EC2DD9">
        <w:t xml:space="preserve"> to clarify </w:t>
      </w:r>
      <w:r w:rsidR="007E5B21" w:rsidRPr="00EC2DD9">
        <w:t>the basis that</w:t>
      </w:r>
      <w:r w:rsidR="00EE0A5C" w:rsidRPr="00EC2DD9">
        <w:t xml:space="preserve"> they used to calculate their projected savings (i.e. kWh avoided or reduced, etc.).</w:t>
      </w:r>
      <w:r w:rsidR="00FC3623" w:rsidRPr="00EC2DD9">
        <w:t xml:space="preserve"> Even within this small sample the lion’s share of potential GHG savings </w:t>
      </w:r>
      <w:r w:rsidR="00121929" w:rsidRPr="00EC2DD9">
        <w:t>was</w:t>
      </w:r>
      <w:r w:rsidR="00FC3623" w:rsidRPr="00EC2DD9">
        <w:t xml:space="preserve"> generated by a single respondent</w:t>
      </w:r>
      <w:r w:rsidR="00EC2DD9">
        <w:t>.</w:t>
      </w:r>
      <w:bookmarkEnd w:id="116"/>
    </w:p>
    <w:p w14:paraId="117AEC97" w14:textId="2426FEAD" w:rsidR="00FC3623" w:rsidRDefault="00FC3623" w:rsidP="00FC3623">
      <w:pPr>
        <w:pStyle w:val="Caption"/>
      </w:pPr>
      <w:bookmarkStart w:id="117" w:name="_Ref519449176"/>
      <w:bookmarkStart w:id="118" w:name="_Toc520638013"/>
      <w:r>
        <w:t xml:space="preserve">Table </w:t>
      </w:r>
      <w:r>
        <w:fldChar w:fldCharType="begin"/>
      </w:r>
      <w:r>
        <w:instrText xml:space="preserve"> SEQ Table \* ARABIC </w:instrText>
      </w:r>
      <w:r>
        <w:fldChar w:fldCharType="separate"/>
      </w:r>
      <w:r w:rsidR="00E244D1">
        <w:rPr>
          <w:noProof/>
        </w:rPr>
        <w:t>6</w:t>
      </w:r>
      <w:r>
        <w:fldChar w:fldCharType="end"/>
      </w:r>
      <w:bookmarkEnd w:id="117"/>
      <w:r>
        <w:t>: Projected GHG Emission</w:t>
      </w:r>
      <w:r>
        <w:rPr>
          <w:noProof/>
        </w:rPr>
        <w:t xml:space="preserve"> Reductions Generated by Sampling of South African Innovations</w:t>
      </w:r>
      <w:bookmarkEnd w:id="118"/>
    </w:p>
    <w:p w14:paraId="1888FA87" w14:textId="36EB9C62" w:rsidR="00121929" w:rsidRDefault="0028031A" w:rsidP="00BD5878">
      <w:pPr>
        <w:pStyle w:val="NormalCentredSmall"/>
      </w:pPr>
      <w:r>
        <w:object w:dxaOrig="11676" w:dyaOrig="6399" w14:anchorId="4EBA0D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6.5pt;height:189.75pt" o:ole="">
            <v:imagedata r:id="rId25" o:title=""/>
          </v:shape>
          <o:OLEObject Type="Embed" ProgID="Excel.Sheet.12" ShapeID="_x0000_i1025" DrawAspect="Content" ObjectID="_1594570567" r:id="rId26"/>
        </w:object>
      </w:r>
    </w:p>
    <w:p w14:paraId="78B72AB3" w14:textId="5DAD876D" w:rsidR="00E34540" w:rsidRDefault="00E34540" w:rsidP="00E34540">
      <w:pPr>
        <w:pStyle w:val="Sourcesmallleftjustified"/>
        <w:ind w:left="1276"/>
      </w:pPr>
      <w:bookmarkStart w:id="119" w:name="_Ref515988008"/>
      <w:bookmarkStart w:id="120" w:name="_Ref504053933"/>
      <w:bookmarkStart w:id="121" w:name="_Ref506556997"/>
      <w:r>
        <w:t>Source: PMU Survey of Most Promising Startups (May 2017)</w:t>
      </w:r>
    </w:p>
    <w:p w14:paraId="160BA0DC" w14:textId="75629DEB" w:rsidR="006A2628" w:rsidRDefault="005523E2" w:rsidP="00E0104C">
      <w:pPr>
        <w:pStyle w:val="EONumberedParagraph"/>
      </w:pPr>
      <w:r>
        <w:t>Regarding</w:t>
      </w:r>
      <w:r w:rsidR="00460B88">
        <w:t xml:space="preserve"> </w:t>
      </w:r>
      <w:r w:rsidR="00460B88" w:rsidRPr="00186109">
        <w:rPr>
          <w:u w:val="single"/>
        </w:rPr>
        <w:t>social inclusiveness</w:t>
      </w:r>
      <w:r w:rsidR="00460B88">
        <w:t xml:space="preserve">: </w:t>
      </w:r>
      <w:r w:rsidR="006A2628">
        <w:t>the project contribute</w:t>
      </w:r>
      <w:r w:rsidR="00EA6793">
        <w:t>d</w:t>
      </w:r>
      <w:r w:rsidR="006A2628">
        <w:t xml:space="preserve"> to women entrepreneurial development and job creation for women</w:t>
      </w:r>
      <w:r w:rsidR="00EA6793">
        <w:t xml:space="preserve"> by</w:t>
      </w:r>
      <w:r w:rsidR="006A2628">
        <w:t xml:space="preserve"> </w:t>
      </w:r>
      <w:r w:rsidR="00FE4E36">
        <w:t xml:space="preserve">establishing a special category award and setting </w:t>
      </w:r>
      <w:r w:rsidR="006A2628">
        <w:t>targets for female participants entering the Competition, participati</w:t>
      </w:r>
      <w:r w:rsidR="00A2300A">
        <w:t>ng</w:t>
      </w:r>
      <w:r w:rsidR="006A2628">
        <w:t xml:space="preserve"> in networking events, and being trained to organise Competition-Accelerator activities. While the project made slow headway on these targets in the initial stage, further focus was put on gender mainstreaming</w:t>
      </w:r>
      <w:r w:rsidR="00EA6793">
        <w:t xml:space="preserve"> (see Section </w:t>
      </w:r>
      <w:r w:rsidR="00EA6793">
        <w:fldChar w:fldCharType="begin"/>
      </w:r>
      <w:r w:rsidR="00EA6793">
        <w:instrText xml:space="preserve"> REF _Ref504060939 \r \h </w:instrText>
      </w:r>
      <w:r w:rsidR="00EA6793">
        <w:fldChar w:fldCharType="separate"/>
      </w:r>
      <w:r w:rsidR="00E244D1">
        <w:t>3.4.1</w:t>
      </w:r>
      <w:r w:rsidR="00EA6793">
        <w:fldChar w:fldCharType="end"/>
      </w:r>
      <w:r w:rsidR="00EA6793">
        <w:t>)</w:t>
      </w:r>
      <w:r w:rsidR="00A2300A">
        <w:t xml:space="preserve">, </w:t>
      </w:r>
      <w:r w:rsidR="006A2628">
        <w:t>which bore fruit in time. In 2014, none of the finalists were female. By the 4</w:t>
      </w:r>
      <w:r w:rsidR="006A2628" w:rsidRPr="006A2628">
        <w:rPr>
          <w:vertAlign w:val="superscript"/>
        </w:rPr>
        <w:t>th</w:t>
      </w:r>
      <w:r w:rsidR="006A2628">
        <w:t xml:space="preserve"> annual cycle, </w:t>
      </w:r>
      <w:r w:rsidR="00A2300A">
        <w:t>36% of the finalist teams (4 out of 11) were led by women.</w:t>
      </w:r>
      <w:r w:rsidR="006A2628">
        <w:t xml:space="preserve"> </w:t>
      </w:r>
      <w:r w:rsidR="004643EB">
        <w:t>During</w:t>
      </w:r>
      <w:r w:rsidR="006A2628">
        <w:t xml:space="preserve"> 2014-2017,</w:t>
      </w:r>
      <w:r w:rsidR="00A2300A">
        <w:t xml:space="preserve"> women constituted 18.6% of semi-finalists entering the Accelerator</w:t>
      </w:r>
      <w:r w:rsidR="00A2668C">
        <w:t xml:space="preserve"> (19 out of 102)</w:t>
      </w:r>
      <w:r w:rsidR="00A2300A">
        <w:t>, with almost 29%</w:t>
      </w:r>
      <w:r w:rsidR="006A2628">
        <w:t xml:space="preserve"> </w:t>
      </w:r>
      <w:r w:rsidR="00A2300A">
        <w:t xml:space="preserve">of the teams </w:t>
      </w:r>
      <w:r w:rsidR="00A2668C">
        <w:t xml:space="preserve">(11 of 38) </w:t>
      </w:r>
      <w:r w:rsidR="00A2300A">
        <w:t>that completed the Accelerator led by women</w:t>
      </w:r>
      <w:r w:rsidR="005A7DB4">
        <w:t xml:space="preserve"> (s</w:t>
      </w:r>
      <w:r w:rsidR="00A2300A">
        <w:t xml:space="preserve">ee </w:t>
      </w:r>
      <w:r w:rsidR="00A2300A">
        <w:fldChar w:fldCharType="begin"/>
      </w:r>
      <w:r w:rsidR="00A2300A">
        <w:instrText xml:space="preserve"> REF _Ref501046369 \h </w:instrText>
      </w:r>
      <w:r w:rsidR="00A2300A">
        <w:fldChar w:fldCharType="separate"/>
      </w:r>
      <w:r w:rsidR="00E244D1" w:rsidRPr="004737D6">
        <w:t xml:space="preserve">Table </w:t>
      </w:r>
      <w:r w:rsidR="00E244D1">
        <w:rPr>
          <w:noProof/>
        </w:rPr>
        <w:t>9</w:t>
      </w:r>
      <w:r w:rsidR="00A2300A">
        <w:fldChar w:fldCharType="end"/>
      </w:r>
      <w:r w:rsidR="004643EB">
        <w:t>)</w:t>
      </w:r>
      <w:r w:rsidR="00FE4E36">
        <w:t>.</w:t>
      </w:r>
      <w:r w:rsidR="00B949AC">
        <w:t xml:space="preserve"> Of the 231 entries for the 5</w:t>
      </w:r>
      <w:r w:rsidR="00B949AC" w:rsidRPr="00B949AC">
        <w:rPr>
          <w:vertAlign w:val="superscript"/>
        </w:rPr>
        <w:t>th</w:t>
      </w:r>
      <w:r w:rsidR="00B949AC">
        <w:t xml:space="preserve"> cycle launched in 2018, 28% of these (65) were registered by women. Comparative numbers for women-led teams finishing the Accelerator in 2018 were not available at the time of the TE.</w:t>
      </w:r>
    </w:p>
    <w:p w14:paraId="2BF3C5AA" w14:textId="5799338E" w:rsidR="00FE4E36" w:rsidRDefault="004643EB" w:rsidP="00E0104C">
      <w:pPr>
        <w:pStyle w:val="EONumberedParagraph"/>
      </w:pPr>
      <w:bookmarkStart w:id="122" w:name="_Ref518042410"/>
      <w:bookmarkStart w:id="123" w:name="_Ref520450565"/>
      <w:bookmarkEnd w:id="119"/>
      <w:bookmarkEnd w:id="120"/>
      <w:bookmarkEnd w:id="121"/>
      <w:r>
        <w:t xml:space="preserve">The project broadened its social inclusiveness efforts, beyond </w:t>
      </w:r>
      <w:r w:rsidR="00B21C15">
        <w:t>W</w:t>
      </w:r>
      <w:r>
        <w:t xml:space="preserve">omen, to also encompass Youth and Black Entrepreneurs (see </w:t>
      </w:r>
      <w:r>
        <w:fldChar w:fldCharType="begin"/>
      </w:r>
      <w:r>
        <w:instrText xml:space="preserve"> REF _Ref518037645 \h </w:instrText>
      </w:r>
      <w:r>
        <w:fldChar w:fldCharType="separate"/>
      </w:r>
      <w:r w:rsidR="00E244D1">
        <w:t xml:space="preserve">Table </w:t>
      </w:r>
      <w:r w:rsidR="00E244D1">
        <w:rPr>
          <w:noProof/>
        </w:rPr>
        <w:t>7</w:t>
      </w:r>
      <w:r>
        <w:fldChar w:fldCharType="end"/>
      </w:r>
      <w:r>
        <w:t>), by using special category awards (Best Women Team, Most Promising Youth Team, Innovation for Social Impact Award), with an award of 20’000 rand per category. The Youth Team winner also received a laptop sponsored by TIA (reflecting its strong youth focus</w:t>
      </w:r>
      <w:r w:rsidR="000522D9">
        <w:t xml:space="preserve"> and providing another indicator of the good alignment of TIA as local host</w:t>
      </w:r>
      <w:r>
        <w:t>). As these categories support</w:t>
      </w:r>
      <w:r w:rsidR="0028031A">
        <w:t>ed</w:t>
      </w:r>
      <w:r>
        <w:t xml:space="preserve"> national-level imperatives (</w:t>
      </w:r>
      <w:r w:rsidR="0028031A">
        <w:t>¶</w:t>
      </w:r>
      <w:r w:rsidR="0028031A">
        <w:fldChar w:fldCharType="begin"/>
      </w:r>
      <w:r w:rsidR="0028031A">
        <w:instrText xml:space="preserve"> REF _Ref519620774 \r \h </w:instrText>
      </w:r>
      <w:r w:rsidR="0028031A">
        <w:fldChar w:fldCharType="separate"/>
      </w:r>
      <w:r w:rsidR="00E244D1">
        <w:t>22</w:t>
      </w:r>
      <w:r w:rsidR="0028031A">
        <w:fldChar w:fldCharType="end"/>
      </w:r>
      <w:r>
        <w:t>), there was significant interest from local media</w:t>
      </w:r>
      <w:r w:rsidR="000522D9">
        <w:t>, which is a factor seen to heighten impact</w:t>
      </w:r>
      <w:r w:rsidR="00C90D78">
        <w:t xml:space="preserve"> through building awareness on the part of potential users of the innovations</w:t>
      </w:r>
      <w:r w:rsidR="001C16BD">
        <w:t>.</w:t>
      </w:r>
      <w:r w:rsidR="00B21C15" w:rsidRPr="00B21C15">
        <w:t xml:space="preserve"> </w:t>
      </w:r>
      <w:r w:rsidR="00B21C15">
        <w:t>Judging from those who won the awards</w:t>
      </w:r>
      <w:bookmarkStart w:id="124" w:name="_Ref518042432"/>
      <w:r w:rsidR="00B21C15">
        <w:rPr>
          <w:rStyle w:val="FootnoteReference"/>
        </w:rPr>
        <w:footnoteReference w:id="29"/>
      </w:r>
      <w:bookmarkEnd w:id="124"/>
      <w:r w:rsidR="00B21C15">
        <w:t>,</w:t>
      </w:r>
      <w:r w:rsidR="001C16BD">
        <w:t xml:space="preserve"> </w:t>
      </w:r>
      <w:r w:rsidR="00B21C15">
        <w:t>t</w:t>
      </w:r>
      <w:r w:rsidR="001C16BD">
        <w:t>he</w:t>
      </w:r>
      <w:r w:rsidR="00B21C15">
        <w:t xml:space="preserve"> use of these special award</w:t>
      </w:r>
      <w:r w:rsidR="001C16BD">
        <w:t xml:space="preserve"> categories </w:t>
      </w:r>
      <w:r w:rsidR="00B21C15">
        <w:t>had a positive</w:t>
      </w:r>
      <w:r>
        <w:t xml:space="preserve"> impact</w:t>
      </w:r>
      <w:r w:rsidR="00B21C15">
        <w:t xml:space="preserve"> on</w:t>
      </w:r>
      <w:r>
        <w:t xml:space="preserve"> communities outside the </w:t>
      </w:r>
      <w:r w:rsidR="001C16BD">
        <w:t xml:space="preserve">country’s </w:t>
      </w:r>
      <w:r>
        <w:t>main industrial areas</w:t>
      </w:r>
      <w:r w:rsidR="001C16BD">
        <w:t xml:space="preserve">, thereby lending </w:t>
      </w:r>
      <w:r w:rsidR="001C16BD">
        <w:lastRenderedPageBreak/>
        <w:t>the project further impact</w:t>
      </w:r>
      <w:bookmarkEnd w:id="122"/>
      <w:r w:rsidR="00A2668C">
        <w:t>.</w:t>
      </w:r>
      <w:r w:rsidR="001748E1">
        <w:t xml:space="preserve"> With the handover to TIA and extension to include legacy categories</w:t>
      </w:r>
      <w:r w:rsidR="00B21C15">
        <w:t xml:space="preserve"> (¶</w:t>
      </w:r>
      <w:r w:rsidR="00B21C15">
        <w:fldChar w:fldCharType="begin"/>
      </w:r>
      <w:r w:rsidR="00B21C15">
        <w:instrText xml:space="preserve"> REF _Ref519507994 \r \h </w:instrText>
      </w:r>
      <w:r w:rsidR="00B21C15">
        <w:fldChar w:fldCharType="separate"/>
      </w:r>
      <w:r w:rsidR="00E244D1">
        <w:t>48</w:t>
      </w:r>
      <w:r w:rsidR="00B21C15">
        <w:fldChar w:fldCharType="end"/>
      </w:r>
      <w:r w:rsidR="00B21C15">
        <w:t>)</w:t>
      </w:r>
      <w:r w:rsidR="001748E1">
        <w:t xml:space="preserve">, a significantly higher </w:t>
      </w:r>
      <w:r w:rsidR="00B21C15">
        <w:t xml:space="preserve">proportion </w:t>
      </w:r>
      <w:r w:rsidR="001748E1">
        <w:t>(77%) of entries were registered from Black Entrepreneurs (refer to</w:t>
      </w:r>
      <w:r w:rsidR="00B21C15">
        <w:t xml:space="preserve"> </w:t>
      </w:r>
      <w:r w:rsidR="00B21C15">
        <w:fldChar w:fldCharType="begin"/>
      </w:r>
      <w:r w:rsidR="00B21C15">
        <w:instrText xml:space="preserve"> REF _Ref519504452 \h </w:instrText>
      </w:r>
      <w:r w:rsidR="00B21C15">
        <w:fldChar w:fldCharType="separate"/>
      </w:r>
      <w:r w:rsidR="00E244D1">
        <w:t xml:space="preserve">Figure </w:t>
      </w:r>
      <w:r w:rsidR="00E244D1">
        <w:rPr>
          <w:noProof/>
        </w:rPr>
        <w:t>7</w:t>
      </w:r>
      <w:r w:rsidR="00B21C15">
        <w:fldChar w:fldCharType="end"/>
      </w:r>
      <w:r w:rsidR="00B21C15">
        <w:t>).</w:t>
      </w:r>
      <w:bookmarkEnd w:id="123"/>
    </w:p>
    <w:p w14:paraId="058B100A" w14:textId="70488FF6" w:rsidR="004643EB" w:rsidRDefault="004643EB" w:rsidP="004643EB">
      <w:pPr>
        <w:pStyle w:val="Caption"/>
      </w:pPr>
      <w:bookmarkStart w:id="125" w:name="_Ref518037645"/>
      <w:bookmarkStart w:id="126" w:name="_Toc520638014"/>
      <w:r>
        <w:t xml:space="preserve">Table </w:t>
      </w:r>
      <w:r>
        <w:fldChar w:fldCharType="begin"/>
      </w:r>
      <w:r>
        <w:instrText xml:space="preserve"> SEQ Table \* ARABIC </w:instrText>
      </w:r>
      <w:r>
        <w:fldChar w:fldCharType="separate"/>
      </w:r>
      <w:r w:rsidR="00E244D1">
        <w:rPr>
          <w:noProof/>
        </w:rPr>
        <w:t>7</w:t>
      </w:r>
      <w:r>
        <w:fldChar w:fldCharType="end"/>
      </w:r>
      <w:bookmarkEnd w:id="125"/>
      <w:r>
        <w:t xml:space="preserve">: </w:t>
      </w:r>
      <w:r w:rsidR="00A9143F">
        <w:t xml:space="preserve">Social Inclusiveness </w:t>
      </w:r>
      <w:r>
        <w:t>Achievements</w:t>
      </w:r>
      <w:r w:rsidR="00A9143F">
        <w:t xml:space="preserve"> (2014-2017)</w:t>
      </w:r>
      <w:bookmarkEnd w:id="126"/>
    </w:p>
    <w:tbl>
      <w:tblPr>
        <w:tblW w:w="9080" w:type="dxa"/>
        <w:tblInd w:w="392" w:type="dxa"/>
        <w:tblCellMar>
          <w:left w:w="0" w:type="dxa"/>
          <w:right w:w="0" w:type="dxa"/>
        </w:tblCellMar>
        <w:tblLook w:val="04A0" w:firstRow="1" w:lastRow="0" w:firstColumn="1" w:lastColumn="0" w:noHBand="0" w:noVBand="1"/>
      </w:tblPr>
      <w:tblGrid>
        <w:gridCol w:w="1400"/>
        <w:gridCol w:w="829"/>
        <w:gridCol w:w="1091"/>
        <w:gridCol w:w="829"/>
        <w:gridCol w:w="1091"/>
        <w:gridCol w:w="829"/>
        <w:gridCol w:w="1091"/>
        <w:gridCol w:w="829"/>
        <w:gridCol w:w="1091"/>
      </w:tblGrid>
      <w:tr w:rsidR="004643EB" w14:paraId="4B4636A9" w14:textId="77777777" w:rsidTr="004643EB">
        <w:trPr>
          <w:trHeight w:val="300"/>
        </w:trPr>
        <w:tc>
          <w:tcPr>
            <w:tcW w:w="1400" w:type="dxa"/>
            <w:tcBorders>
              <w:top w:val="single" w:sz="8" w:space="0" w:color="auto"/>
              <w:left w:val="single" w:sz="8" w:space="0" w:color="auto"/>
              <w:bottom w:val="single" w:sz="8" w:space="0" w:color="auto"/>
              <w:right w:val="single" w:sz="8" w:space="0" w:color="auto"/>
            </w:tcBorders>
            <w:shd w:val="clear" w:color="auto" w:fill="8DB4E2"/>
            <w:noWrap/>
            <w:tcMar>
              <w:top w:w="15" w:type="dxa"/>
              <w:left w:w="108" w:type="dxa"/>
              <w:bottom w:w="15" w:type="dxa"/>
              <w:right w:w="108" w:type="dxa"/>
            </w:tcMar>
            <w:vAlign w:val="bottom"/>
            <w:hideMark/>
          </w:tcPr>
          <w:p w14:paraId="0F9E33DD" w14:textId="77777777" w:rsidR="004643EB" w:rsidRPr="004643EB" w:rsidRDefault="004643EB" w:rsidP="00A6155D">
            <w:pPr>
              <w:spacing w:after="0"/>
              <w:rPr>
                <w:b/>
                <w:bCs/>
                <w:color w:val="000000"/>
                <w:sz w:val="20"/>
              </w:rPr>
            </w:pPr>
            <w:r w:rsidRPr="004643EB">
              <w:rPr>
                <w:b/>
                <w:bCs/>
                <w:color w:val="000000"/>
                <w:sz w:val="20"/>
              </w:rPr>
              <w:t>Cohort</w:t>
            </w:r>
          </w:p>
        </w:tc>
        <w:tc>
          <w:tcPr>
            <w:tcW w:w="1920" w:type="dxa"/>
            <w:gridSpan w:val="2"/>
            <w:tcBorders>
              <w:top w:val="single" w:sz="8" w:space="0" w:color="auto"/>
              <w:left w:val="nil"/>
              <w:bottom w:val="single" w:sz="8" w:space="0" w:color="auto"/>
              <w:right w:val="nil"/>
            </w:tcBorders>
            <w:shd w:val="clear" w:color="auto" w:fill="8DB4E2"/>
            <w:noWrap/>
            <w:tcMar>
              <w:top w:w="15" w:type="dxa"/>
              <w:left w:w="108" w:type="dxa"/>
              <w:bottom w:w="15" w:type="dxa"/>
              <w:right w:w="108" w:type="dxa"/>
            </w:tcMar>
            <w:vAlign w:val="bottom"/>
            <w:hideMark/>
          </w:tcPr>
          <w:p w14:paraId="43385577" w14:textId="77777777" w:rsidR="004643EB" w:rsidRPr="004643EB" w:rsidRDefault="004643EB" w:rsidP="00A6155D">
            <w:pPr>
              <w:spacing w:after="0"/>
              <w:jc w:val="center"/>
              <w:rPr>
                <w:b/>
                <w:bCs/>
                <w:color w:val="000000"/>
                <w:sz w:val="20"/>
              </w:rPr>
            </w:pPr>
            <w:r w:rsidRPr="004643EB">
              <w:rPr>
                <w:b/>
                <w:bCs/>
                <w:color w:val="000000"/>
                <w:sz w:val="20"/>
              </w:rPr>
              <w:t>2014</w:t>
            </w:r>
          </w:p>
        </w:tc>
        <w:tc>
          <w:tcPr>
            <w:tcW w:w="1920" w:type="dxa"/>
            <w:gridSpan w:val="2"/>
            <w:tcBorders>
              <w:top w:val="single" w:sz="8" w:space="0" w:color="auto"/>
              <w:left w:val="single" w:sz="8" w:space="0" w:color="auto"/>
              <w:bottom w:val="single" w:sz="8" w:space="0" w:color="auto"/>
              <w:right w:val="nil"/>
            </w:tcBorders>
            <w:shd w:val="clear" w:color="auto" w:fill="8DB4E2"/>
            <w:noWrap/>
            <w:tcMar>
              <w:top w:w="15" w:type="dxa"/>
              <w:left w:w="108" w:type="dxa"/>
              <w:bottom w:w="15" w:type="dxa"/>
              <w:right w:w="108" w:type="dxa"/>
            </w:tcMar>
            <w:vAlign w:val="bottom"/>
            <w:hideMark/>
          </w:tcPr>
          <w:p w14:paraId="63338833" w14:textId="77777777" w:rsidR="004643EB" w:rsidRPr="004643EB" w:rsidRDefault="004643EB" w:rsidP="00A6155D">
            <w:pPr>
              <w:spacing w:after="0"/>
              <w:jc w:val="center"/>
              <w:rPr>
                <w:b/>
                <w:bCs/>
                <w:color w:val="000000"/>
                <w:sz w:val="20"/>
              </w:rPr>
            </w:pPr>
            <w:r w:rsidRPr="004643EB">
              <w:rPr>
                <w:b/>
                <w:bCs/>
                <w:color w:val="000000"/>
                <w:sz w:val="20"/>
              </w:rPr>
              <w:t>2015</w:t>
            </w:r>
          </w:p>
        </w:tc>
        <w:tc>
          <w:tcPr>
            <w:tcW w:w="1920" w:type="dxa"/>
            <w:gridSpan w:val="2"/>
            <w:tcBorders>
              <w:top w:val="single" w:sz="8" w:space="0" w:color="auto"/>
              <w:left w:val="single" w:sz="8" w:space="0" w:color="auto"/>
              <w:bottom w:val="single" w:sz="8" w:space="0" w:color="auto"/>
              <w:right w:val="nil"/>
            </w:tcBorders>
            <w:shd w:val="clear" w:color="auto" w:fill="8DB4E2"/>
            <w:noWrap/>
            <w:tcMar>
              <w:top w:w="15" w:type="dxa"/>
              <w:left w:w="108" w:type="dxa"/>
              <w:bottom w:w="15" w:type="dxa"/>
              <w:right w:w="108" w:type="dxa"/>
            </w:tcMar>
            <w:vAlign w:val="bottom"/>
            <w:hideMark/>
          </w:tcPr>
          <w:p w14:paraId="4AFD01CA" w14:textId="77777777" w:rsidR="004643EB" w:rsidRPr="004643EB" w:rsidRDefault="004643EB" w:rsidP="00A6155D">
            <w:pPr>
              <w:spacing w:after="0"/>
              <w:jc w:val="center"/>
              <w:rPr>
                <w:b/>
                <w:bCs/>
                <w:color w:val="000000"/>
                <w:sz w:val="20"/>
              </w:rPr>
            </w:pPr>
            <w:r w:rsidRPr="004643EB">
              <w:rPr>
                <w:b/>
                <w:bCs/>
                <w:color w:val="000000"/>
                <w:sz w:val="20"/>
              </w:rPr>
              <w:t>2016</w:t>
            </w:r>
          </w:p>
        </w:tc>
        <w:tc>
          <w:tcPr>
            <w:tcW w:w="1920" w:type="dxa"/>
            <w:gridSpan w:val="2"/>
            <w:tcBorders>
              <w:top w:val="single" w:sz="8" w:space="0" w:color="auto"/>
              <w:left w:val="single" w:sz="8" w:space="0" w:color="auto"/>
              <w:bottom w:val="single" w:sz="8" w:space="0" w:color="auto"/>
              <w:right w:val="nil"/>
            </w:tcBorders>
            <w:shd w:val="clear" w:color="auto" w:fill="8DB4E2"/>
            <w:noWrap/>
            <w:tcMar>
              <w:top w:w="15" w:type="dxa"/>
              <w:left w:w="108" w:type="dxa"/>
              <w:bottom w:w="15" w:type="dxa"/>
              <w:right w:w="108" w:type="dxa"/>
            </w:tcMar>
            <w:vAlign w:val="bottom"/>
            <w:hideMark/>
          </w:tcPr>
          <w:p w14:paraId="673A867C" w14:textId="77777777" w:rsidR="004643EB" w:rsidRPr="004643EB" w:rsidRDefault="004643EB" w:rsidP="00A6155D">
            <w:pPr>
              <w:spacing w:after="0"/>
              <w:jc w:val="center"/>
              <w:rPr>
                <w:b/>
                <w:bCs/>
                <w:color w:val="000000"/>
                <w:sz w:val="20"/>
              </w:rPr>
            </w:pPr>
            <w:r w:rsidRPr="004643EB">
              <w:rPr>
                <w:b/>
                <w:bCs/>
                <w:color w:val="000000"/>
                <w:sz w:val="20"/>
              </w:rPr>
              <w:t>2017</w:t>
            </w:r>
          </w:p>
        </w:tc>
      </w:tr>
      <w:tr w:rsidR="004643EB" w:rsidRPr="00C208CD" w14:paraId="2AFE79F6" w14:textId="77777777" w:rsidTr="004643EB">
        <w:trPr>
          <w:trHeight w:val="378"/>
        </w:trPr>
        <w:tc>
          <w:tcPr>
            <w:tcW w:w="1400" w:type="dxa"/>
            <w:tcBorders>
              <w:top w:val="nil"/>
              <w:left w:val="single" w:sz="8" w:space="0" w:color="auto"/>
              <w:bottom w:val="single" w:sz="8" w:space="0" w:color="auto"/>
              <w:right w:val="single" w:sz="8" w:space="0" w:color="auto"/>
            </w:tcBorders>
            <w:shd w:val="clear" w:color="auto" w:fill="DCE6F1"/>
            <w:noWrap/>
            <w:tcMar>
              <w:top w:w="15" w:type="dxa"/>
              <w:left w:w="108" w:type="dxa"/>
              <w:bottom w:w="15" w:type="dxa"/>
              <w:right w:w="108" w:type="dxa"/>
            </w:tcMar>
            <w:vAlign w:val="bottom"/>
            <w:hideMark/>
          </w:tcPr>
          <w:p w14:paraId="5FABD5A6" w14:textId="77777777" w:rsidR="004643EB" w:rsidRPr="004643EB" w:rsidRDefault="004643EB" w:rsidP="00A6155D">
            <w:pPr>
              <w:spacing w:after="0"/>
              <w:rPr>
                <w:bCs/>
                <w:color w:val="000000"/>
                <w:sz w:val="20"/>
              </w:rPr>
            </w:pPr>
          </w:p>
        </w:tc>
        <w:tc>
          <w:tcPr>
            <w:tcW w:w="829" w:type="dxa"/>
            <w:tcBorders>
              <w:top w:val="nil"/>
              <w:left w:val="nil"/>
              <w:bottom w:val="single" w:sz="8" w:space="0" w:color="auto"/>
              <w:right w:val="single" w:sz="8" w:space="0" w:color="auto"/>
            </w:tcBorders>
            <w:shd w:val="clear" w:color="auto" w:fill="DCE6F1"/>
            <w:noWrap/>
            <w:tcMar>
              <w:top w:w="15" w:type="dxa"/>
              <w:left w:w="108" w:type="dxa"/>
              <w:bottom w:w="15" w:type="dxa"/>
              <w:right w:w="108" w:type="dxa"/>
            </w:tcMar>
            <w:vAlign w:val="bottom"/>
            <w:hideMark/>
          </w:tcPr>
          <w:p w14:paraId="5E301C7E" w14:textId="77777777" w:rsidR="004643EB" w:rsidRPr="004643EB" w:rsidRDefault="004643EB" w:rsidP="00A6155D">
            <w:pPr>
              <w:spacing w:after="0"/>
              <w:jc w:val="center"/>
              <w:rPr>
                <w:rFonts w:eastAsiaTheme="minorHAnsi" w:cs="Calibri"/>
                <w:bCs/>
                <w:color w:val="000000"/>
                <w:sz w:val="20"/>
                <w:szCs w:val="22"/>
              </w:rPr>
            </w:pPr>
            <w:r w:rsidRPr="004643EB">
              <w:rPr>
                <w:bCs/>
                <w:color w:val="000000"/>
                <w:sz w:val="20"/>
              </w:rPr>
              <w:t>#</w:t>
            </w:r>
          </w:p>
        </w:tc>
        <w:tc>
          <w:tcPr>
            <w:tcW w:w="1091" w:type="dxa"/>
            <w:tcBorders>
              <w:top w:val="nil"/>
              <w:left w:val="nil"/>
              <w:bottom w:val="single" w:sz="8" w:space="0" w:color="auto"/>
              <w:right w:val="single" w:sz="8" w:space="0" w:color="auto"/>
            </w:tcBorders>
            <w:shd w:val="clear" w:color="auto" w:fill="DCE6F1"/>
            <w:noWrap/>
            <w:tcMar>
              <w:top w:w="15" w:type="dxa"/>
              <w:left w:w="108" w:type="dxa"/>
              <w:bottom w:w="15" w:type="dxa"/>
              <w:right w:w="108" w:type="dxa"/>
            </w:tcMar>
            <w:vAlign w:val="bottom"/>
            <w:hideMark/>
          </w:tcPr>
          <w:p w14:paraId="76C1E9C8" w14:textId="77777777" w:rsidR="004643EB" w:rsidRPr="004643EB" w:rsidRDefault="004643EB" w:rsidP="00A6155D">
            <w:pPr>
              <w:spacing w:after="0"/>
              <w:jc w:val="center"/>
              <w:rPr>
                <w:bCs/>
                <w:color w:val="000000"/>
                <w:sz w:val="20"/>
              </w:rPr>
            </w:pPr>
            <w:r w:rsidRPr="004643EB">
              <w:rPr>
                <w:bCs/>
                <w:color w:val="000000"/>
                <w:sz w:val="20"/>
              </w:rPr>
              <w:t>%</w:t>
            </w:r>
          </w:p>
        </w:tc>
        <w:tc>
          <w:tcPr>
            <w:tcW w:w="829" w:type="dxa"/>
            <w:tcBorders>
              <w:top w:val="nil"/>
              <w:left w:val="nil"/>
              <w:bottom w:val="single" w:sz="8" w:space="0" w:color="auto"/>
              <w:right w:val="single" w:sz="8" w:space="0" w:color="auto"/>
            </w:tcBorders>
            <w:shd w:val="clear" w:color="auto" w:fill="DCE6F1"/>
            <w:noWrap/>
            <w:tcMar>
              <w:top w:w="15" w:type="dxa"/>
              <w:left w:w="108" w:type="dxa"/>
              <w:bottom w:w="15" w:type="dxa"/>
              <w:right w:w="108" w:type="dxa"/>
            </w:tcMar>
            <w:vAlign w:val="bottom"/>
            <w:hideMark/>
          </w:tcPr>
          <w:p w14:paraId="08329FF6" w14:textId="77777777" w:rsidR="004643EB" w:rsidRPr="004643EB" w:rsidRDefault="004643EB" w:rsidP="00A6155D">
            <w:pPr>
              <w:spacing w:after="0"/>
              <w:jc w:val="center"/>
              <w:rPr>
                <w:bCs/>
                <w:color w:val="000000"/>
                <w:sz w:val="20"/>
              </w:rPr>
            </w:pPr>
            <w:r w:rsidRPr="004643EB">
              <w:rPr>
                <w:bCs/>
                <w:color w:val="000000"/>
                <w:sz w:val="20"/>
              </w:rPr>
              <w:t>#</w:t>
            </w:r>
          </w:p>
        </w:tc>
        <w:tc>
          <w:tcPr>
            <w:tcW w:w="1091" w:type="dxa"/>
            <w:tcBorders>
              <w:top w:val="nil"/>
              <w:left w:val="nil"/>
              <w:bottom w:val="single" w:sz="8" w:space="0" w:color="auto"/>
              <w:right w:val="single" w:sz="8" w:space="0" w:color="auto"/>
            </w:tcBorders>
            <w:shd w:val="clear" w:color="auto" w:fill="DCE6F1"/>
            <w:noWrap/>
            <w:tcMar>
              <w:top w:w="15" w:type="dxa"/>
              <w:left w:w="108" w:type="dxa"/>
              <w:bottom w:w="15" w:type="dxa"/>
              <w:right w:w="108" w:type="dxa"/>
            </w:tcMar>
            <w:vAlign w:val="bottom"/>
            <w:hideMark/>
          </w:tcPr>
          <w:p w14:paraId="192F4F0D" w14:textId="77777777" w:rsidR="004643EB" w:rsidRPr="004643EB" w:rsidRDefault="004643EB" w:rsidP="00A6155D">
            <w:pPr>
              <w:spacing w:after="0"/>
              <w:jc w:val="center"/>
              <w:rPr>
                <w:bCs/>
                <w:color w:val="000000"/>
                <w:sz w:val="20"/>
              </w:rPr>
            </w:pPr>
            <w:r w:rsidRPr="004643EB">
              <w:rPr>
                <w:bCs/>
                <w:color w:val="000000"/>
                <w:sz w:val="20"/>
              </w:rPr>
              <w:t>%</w:t>
            </w:r>
          </w:p>
        </w:tc>
        <w:tc>
          <w:tcPr>
            <w:tcW w:w="829" w:type="dxa"/>
            <w:tcBorders>
              <w:top w:val="nil"/>
              <w:left w:val="nil"/>
              <w:bottom w:val="single" w:sz="8" w:space="0" w:color="auto"/>
              <w:right w:val="single" w:sz="8" w:space="0" w:color="auto"/>
            </w:tcBorders>
            <w:shd w:val="clear" w:color="auto" w:fill="DCE6F1"/>
            <w:noWrap/>
            <w:tcMar>
              <w:top w:w="15" w:type="dxa"/>
              <w:left w:w="108" w:type="dxa"/>
              <w:bottom w:w="15" w:type="dxa"/>
              <w:right w:w="108" w:type="dxa"/>
            </w:tcMar>
            <w:vAlign w:val="bottom"/>
            <w:hideMark/>
          </w:tcPr>
          <w:p w14:paraId="46F85F6B" w14:textId="77777777" w:rsidR="004643EB" w:rsidRPr="004643EB" w:rsidRDefault="004643EB" w:rsidP="00A6155D">
            <w:pPr>
              <w:spacing w:after="0"/>
              <w:jc w:val="center"/>
              <w:rPr>
                <w:bCs/>
                <w:color w:val="000000"/>
                <w:sz w:val="20"/>
              </w:rPr>
            </w:pPr>
            <w:r w:rsidRPr="004643EB">
              <w:rPr>
                <w:bCs/>
                <w:color w:val="000000"/>
                <w:sz w:val="20"/>
              </w:rPr>
              <w:t>#</w:t>
            </w:r>
          </w:p>
        </w:tc>
        <w:tc>
          <w:tcPr>
            <w:tcW w:w="1091" w:type="dxa"/>
            <w:tcBorders>
              <w:top w:val="nil"/>
              <w:left w:val="nil"/>
              <w:bottom w:val="single" w:sz="8" w:space="0" w:color="auto"/>
              <w:right w:val="single" w:sz="8" w:space="0" w:color="auto"/>
            </w:tcBorders>
            <w:shd w:val="clear" w:color="auto" w:fill="DCE6F1"/>
            <w:noWrap/>
            <w:tcMar>
              <w:top w:w="15" w:type="dxa"/>
              <w:left w:w="108" w:type="dxa"/>
              <w:bottom w:w="15" w:type="dxa"/>
              <w:right w:w="108" w:type="dxa"/>
            </w:tcMar>
            <w:vAlign w:val="bottom"/>
            <w:hideMark/>
          </w:tcPr>
          <w:p w14:paraId="41716077" w14:textId="77777777" w:rsidR="004643EB" w:rsidRPr="004643EB" w:rsidRDefault="004643EB" w:rsidP="00A6155D">
            <w:pPr>
              <w:spacing w:after="0"/>
              <w:jc w:val="center"/>
              <w:rPr>
                <w:bCs/>
                <w:color w:val="000000"/>
                <w:sz w:val="20"/>
              </w:rPr>
            </w:pPr>
            <w:r w:rsidRPr="004643EB">
              <w:rPr>
                <w:bCs/>
                <w:color w:val="000000"/>
                <w:sz w:val="20"/>
              </w:rPr>
              <w:t>%</w:t>
            </w:r>
          </w:p>
        </w:tc>
        <w:tc>
          <w:tcPr>
            <w:tcW w:w="829" w:type="dxa"/>
            <w:tcBorders>
              <w:top w:val="nil"/>
              <w:left w:val="nil"/>
              <w:bottom w:val="single" w:sz="8" w:space="0" w:color="auto"/>
              <w:right w:val="single" w:sz="8" w:space="0" w:color="auto"/>
            </w:tcBorders>
            <w:shd w:val="clear" w:color="auto" w:fill="DCE6F1"/>
            <w:noWrap/>
            <w:tcMar>
              <w:top w:w="15" w:type="dxa"/>
              <w:left w:w="108" w:type="dxa"/>
              <w:bottom w:w="15" w:type="dxa"/>
              <w:right w:w="108" w:type="dxa"/>
            </w:tcMar>
            <w:vAlign w:val="bottom"/>
            <w:hideMark/>
          </w:tcPr>
          <w:p w14:paraId="358E91D8" w14:textId="77777777" w:rsidR="004643EB" w:rsidRPr="004643EB" w:rsidRDefault="004643EB" w:rsidP="00A6155D">
            <w:pPr>
              <w:spacing w:after="0"/>
              <w:jc w:val="center"/>
              <w:rPr>
                <w:bCs/>
                <w:color w:val="000000"/>
                <w:sz w:val="20"/>
              </w:rPr>
            </w:pPr>
            <w:r w:rsidRPr="004643EB">
              <w:rPr>
                <w:bCs/>
                <w:color w:val="000000"/>
                <w:sz w:val="20"/>
              </w:rPr>
              <w:t>#</w:t>
            </w:r>
          </w:p>
        </w:tc>
        <w:tc>
          <w:tcPr>
            <w:tcW w:w="1091" w:type="dxa"/>
            <w:tcBorders>
              <w:top w:val="nil"/>
              <w:left w:val="nil"/>
              <w:bottom w:val="single" w:sz="8" w:space="0" w:color="auto"/>
              <w:right w:val="single" w:sz="8" w:space="0" w:color="auto"/>
            </w:tcBorders>
            <w:shd w:val="clear" w:color="auto" w:fill="DCE6F1"/>
            <w:noWrap/>
            <w:tcMar>
              <w:top w:w="15" w:type="dxa"/>
              <w:left w:w="108" w:type="dxa"/>
              <w:bottom w:w="15" w:type="dxa"/>
              <w:right w:w="108" w:type="dxa"/>
            </w:tcMar>
            <w:vAlign w:val="bottom"/>
            <w:hideMark/>
          </w:tcPr>
          <w:p w14:paraId="397DD26D" w14:textId="77777777" w:rsidR="004643EB" w:rsidRPr="004643EB" w:rsidRDefault="004643EB" w:rsidP="00A6155D">
            <w:pPr>
              <w:spacing w:after="0"/>
              <w:jc w:val="center"/>
              <w:rPr>
                <w:bCs/>
                <w:color w:val="000000"/>
                <w:sz w:val="20"/>
              </w:rPr>
            </w:pPr>
            <w:r w:rsidRPr="004643EB">
              <w:rPr>
                <w:bCs/>
                <w:color w:val="000000"/>
                <w:sz w:val="20"/>
              </w:rPr>
              <w:t>%</w:t>
            </w:r>
          </w:p>
        </w:tc>
      </w:tr>
      <w:tr w:rsidR="004643EB" w14:paraId="31452217" w14:textId="77777777" w:rsidTr="004643EB">
        <w:trPr>
          <w:trHeight w:val="300"/>
        </w:trPr>
        <w:tc>
          <w:tcPr>
            <w:tcW w:w="1400"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7F99AE73" w14:textId="77777777" w:rsidR="004643EB" w:rsidRPr="004643EB" w:rsidRDefault="004643EB" w:rsidP="00A6155D">
            <w:pPr>
              <w:spacing w:after="0"/>
              <w:rPr>
                <w:b/>
                <w:bCs/>
                <w:color w:val="000000"/>
                <w:sz w:val="20"/>
              </w:rPr>
            </w:pPr>
            <w:r w:rsidRPr="004643EB">
              <w:rPr>
                <w:b/>
                <w:bCs/>
                <w:color w:val="000000"/>
                <w:sz w:val="20"/>
              </w:rPr>
              <w:t>Semi-finalists</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5C67B0C" w14:textId="77777777" w:rsidR="004643EB" w:rsidRPr="004643EB" w:rsidRDefault="004643EB" w:rsidP="00A6155D">
            <w:pPr>
              <w:spacing w:after="0"/>
              <w:jc w:val="center"/>
              <w:rPr>
                <w:b/>
                <w:color w:val="000000"/>
                <w:sz w:val="20"/>
              </w:rPr>
            </w:pPr>
            <w:r w:rsidRPr="004643EB">
              <w:rPr>
                <w:b/>
                <w:color w:val="000000"/>
                <w:sz w:val="20"/>
              </w:rPr>
              <w:t>23</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6A6B4C34" w14:textId="77777777" w:rsidR="004643EB" w:rsidRPr="004643EB" w:rsidRDefault="004643EB" w:rsidP="00A6155D">
            <w:pPr>
              <w:spacing w:after="0"/>
              <w:jc w:val="center"/>
              <w:rPr>
                <w:color w:val="000000"/>
                <w:sz w:val="20"/>
              </w:rPr>
            </w:pP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15766B8" w14:textId="77777777" w:rsidR="004643EB" w:rsidRPr="004643EB" w:rsidRDefault="004643EB" w:rsidP="00A6155D">
            <w:pPr>
              <w:spacing w:after="0"/>
              <w:jc w:val="center"/>
              <w:rPr>
                <w:rFonts w:eastAsiaTheme="minorHAnsi" w:cs="Calibri"/>
                <w:b/>
                <w:color w:val="000000"/>
                <w:sz w:val="20"/>
                <w:szCs w:val="22"/>
              </w:rPr>
            </w:pPr>
            <w:r w:rsidRPr="004643EB">
              <w:rPr>
                <w:b/>
                <w:color w:val="000000"/>
                <w:sz w:val="20"/>
              </w:rPr>
              <w:t>28</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10C760B" w14:textId="77777777" w:rsidR="004643EB" w:rsidRPr="004643EB" w:rsidRDefault="004643EB" w:rsidP="00A6155D">
            <w:pPr>
              <w:spacing w:after="0"/>
              <w:jc w:val="center"/>
              <w:rPr>
                <w:color w:val="000000"/>
                <w:sz w:val="20"/>
              </w:rPr>
            </w:pP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6192543" w14:textId="77777777" w:rsidR="004643EB" w:rsidRPr="004643EB" w:rsidRDefault="004643EB" w:rsidP="00A6155D">
            <w:pPr>
              <w:spacing w:after="0"/>
              <w:jc w:val="center"/>
              <w:rPr>
                <w:rFonts w:eastAsiaTheme="minorHAnsi" w:cs="Calibri"/>
                <w:b/>
                <w:color w:val="000000"/>
                <w:sz w:val="20"/>
                <w:szCs w:val="22"/>
              </w:rPr>
            </w:pPr>
            <w:r w:rsidRPr="004643EB">
              <w:rPr>
                <w:b/>
                <w:color w:val="000000"/>
                <w:sz w:val="20"/>
              </w:rPr>
              <w:t>26</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1DB76E0F" w14:textId="77777777" w:rsidR="004643EB" w:rsidRPr="004643EB" w:rsidRDefault="004643EB" w:rsidP="00A6155D">
            <w:pPr>
              <w:spacing w:after="0"/>
              <w:jc w:val="center"/>
              <w:rPr>
                <w:color w:val="000000"/>
                <w:sz w:val="20"/>
              </w:rPr>
            </w:pP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105F7EA" w14:textId="77777777" w:rsidR="004643EB" w:rsidRPr="004643EB" w:rsidRDefault="004643EB" w:rsidP="00A6155D">
            <w:pPr>
              <w:spacing w:after="0"/>
              <w:jc w:val="center"/>
              <w:rPr>
                <w:rFonts w:eastAsiaTheme="minorHAnsi" w:cs="Calibri"/>
                <w:b/>
                <w:color w:val="000000"/>
                <w:sz w:val="20"/>
                <w:szCs w:val="22"/>
              </w:rPr>
            </w:pPr>
            <w:r w:rsidRPr="004643EB">
              <w:rPr>
                <w:b/>
                <w:color w:val="000000"/>
                <w:sz w:val="20"/>
              </w:rPr>
              <w:t>25</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D0483E7" w14:textId="77777777" w:rsidR="004643EB" w:rsidRPr="004643EB" w:rsidRDefault="004643EB" w:rsidP="00A6155D">
            <w:pPr>
              <w:spacing w:after="0"/>
              <w:jc w:val="center"/>
              <w:rPr>
                <w:color w:val="000000"/>
                <w:sz w:val="20"/>
              </w:rPr>
            </w:pPr>
          </w:p>
        </w:tc>
      </w:tr>
      <w:tr w:rsidR="004643EB" w14:paraId="34250ED3" w14:textId="77777777" w:rsidTr="004643EB">
        <w:trPr>
          <w:trHeight w:val="300"/>
        </w:trPr>
        <w:tc>
          <w:tcPr>
            <w:tcW w:w="1400"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443998DB" w14:textId="77777777" w:rsidR="004643EB" w:rsidRPr="004643EB" w:rsidRDefault="004643EB" w:rsidP="00A6155D">
            <w:pPr>
              <w:spacing w:after="0"/>
              <w:rPr>
                <w:rFonts w:eastAsiaTheme="minorHAnsi" w:cs="Calibri"/>
                <w:b/>
                <w:bCs/>
                <w:color w:val="000000"/>
                <w:sz w:val="20"/>
                <w:szCs w:val="22"/>
              </w:rPr>
            </w:pPr>
            <w:r w:rsidRPr="004643EB">
              <w:rPr>
                <w:b/>
                <w:bCs/>
                <w:color w:val="000000"/>
                <w:sz w:val="20"/>
              </w:rPr>
              <w:t>Female</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0A9F4DA" w14:textId="77777777" w:rsidR="004643EB" w:rsidRPr="004643EB" w:rsidRDefault="004643EB" w:rsidP="00A6155D">
            <w:pPr>
              <w:spacing w:after="0"/>
              <w:jc w:val="center"/>
              <w:rPr>
                <w:color w:val="000000"/>
                <w:sz w:val="20"/>
              </w:rPr>
            </w:pPr>
            <w:r w:rsidRPr="004643EB">
              <w:rPr>
                <w:color w:val="000000"/>
                <w:sz w:val="20"/>
              </w:rPr>
              <w:t>1</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3235398" w14:textId="77777777" w:rsidR="004643EB" w:rsidRPr="004643EB" w:rsidRDefault="004643EB" w:rsidP="00A6155D">
            <w:pPr>
              <w:spacing w:after="0"/>
              <w:jc w:val="center"/>
              <w:rPr>
                <w:color w:val="000000"/>
                <w:sz w:val="20"/>
              </w:rPr>
            </w:pPr>
            <w:r w:rsidRPr="004643EB">
              <w:rPr>
                <w:color w:val="000000"/>
                <w:sz w:val="20"/>
              </w:rPr>
              <w:t>4%</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D4AC68F" w14:textId="77777777" w:rsidR="004643EB" w:rsidRPr="004643EB" w:rsidRDefault="004643EB" w:rsidP="00A6155D">
            <w:pPr>
              <w:spacing w:after="0"/>
              <w:jc w:val="center"/>
              <w:rPr>
                <w:color w:val="000000"/>
                <w:sz w:val="20"/>
              </w:rPr>
            </w:pPr>
            <w:r w:rsidRPr="004643EB">
              <w:rPr>
                <w:color w:val="000000"/>
                <w:sz w:val="20"/>
              </w:rPr>
              <w:t>4</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8B03BB4" w14:textId="77777777" w:rsidR="004643EB" w:rsidRPr="004643EB" w:rsidRDefault="004643EB" w:rsidP="00A6155D">
            <w:pPr>
              <w:spacing w:after="0"/>
              <w:jc w:val="center"/>
              <w:rPr>
                <w:color w:val="000000"/>
                <w:sz w:val="20"/>
              </w:rPr>
            </w:pPr>
            <w:r w:rsidRPr="004643EB">
              <w:rPr>
                <w:color w:val="000000"/>
                <w:sz w:val="20"/>
              </w:rPr>
              <w:t>14%</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1BEF6DD7" w14:textId="77777777" w:rsidR="004643EB" w:rsidRPr="004643EB" w:rsidRDefault="004643EB" w:rsidP="00A6155D">
            <w:pPr>
              <w:spacing w:after="0"/>
              <w:jc w:val="center"/>
              <w:rPr>
                <w:color w:val="000000"/>
                <w:sz w:val="20"/>
              </w:rPr>
            </w:pPr>
            <w:r w:rsidRPr="004643EB">
              <w:rPr>
                <w:color w:val="000000"/>
                <w:sz w:val="20"/>
              </w:rPr>
              <w:t>5</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B5597EA" w14:textId="77777777" w:rsidR="004643EB" w:rsidRPr="004643EB" w:rsidRDefault="004643EB" w:rsidP="00A6155D">
            <w:pPr>
              <w:spacing w:after="0"/>
              <w:jc w:val="center"/>
              <w:rPr>
                <w:color w:val="000000"/>
                <w:sz w:val="20"/>
              </w:rPr>
            </w:pPr>
            <w:r w:rsidRPr="004643EB">
              <w:rPr>
                <w:color w:val="000000"/>
                <w:sz w:val="20"/>
              </w:rPr>
              <w:t>19%</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DB1B870" w14:textId="77777777" w:rsidR="004643EB" w:rsidRPr="004643EB" w:rsidRDefault="004643EB" w:rsidP="00A6155D">
            <w:pPr>
              <w:spacing w:after="0"/>
              <w:jc w:val="center"/>
              <w:rPr>
                <w:color w:val="000000"/>
                <w:sz w:val="20"/>
              </w:rPr>
            </w:pPr>
            <w:r w:rsidRPr="004643EB">
              <w:rPr>
                <w:color w:val="000000"/>
                <w:sz w:val="20"/>
              </w:rPr>
              <w:t>8</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15FD5EA8" w14:textId="77777777" w:rsidR="004643EB" w:rsidRPr="004643EB" w:rsidRDefault="004643EB" w:rsidP="00A6155D">
            <w:pPr>
              <w:spacing w:after="0"/>
              <w:jc w:val="center"/>
              <w:rPr>
                <w:color w:val="000000"/>
                <w:sz w:val="20"/>
              </w:rPr>
            </w:pPr>
            <w:r w:rsidRPr="004643EB">
              <w:rPr>
                <w:color w:val="000000"/>
                <w:sz w:val="20"/>
              </w:rPr>
              <w:t>32%</w:t>
            </w:r>
          </w:p>
        </w:tc>
      </w:tr>
      <w:tr w:rsidR="004643EB" w14:paraId="2F73F3D7" w14:textId="77777777" w:rsidTr="004643EB">
        <w:trPr>
          <w:trHeight w:val="300"/>
        </w:trPr>
        <w:tc>
          <w:tcPr>
            <w:tcW w:w="1400"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0CB68C8C" w14:textId="77777777" w:rsidR="004643EB" w:rsidRPr="004643EB" w:rsidRDefault="004643EB" w:rsidP="00A6155D">
            <w:pPr>
              <w:spacing w:after="0"/>
              <w:rPr>
                <w:b/>
                <w:bCs/>
                <w:color w:val="000000"/>
                <w:sz w:val="20"/>
              </w:rPr>
            </w:pPr>
            <w:r w:rsidRPr="004643EB">
              <w:rPr>
                <w:b/>
                <w:bCs/>
                <w:color w:val="000000"/>
                <w:sz w:val="20"/>
              </w:rPr>
              <w:t>Black</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23A8CCF" w14:textId="77777777" w:rsidR="004643EB" w:rsidRPr="004643EB" w:rsidRDefault="004643EB" w:rsidP="00A6155D">
            <w:pPr>
              <w:spacing w:after="0"/>
              <w:jc w:val="center"/>
              <w:rPr>
                <w:color w:val="000000"/>
                <w:sz w:val="20"/>
              </w:rPr>
            </w:pPr>
            <w:r w:rsidRPr="004643EB">
              <w:rPr>
                <w:color w:val="000000"/>
                <w:sz w:val="20"/>
              </w:rPr>
              <w:t>5</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B38B2A6" w14:textId="77777777" w:rsidR="004643EB" w:rsidRPr="004643EB" w:rsidRDefault="004643EB" w:rsidP="00A6155D">
            <w:pPr>
              <w:spacing w:after="0"/>
              <w:jc w:val="center"/>
              <w:rPr>
                <w:color w:val="000000"/>
                <w:sz w:val="20"/>
              </w:rPr>
            </w:pPr>
            <w:r w:rsidRPr="004643EB">
              <w:rPr>
                <w:color w:val="000000"/>
                <w:sz w:val="20"/>
              </w:rPr>
              <w:t>22%</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92A4ECA" w14:textId="77777777" w:rsidR="004643EB" w:rsidRPr="004643EB" w:rsidRDefault="004643EB" w:rsidP="00A6155D">
            <w:pPr>
              <w:spacing w:after="0"/>
              <w:jc w:val="center"/>
              <w:rPr>
                <w:color w:val="000000"/>
                <w:sz w:val="20"/>
              </w:rPr>
            </w:pPr>
            <w:r w:rsidRPr="004643EB">
              <w:rPr>
                <w:color w:val="000000"/>
                <w:sz w:val="20"/>
              </w:rPr>
              <w:t>8</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71D75F9" w14:textId="77777777" w:rsidR="004643EB" w:rsidRPr="004643EB" w:rsidRDefault="004643EB" w:rsidP="00A6155D">
            <w:pPr>
              <w:spacing w:after="0"/>
              <w:jc w:val="center"/>
              <w:rPr>
                <w:color w:val="000000"/>
                <w:sz w:val="20"/>
              </w:rPr>
            </w:pPr>
            <w:r w:rsidRPr="004643EB">
              <w:rPr>
                <w:color w:val="000000"/>
                <w:sz w:val="20"/>
              </w:rPr>
              <w:t>29%</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0439C16" w14:textId="77777777" w:rsidR="004643EB" w:rsidRPr="004643EB" w:rsidRDefault="004643EB" w:rsidP="00A6155D">
            <w:pPr>
              <w:spacing w:after="0"/>
              <w:jc w:val="center"/>
              <w:rPr>
                <w:color w:val="000000"/>
                <w:sz w:val="20"/>
              </w:rPr>
            </w:pPr>
            <w:r w:rsidRPr="004643EB">
              <w:rPr>
                <w:color w:val="000000"/>
                <w:sz w:val="20"/>
              </w:rPr>
              <w:t>5</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2CC7CE89" w14:textId="77777777" w:rsidR="004643EB" w:rsidRPr="004643EB" w:rsidRDefault="004643EB" w:rsidP="00A6155D">
            <w:pPr>
              <w:spacing w:after="0"/>
              <w:jc w:val="center"/>
              <w:rPr>
                <w:color w:val="000000"/>
                <w:sz w:val="20"/>
              </w:rPr>
            </w:pPr>
            <w:r w:rsidRPr="004643EB">
              <w:rPr>
                <w:color w:val="000000"/>
                <w:sz w:val="20"/>
              </w:rPr>
              <w:t>19%</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84B2FBF" w14:textId="77777777" w:rsidR="004643EB" w:rsidRPr="004643EB" w:rsidRDefault="004643EB" w:rsidP="00A6155D">
            <w:pPr>
              <w:spacing w:after="0"/>
              <w:jc w:val="center"/>
              <w:rPr>
                <w:color w:val="000000"/>
                <w:sz w:val="20"/>
              </w:rPr>
            </w:pPr>
            <w:r w:rsidRPr="004643EB">
              <w:rPr>
                <w:color w:val="000000"/>
                <w:sz w:val="20"/>
              </w:rPr>
              <w:t>8</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7735AEC" w14:textId="77777777" w:rsidR="004643EB" w:rsidRPr="004643EB" w:rsidRDefault="004643EB" w:rsidP="00A6155D">
            <w:pPr>
              <w:spacing w:after="0"/>
              <w:jc w:val="center"/>
              <w:rPr>
                <w:color w:val="000000"/>
                <w:sz w:val="20"/>
              </w:rPr>
            </w:pPr>
            <w:r w:rsidRPr="004643EB">
              <w:rPr>
                <w:color w:val="000000"/>
                <w:sz w:val="20"/>
              </w:rPr>
              <w:t>32%</w:t>
            </w:r>
          </w:p>
        </w:tc>
      </w:tr>
      <w:tr w:rsidR="004643EB" w14:paraId="18A742F9" w14:textId="77777777" w:rsidTr="004643EB">
        <w:trPr>
          <w:trHeight w:val="300"/>
        </w:trPr>
        <w:tc>
          <w:tcPr>
            <w:tcW w:w="1400" w:type="dxa"/>
            <w:tcBorders>
              <w:top w:val="nil"/>
              <w:left w:val="single" w:sz="8" w:space="0" w:color="auto"/>
              <w:bottom w:val="single" w:sz="8" w:space="0" w:color="auto"/>
              <w:right w:val="single" w:sz="8" w:space="0" w:color="auto"/>
            </w:tcBorders>
            <w:noWrap/>
            <w:tcMar>
              <w:top w:w="15" w:type="dxa"/>
              <w:left w:w="108" w:type="dxa"/>
              <w:bottom w:w="15" w:type="dxa"/>
              <w:right w:w="108" w:type="dxa"/>
            </w:tcMar>
            <w:vAlign w:val="bottom"/>
            <w:hideMark/>
          </w:tcPr>
          <w:p w14:paraId="0E5E4C5C" w14:textId="77777777" w:rsidR="004643EB" w:rsidRPr="004643EB" w:rsidRDefault="004643EB" w:rsidP="00A6155D">
            <w:pPr>
              <w:spacing w:after="0"/>
              <w:rPr>
                <w:b/>
                <w:bCs/>
                <w:color w:val="000000"/>
                <w:sz w:val="20"/>
              </w:rPr>
            </w:pPr>
            <w:r w:rsidRPr="004643EB">
              <w:rPr>
                <w:b/>
                <w:bCs/>
                <w:color w:val="000000"/>
                <w:sz w:val="20"/>
              </w:rPr>
              <w:t>Youth</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2A42350" w14:textId="77777777" w:rsidR="004643EB" w:rsidRPr="004643EB" w:rsidRDefault="004643EB" w:rsidP="00A6155D">
            <w:pPr>
              <w:spacing w:after="0"/>
              <w:jc w:val="center"/>
              <w:rPr>
                <w:color w:val="000000"/>
                <w:sz w:val="20"/>
              </w:rPr>
            </w:pPr>
            <w:r w:rsidRPr="004643EB">
              <w:rPr>
                <w:color w:val="000000"/>
                <w:sz w:val="20"/>
              </w:rPr>
              <w:t>6</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7DEB8F3F" w14:textId="77777777" w:rsidR="004643EB" w:rsidRPr="004643EB" w:rsidRDefault="004643EB" w:rsidP="00A6155D">
            <w:pPr>
              <w:spacing w:after="0"/>
              <w:jc w:val="center"/>
              <w:rPr>
                <w:color w:val="000000"/>
                <w:sz w:val="20"/>
              </w:rPr>
            </w:pPr>
            <w:r w:rsidRPr="004643EB">
              <w:rPr>
                <w:color w:val="000000"/>
                <w:sz w:val="20"/>
              </w:rPr>
              <w:t>26%</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0E36643" w14:textId="77777777" w:rsidR="004643EB" w:rsidRPr="004643EB" w:rsidRDefault="004643EB" w:rsidP="00A6155D">
            <w:pPr>
              <w:spacing w:after="0"/>
              <w:jc w:val="center"/>
              <w:rPr>
                <w:color w:val="000000"/>
                <w:sz w:val="20"/>
              </w:rPr>
            </w:pPr>
            <w:r w:rsidRPr="004643EB">
              <w:rPr>
                <w:color w:val="000000"/>
                <w:sz w:val="20"/>
              </w:rPr>
              <w:t>7</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3ED6F447" w14:textId="77777777" w:rsidR="004643EB" w:rsidRPr="004643EB" w:rsidRDefault="004643EB" w:rsidP="00A6155D">
            <w:pPr>
              <w:spacing w:after="0"/>
              <w:jc w:val="center"/>
              <w:rPr>
                <w:color w:val="000000"/>
                <w:sz w:val="20"/>
              </w:rPr>
            </w:pPr>
            <w:r w:rsidRPr="004643EB">
              <w:rPr>
                <w:color w:val="000000"/>
                <w:sz w:val="20"/>
              </w:rPr>
              <w:t>25%</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57661CC3" w14:textId="77777777" w:rsidR="004643EB" w:rsidRPr="004643EB" w:rsidRDefault="004643EB" w:rsidP="00A6155D">
            <w:pPr>
              <w:spacing w:after="0"/>
              <w:jc w:val="center"/>
              <w:rPr>
                <w:color w:val="000000"/>
                <w:sz w:val="20"/>
              </w:rPr>
            </w:pPr>
            <w:r w:rsidRPr="004643EB">
              <w:rPr>
                <w:color w:val="000000"/>
                <w:sz w:val="20"/>
              </w:rPr>
              <w:t>7</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036A3DEF" w14:textId="77777777" w:rsidR="004643EB" w:rsidRPr="004643EB" w:rsidRDefault="004643EB" w:rsidP="00A6155D">
            <w:pPr>
              <w:spacing w:after="0"/>
              <w:jc w:val="center"/>
              <w:rPr>
                <w:color w:val="000000"/>
                <w:sz w:val="20"/>
              </w:rPr>
            </w:pPr>
            <w:r w:rsidRPr="004643EB">
              <w:rPr>
                <w:color w:val="000000"/>
                <w:sz w:val="20"/>
              </w:rPr>
              <w:t>27%</w:t>
            </w:r>
          </w:p>
        </w:tc>
        <w:tc>
          <w:tcPr>
            <w:tcW w:w="829"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1DD6AC2E" w14:textId="77777777" w:rsidR="004643EB" w:rsidRPr="004643EB" w:rsidRDefault="004643EB" w:rsidP="00A6155D">
            <w:pPr>
              <w:spacing w:after="0"/>
              <w:jc w:val="center"/>
              <w:rPr>
                <w:color w:val="000000"/>
                <w:sz w:val="20"/>
              </w:rPr>
            </w:pPr>
            <w:r w:rsidRPr="004643EB">
              <w:rPr>
                <w:color w:val="000000"/>
                <w:sz w:val="20"/>
              </w:rPr>
              <w:t>10</w:t>
            </w:r>
          </w:p>
        </w:tc>
        <w:tc>
          <w:tcPr>
            <w:tcW w:w="1091" w:type="dxa"/>
            <w:tcBorders>
              <w:top w:val="nil"/>
              <w:left w:val="nil"/>
              <w:bottom w:val="single" w:sz="8" w:space="0" w:color="auto"/>
              <w:right w:val="single" w:sz="8" w:space="0" w:color="auto"/>
            </w:tcBorders>
            <w:noWrap/>
            <w:tcMar>
              <w:top w:w="15" w:type="dxa"/>
              <w:left w:w="108" w:type="dxa"/>
              <w:bottom w:w="15" w:type="dxa"/>
              <w:right w:w="108" w:type="dxa"/>
            </w:tcMar>
            <w:vAlign w:val="bottom"/>
            <w:hideMark/>
          </w:tcPr>
          <w:p w14:paraId="4F981695" w14:textId="77777777" w:rsidR="004643EB" w:rsidRPr="004643EB" w:rsidRDefault="004643EB" w:rsidP="00A6155D">
            <w:pPr>
              <w:spacing w:after="0"/>
              <w:jc w:val="center"/>
              <w:rPr>
                <w:color w:val="000000"/>
                <w:sz w:val="20"/>
              </w:rPr>
            </w:pPr>
            <w:r w:rsidRPr="004643EB">
              <w:rPr>
                <w:color w:val="000000"/>
                <w:sz w:val="20"/>
              </w:rPr>
              <w:t>40%</w:t>
            </w:r>
          </w:p>
        </w:tc>
      </w:tr>
    </w:tbl>
    <w:p w14:paraId="497E8EB0" w14:textId="5290EA4C" w:rsidR="00FD69AD" w:rsidRDefault="00FD69AD" w:rsidP="00FD69AD">
      <w:pPr>
        <w:pStyle w:val="Spaceaftertable"/>
      </w:pPr>
    </w:p>
    <w:p w14:paraId="7F6F1EFB" w14:textId="5116032D" w:rsidR="004643EB" w:rsidRDefault="00D66A3C" w:rsidP="00E0104C">
      <w:pPr>
        <w:pStyle w:val="EONumberedParagraph"/>
      </w:pPr>
      <w:bookmarkStart w:id="127" w:name="_Ref520382026"/>
      <w:r>
        <w:t>In su</w:t>
      </w:r>
      <w:r w:rsidR="00A75852">
        <w:t>m</w:t>
      </w:r>
      <w:r>
        <w:t xml:space="preserve">, the project </w:t>
      </w:r>
      <w:r w:rsidR="007047F0">
        <w:t xml:space="preserve">addressed </w:t>
      </w:r>
      <w:r w:rsidR="002622D0">
        <w:t>environmental safeguards</w:t>
      </w:r>
      <w:r w:rsidR="007047F0">
        <w:t xml:space="preserve">, </w:t>
      </w:r>
      <w:r w:rsidR="002622D0">
        <w:t xml:space="preserve">economic performance and social inclusiveness. It also </w:t>
      </w:r>
      <w:r>
        <w:t>demonstrated</w:t>
      </w:r>
      <w:r w:rsidR="00B33503">
        <w:t xml:space="preserve"> the</w:t>
      </w:r>
      <w:r>
        <w:t xml:space="preserve"> ability </w:t>
      </w:r>
      <w:r w:rsidR="00B33503">
        <w:t>for its</w:t>
      </w:r>
      <w:r>
        <w:t xml:space="preserve"> results</w:t>
      </w:r>
      <w:r w:rsidR="00B33503">
        <w:t xml:space="preserve"> to be replicated and upscaled</w:t>
      </w:r>
      <w:r>
        <w:t xml:space="preserve"> in that the Competition-Accelerator has</w:t>
      </w:r>
      <w:r w:rsidR="00B33503">
        <w:t xml:space="preserve"> </w:t>
      </w:r>
      <w:r>
        <w:t>moved to an operational mode,</w:t>
      </w:r>
      <w:r w:rsidR="00B33503">
        <w:t xml:space="preserve"> been</w:t>
      </w:r>
      <w:r>
        <w:t xml:space="preserve"> extended to further categories (within and beyond cleantech) and </w:t>
      </w:r>
      <w:r w:rsidR="00B33503">
        <w:t xml:space="preserve">outreach to </w:t>
      </w:r>
      <w:r>
        <w:t xml:space="preserve">geographies </w:t>
      </w:r>
      <w:r w:rsidR="00B33503">
        <w:t>beyond</w:t>
      </w:r>
      <w:r>
        <w:t xml:space="preserve"> main urban centres</w:t>
      </w:r>
      <w:r w:rsidR="00B33503">
        <w:t xml:space="preserve"> has been achieved, although still</w:t>
      </w:r>
      <w:r>
        <w:t xml:space="preserve"> in a nascent phase</w:t>
      </w:r>
      <w:r w:rsidR="00AB1E11">
        <w:t>.</w:t>
      </w:r>
      <w:r w:rsidR="00365B0B">
        <w:t xml:space="preserve"> </w:t>
      </w:r>
      <w:r>
        <w:t xml:space="preserve">While the methodology has yet to be fully reproduced under local ownership, further efforts to cascade the methodology </w:t>
      </w:r>
      <w:r w:rsidR="00B33503">
        <w:t xml:space="preserve">to local trainers </w:t>
      </w:r>
      <w:r>
        <w:t>were ongoing at the time of the TE</w:t>
      </w:r>
      <w:r w:rsidR="002622D0">
        <w:t xml:space="preserve"> and lessons learned were identified. </w:t>
      </w:r>
      <w:r w:rsidR="00AB1E11">
        <w:t xml:space="preserve">Overall, the intervention did not yet engage the volume of startups envisaged to benefit from the process and efforts to mainstream the project’s results into broader stakeholder mandates and initiatives needs further time to materialise. This </w:t>
      </w:r>
      <w:r w:rsidR="007047F0">
        <w:t xml:space="preserve">shortfall </w:t>
      </w:r>
      <w:r w:rsidR="00AB1E11">
        <w:t xml:space="preserve">is balanced by achievements in transferring the project to national ownership and its unintended positive effect in strengthening TIA’s institutional role, which, together, has led to an overall </w:t>
      </w:r>
      <w:r w:rsidR="00C029E8">
        <w:t xml:space="preserve">satisfactory </w:t>
      </w:r>
      <w:r w:rsidR="00AB1E11">
        <w:t>rating for progress-to-impact.</w:t>
      </w:r>
      <w:bookmarkEnd w:id="127"/>
    </w:p>
    <w:p w14:paraId="58B65D98" w14:textId="7C084113" w:rsidR="002E28D1" w:rsidRPr="004737D6" w:rsidRDefault="002E28D1" w:rsidP="00EA4731">
      <w:pPr>
        <w:pStyle w:val="EOHighlightText"/>
        <w:rPr>
          <w:rStyle w:val="JoyceNormalText"/>
        </w:rPr>
      </w:pPr>
      <w:r w:rsidRPr="004737D6">
        <w:rPr>
          <w:rStyle w:val="JoyceNormalText"/>
        </w:rPr>
        <w:t xml:space="preserve">The overall rating for </w:t>
      </w:r>
      <w:r w:rsidR="00C029E8">
        <w:rPr>
          <w:rStyle w:val="JoyceNormalText"/>
        </w:rPr>
        <w:t>progress-to-</w:t>
      </w:r>
      <w:r w:rsidRPr="004737D6">
        <w:rPr>
          <w:rStyle w:val="JoyceNormalText"/>
        </w:rPr>
        <w:t>impact is “</w:t>
      </w:r>
      <w:r w:rsidR="00C05776">
        <w:rPr>
          <w:rStyle w:val="JoyceNormalText"/>
        </w:rPr>
        <w:t>satisfactory</w:t>
      </w:r>
      <w:r w:rsidR="001A24BB">
        <w:rPr>
          <w:rStyle w:val="JoyceNormalText"/>
        </w:rPr>
        <w:t>”</w:t>
      </w:r>
    </w:p>
    <w:p w14:paraId="4C2AD5E3" w14:textId="4EB104A1" w:rsidR="003A65F5" w:rsidRDefault="003A65F5" w:rsidP="006816D8">
      <w:pPr>
        <w:pStyle w:val="Heading2"/>
      </w:pPr>
      <w:bookmarkStart w:id="128" w:name="_Ref504058690"/>
      <w:bookmarkStart w:id="129" w:name="_Ref504059114"/>
      <w:bookmarkStart w:id="130" w:name="_Toc520637977"/>
      <w:r w:rsidRPr="004737D6">
        <w:t xml:space="preserve">Project </w:t>
      </w:r>
      <w:r w:rsidR="002E28D1" w:rsidRPr="004737D6">
        <w:t>D</w:t>
      </w:r>
      <w:r w:rsidRPr="004737D6">
        <w:t>esign</w:t>
      </w:r>
      <w:bookmarkEnd w:id="128"/>
      <w:bookmarkEnd w:id="129"/>
      <w:bookmarkEnd w:id="130"/>
    </w:p>
    <w:p w14:paraId="054AF4A7" w14:textId="5AAFB907" w:rsidR="005163E7" w:rsidRPr="004778EB" w:rsidRDefault="005163E7" w:rsidP="004778EB">
      <w:pPr>
        <w:pStyle w:val="Heading3"/>
      </w:pPr>
      <w:bookmarkStart w:id="131" w:name="_Ref504060759"/>
      <w:bookmarkStart w:id="132" w:name="_Toc520637978"/>
      <w:r w:rsidRPr="004778EB">
        <w:t>Overall Design</w:t>
      </w:r>
      <w:bookmarkEnd w:id="131"/>
      <w:bookmarkEnd w:id="132"/>
      <w:r w:rsidRPr="004778EB">
        <w:t xml:space="preserve"> </w:t>
      </w:r>
    </w:p>
    <w:p w14:paraId="66AC7A04" w14:textId="415C110A" w:rsidR="00654C4E" w:rsidRDefault="002F3DC1" w:rsidP="00E0104C">
      <w:pPr>
        <w:pStyle w:val="EONumberedParagraph"/>
      </w:pPr>
      <w:bookmarkStart w:id="133" w:name="_Ref504130878"/>
      <w:r>
        <w:t>The project clearly identified the problem (climate change) and a means to address this (the business sector and clean energy technology a</w:t>
      </w:r>
      <w:r w:rsidR="00BE4951">
        <w:t>s</w:t>
      </w:r>
      <w:r>
        <w:t xml:space="preserve"> the main engine and key tool, respectively). In this light, the</w:t>
      </w:r>
      <w:r w:rsidR="00654C4E">
        <w:t xml:space="preserve"> project was built around the objective of promoting clean energy technology innovations and clean technology entrepreneurship for SMEs across the country. A</w:t>
      </w:r>
      <w:r>
        <w:t>s</w:t>
      </w:r>
      <w:r w:rsidR="00654C4E">
        <w:t xml:space="preserve"> </w:t>
      </w:r>
      <w:r>
        <w:t xml:space="preserve">a </w:t>
      </w:r>
      <w:r w:rsidR="00654C4E">
        <w:t xml:space="preserve">large </w:t>
      </w:r>
      <w:r>
        <w:t>portion</w:t>
      </w:r>
      <w:r w:rsidR="00654C4E">
        <w:t xml:space="preserve"> of “cleantech” is made up of energy-related technologies</w:t>
      </w:r>
      <w:r w:rsidR="00654C4E">
        <w:rPr>
          <w:rStyle w:val="FootnoteReference"/>
        </w:rPr>
        <w:footnoteReference w:id="30"/>
      </w:r>
      <w:r w:rsidR="00654C4E">
        <w:t xml:space="preserve">, </w:t>
      </w:r>
      <w:r>
        <w:t>the</w:t>
      </w:r>
      <w:r w:rsidR="00541717">
        <w:t>re</w:t>
      </w:r>
      <w:r>
        <w:t xml:space="preserve"> </w:t>
      </w:r>
      <w:r w:rsidR="00541717">
        <w:t xml:space="preserve">was a pronounced </w:t>
      </w:r>
      <w:r>
        <w:t xml:space="preserve">emphasis on energy; however, </w:t>
      </w:r>
      <w:r w:rsidR="00654C4E">
        <w:t>the term includes a broader range of sustainable technologies in such areas as water, agriculture, waste, and material</w:t>
      </w:r>
      <w:r w:rsidR="00541717">
        <w:t>s</w:t>
      </w:r>
      <w:r>
        <w:t>.</w:t>
      </w:r>
    </w:p>
    <w:p w14:paraId="1CE38722" w14:textId="5725BE25" w:rsidR="00541717" w:rsidRDefault="00C9599C" w:rsidP="00E0104C">
      <w:pPr>
        <w:pStyle w:val="EONumberedParagraph"/>
      </w:pPr>
      <w:bookmarkStart w:id="134" w:name="_Ref519847666"/>
      <w:r>
        <w:t>With this objective</w:t>
      </w:r>
      <w:r w:rsidR="00541717">
        <w:t xml:space="preserve">, </w:t>
      </w:r>
      <w:r>
        <w:t>terminology</w:t>
      </w:r>
      <w:r w:rsidR="00541717">
        <w:t>, and scope</w:t>
      </w:r>
      <w:r>
        <w:t xml:space="preserve"> in mind, t</w:t>
      </w:r>
      <w:r w:rsidR="00D30F94">
        <w:t>he project was built on</w:t>
      </w:r>
      <w:r w:rsidR="009E4B3A">
        <w:t xml:space="preserve"> </w:t>
      </w:r>
      <w:r w:rsidR="00B146ED">
        <w:t>three</w:t>
      </w:r>
      <w:r w:rsidR="004F22FE">
        <w:t xml:space="preserve"> </w:t>
      </w:r>
      <w:r w:rsidR="009E4B3A">
        <w:t xml:space="preserve">substantive </w:t>
      </w:r>
      <w:r w:rsidR="00AD12BA">
        <w:t>components</w:t>
      </w:r>
      <w:r w:rsidR="009A31AE">
        <w:t>,</w:t>
      </w:r>
      <w:r w:rsidR="000B72E3">
        <w:t xml:space="preserve"> which are seen to constitute an effective approach for evolving a supportive cleantech innovation ecosystem by providing business assistance services to early stage entrepreneurs to support and accelerate these startups towards the commercialization of their innovative ideas, while fostering an environment that facilitates and promotes the adoption of cleantech innovation.</w:t>
      </w:r>
      <w:r w:rsidR="009A31AE">
        <w:t xml:space="preserve"> Special attention to addressing gender issues was to be undertaken to promote women entrepreneurial development and job creation for women in South Africa.</w:t>
      </w:r>
      <w:bookmarkEnd w:id="134"/>
      <w:r w:rsidR="00541717">
        <w:t xml:space="preserve"> </w:t>
      </w:r>
      <w:bookmarkStart w:id="135" w:name="_Ref504130972"/>
      <w:bookmarkStart w:id="136" w:name="_Ref514578630"/>
      <w:bookmarkStart w:id="137" w:name="_Ref513981076"/>
      <w:bookmarkStart w:id="138" w:name="_Ref504130912"/>
      <w:bookmarkEnd w:id="133"/>
    </w:p>
    <w:p w14:paraId="145B4304" w14:textId="78A954A0" w:rsidR="00541717" w:rsidRDefault="00541717" w:rsidP="00E0104C">
      <w:pPr>
        <w:pStyle w:val="EONumberedParagraph"/>
      </w:pPr>
      <w:r>
        <w:lastRenderedPageBreak/>
        <w:t xml:space="preserve">M&amp;E activities </w:t>
      </w:r>
      <w:r w:rsidR="002B4D59">
        <w:t xml:space="preserve">to ensure effective project implementation </w:t>
      </w:r>
      <w:r>
        <w:t>were</w:t>
      </w:r>
      <w:r w:rsidR="009A31AE">
        <w:t xml:space="preserve"> also</w:t>
      </w:r>
      <w:r>
        <w:t xml:space="preserve"> included </w:t>
      </w:r>
      <w:r w:rsidR="002B4D59">
        <w:t xml:space="preserve">and funded following common practice for such a </w:t>
      </w:r>
      <w:r w:rsidR="002B4D59" w:rsidRPr="00D92A04">
        <w:t>medium-sized</w:t>
      </w:r>
      <w:r w:rsidR="002B4D59">
        <w:t xml:space="preserve"> project</w:t>
      </w:r>
      <w:r>
        <w:t xml:space="preserve">. </w:t>
      </w:r>
      <w:r w:rsidR="002B4D59">
        <w:t>R</w:t>
      </w:r>
      <w:r>
        <w:t>egular monitoring exercises were to be conducted, tracking tools were to be developed and used, and PIRs were to be elaborated by the PMU. As well, a mid-term and terminal evaluation were to be carried out.</w:t>
      </w:r>
      <w:r w:rsidR="002848A0">
        <w:t xml:space="preserve"> (¶</w:t>
      </w:r>
      <w:r w:rsidR="002848A0">
        <w:fldChar w:fldCharType="begin"/>
      </w:r>
      <w:r w:rsidR="002848A0">
        <w:instrText xml:space="preserve"> REF _Ref520021155 \r \h </w:instrText>
      </w:r>
      <w:r w:rsidR="002848A0">
        <w:fldChar w:fldCharType="separate"/>
      </w:r>
      <w:r w:rsidR="00E244D1">
        <w:t>120</w:t>
      </w:r>
      <w:r w:rsidR="002848A0">
        <w:fldChar w:fldCharType="end"/>
      </w:r>
      <w:r w:rsidR="002848A0">
        <w:t xml:space="preserve">) </w:t>
      </w:r>
    </w:p>
    <w:p w14:paraId="3F7F415E" w14:textId="5FCC3792" w:rsidR="002B4D59" w:rsidRDefault="002B4D59" w:rsidP="00E0104C">
      <w:pPr>
        <w:pStyle w:val="EONumberedParagraph"/>
      </w:pPr>
      <w:bookmarkStart w:id="139" w:name="_Ref514865497"/>
      <w:bookmarkStart w:id="140" w:name="_Hlk514121729"/>
      <w:bookmarkEnd w:id="135"/>
      <w:bookmarkEnd w:id="136"/>
      <w:bookmarkEnd w:id="137"/>
      <w:bookmarkEnd w:id="138"/>
      <w:r>
        <w:t xml:space="preserve">The implementation arrangements were sound and drew legitimacy from the involvement of relevant partners: </w:t>
      </w:r>
      <w:proofErr w:type="spellStart"/>
      <w:r>
        <w:t>i</w:t>
      </w:r>
      <w:proofErr w:type="spellEnd"/>
      <w:r>
        <w:t>) GEF, which provided grant funding and endorsement used to build awareness/support for the cleantech concept</w:t>
      </w:r>
      <w:r w:rsidR="00A20E87">
        <w:t>;</w:t>
      </w:r>
      <w:r>
        <w:t xml:space="preserve"> ii) UNIDO, whose expertise (</w:t>
      </w:r>
      <w:r w:rsidR="008C6619">
        <w:t>¶</w:t>
      </w:r>
      <w:r w:rsidR="008C6619">
        <w:fldChar w:fldCharType="begin"/>
      </w:r>
      <w:r w:rsidR="008C6619">
        <w:instrText xml:space="preserve"> REF _Ref519625870 \r \h </w:instrText>
      </w:r>
      <w:r w:rsidR="008C6619">
        <w:fldChar w:fldCharType="separate"/>
      </w:r>
      <w:r w:rsidR="00E244D1">
        <w:t>74</w:t>
      </w:r>
      <w:r w:rsidR="008C6619">
        <w:fldChar w:fldCharType="end"/>
      </w:r>
      <w:r w:rsidR="008C6619">
        <w:t xml:space="preserve">) was </w:t>
      </w:r>
      <w:r>
        <w:t xml:space="preserve">well-recognized, held the role of lead implementing agency; iii) Technology Innovation Agency (TIA) </w:t>
      </w:r>
      <w:r w:rsidR="00F82A22">
        <w:t>under</w:t>
      </w:r>
      <w:r>
        <w:t xml:space="preserve"> South Africa’s Department of Science and Technology (DST), </w:t>
      </w:r>
      <w:r w:rsidR="00F82A22">
        <w:t xml:space="preserve">as project </w:t>
      </w:r>
      <w:r>
        <w:t xml:space="preserve">host, with Department of Trade and Industry (DTI) </w:t>
      </w:r>
      <w:r w:rsidR="00F82A22">
        <w:t xml:space="preserve">as PSC </w:t>
      </w:r>
      <w:r>
        <w:t>chair</w:t>
      </w:r>
      <w:bookmarkStart w:id="141" w:name="_Ref514865840"/>
      <w:bookmarkStart w:id="142" w:name="_Ref514171147"/>
      <w:r>
        <w:t xml:space="preserve">; </w:t>
      </w:r>
      <w:r w:rsidR="00B146ED">
        <w:t xml:space="preserve">and </w:t>
      </w:r>
      <w:r>
        <w:t xml:space="preserve">iv) CTO, </w:t>
      </w:r>
      <w:r w:rsidR="00F82A22">
        <w:t>which,</w:t>
      </w:r>
      <w:r>
        <w:t xml:space="preserve"> from its Silicon Valley base, provided the platform to handle applications, the methodology and training services of its international experts, and hosted a Global Forum to provide the most promising South African startups (together with those from other GCIP pilots) with further experience and exposure to connect with suitable partners/investors, to bring their innovations towards commercialisation.</w:t>
      </w:r>
      <w:bookmarkEnd w:id="141"/>
      <w:bookmarkEnd w:id="142"/>
    </w:p>
    <w:p w14:paraId="6BB33656" w14:textId="53DCF4DD" w:rsidR="00CD32E2" w:rsidRDefault="003A2508" w:rsidP="00E0104C">
      <w:pPr>
        <w:pStyle w:val="EONumberedParagraph"/>
      </w:pPr>
      <w:r>
        <w:t>The barriers that the project set out to remove or at least mitigate were laid out in the Project Document and r</w:t>
      </w:r>
      <w:r w:rsidR="00CD32E2">
        <w:t xml:space="preserve">isks were identified at the outset: coordination, incentives, </w:t>
      </w:r>
      <w:r>
        <w:t xml:space="preserve">lack of interest on the part of mentors/trainers, </w:t>
      </w:r>
      <w:r w:rsidR="00CD32E2">
        <w:t xml:space="preserve">and absorptive capacities were </w:t>
      </w:r>
      <w:r>
        <w:t xml:space="preserve">all </w:t>
      </w:r>
      <w:r w:rsidR="00CD32E2">
        <w:t>assessed as “low risk” and suitable mitigation measures were identified. On the other hand, “lack of interest</w:t>
      </w:r>
      <w:r>
        <w:t xml:space="preserve"> by the public and industry</w:t>
      </w:r>
      <w:r w:rsidR="00CD32E2">
        <w:t xml:space="preserve">” was </w:t>
      </w:r>
      <w:r w:rsidR="008B2E13">
        <w:t>ranked as</w:t>
      </w:r>
      <w:r>
        <w:t xml:space="preserve"> </w:t>
      </w:r>
      <w:r w:rsidR="00CD32E2">
        <w:t xml:space="preserve">a medium risk. Given the potential negative impact on level and quality of participation in the program, a major priority was consequently </w:t>
      </w:r>
      <w:r>
        <w:t xml:space="preserve">to be </w:t>
      </w:r>
      <w:r w:rsidR="00CD32E2">
        <w:t xml:space="preserve">put on adequate resourcing and implementation of communications, outreach through regional workshops, user-friendly entry forms, </w:t>
      </w:r>
      <w:r w:rsidR="00CA1F8B">
        <w:t xml:space="preserve">and </w:t>
      </w:r>
      <w:r w:rsidR="00CD32E2">
        <w:t>online tools, which are seen to constitute an appropriate mitigation strategy.</w:t>
      </w:r>
      <w:bookmarkEnd w:id="139"/>
    </w:p>
    <w:p w14:paraId="1A1EC0A4" w14:textId="05965B9E" w:rsidR="00CA1F8B" w:rsidRDefault="00CA1F8B" w:rsidP="00E0104C">
      <w:pPr>
        <w:pStyle w:val="EONumberedParagraph"/>
      </w:pPr>
      <w:bookmarkStart w:id="143" w:name="_Ref520365381"/>
      <w:r>
        <w:t xml:space="preserve">The design </w:t>
      </w:r>
      <w:r w:rsidR="00C24D66">
        <w:t>incorporated the notion</w:t>
      </w:r>
      <w:r>
        <w:t xml:space="preserve"> that GCIP would </w:t>
      </w:r>
      <w:r w:rsidRPr="00AF7B41">
        <w:t>tak</w:t>
      </w:r>
      <w:r>
        <w:t>e</w:t>
      </w:r>
      <w:r w:rsidRPr="00AF7B41">
        <w:t xml:space="preserve"> a </w:t>
      </w:r>
      <w:r w:rsidR="00C24D66">
        <w:t xml:space="preserve">national </w:t>
      </w:r>
      <w:r w:rsidRPr="00AF7B41">
        <w:t xml:space="preserve">coordinating approach, </w:t>
      </w:r>
      <w:r>
        <w:t>“</w:t>
      </w:r>
      <w:r w:rsidRPr="00B146ED">
        <w:t>supplying existing funding schemes with a process methodology and a platform through which they can optimize their funding procedures. Thus, the proposed project will aim to catalyze more efficient investment by improving the disbursement rate of existing baseline projects</w:t>
      </w:r>
      <w:r>
        <w:t>”</w:t>
      </w:r>
      <w:r>
        <w:rPr>
          <w:rStyle w:val="FootnoteReference"/>
          <w:bCs/>
          <w:iCs/>
        </w:rPr>
        <w:footnoteReference w:id="31"/>
      </w:r>
      <w:r w:rsidR="00C24D66">
        <w:t>, thereby addressing one of the key barriers to the development of the cleantech sector that was identified.</w:t>
      </w:r>
      <w:bookmarkEnd w:id="143"/>
    </w:p>
    <w:p w14:paraId="6D9FD600" w14:textId="6F4293FC" w:rsidR="003C1B1A" w:rsidRDefault="002B4D59" w:rsidP="00E0104C">
      <w:pPr>
        <w:pStyle w:val="EONumberedParagraph"/>
      </w:pPr>
      <w:r>
        <w:t>The project was</w:t>
      </w:r>
      <w:r>
        <w:rPr>
          <w:lang w:val="en-US"/>
        </w:rPr>
        <w:t xml:space="preserve"> </w:t>
      </w:r>
      <w:r>
        <w:t>fully consistent with UNIDO’s mandate to pursue Inclusive and Sustainable Industrial Development (¶</w:t>
      </w:r>
      <w:r w:rsidR="00330BD1">
        <w:fldChar w:fldCharType="begin"/>
      </w:r>
      <w:r w:rsidR="00330BD1">
        <w:instrText xml:space="preserve"> REF _Ref519625870 \r \h </w:instrText>
      </w:r>
      <w:r w:rsidR="00330BD1">
        <w:fldChar w:fldCharType="separate"/>
      </w:r>
      <w:r w:rsidR="00E244D1">
        <w:t>74</w:t>
      </w:r>
      <w:r w:rsidR="00330BD1">
        <w:fldChar w:fldCharType="end"/>
      </w:r>
      <w:r>
        <w:t>), aligned with national priorities (</w:t>
      </w:r>
      <w:r w:rsidR="001E788E">
        <w:t>¶</w:t>
      </w:r>
      <w:r w:rsidR="008C6619">
        <w:fldChar w:fldCharType="begin"/>
      </w:r>
      <w:r w:rsidR="008C6619">
        <w:instrText xml:space="preserve"> REF _Ref519625966 \r \h </w:instrText>
      </w:r>
      <w:r w:rsidR="008C6619">
        <w:fldChar w:fldCharType="separate"/>
      </w:r>
      <w:r w:rsidR="00E244D1">
        <w:t>70</w:t>
      </w:r>
      <w:r w:rsidR="008C6619">
        <w:fldChar w:fldCharType="end"/>
      </w:r>
      <w:r>
        <w:t xml:space="preserve">), ideally suited to </w:t>
      </w:r>
      <w:r w:rsidR="00330BD1">
        <w:t xml:space="preserve">its host’s </w:t>
      </w:r>
      <w:r>
        <w:t>workpla</w:t>
      </w:r>
      <w:r w:rsidR="00330BD1">
        <w:t>n</w:t>
      </w:r>
      <w:r>
        <w:t xml:space="preserve"> and would </w:t>
      </w:r>
      <w:r w:rsidR="00330BD1">
        <w:t xml:space="preserve">moreover </w:t>
      </w:r>
      <w:r>
        <w:t>function to strengthen and legitimize its convener role (¶</w:t>
      </w:r>
      <w:r>
        <w:fldChar w:fldCharType="begin"/>
      </w:r>
      <w:r>
        <w:instrText xml:space="preserve"> REF _Ref519530650 \r \h </w:instrText>
      </w:r>
      <w:r>
        <w:fldChar w:fldCharType="separate"/>
      </w:r>
      <w:r w:rsidR="00E244D1">
        <w:t>41</w:t>
      </w:r>
      <w:r>
        <w:fldChar w:fldCharType="end"/>
      </w:r>
      <w:r>
        <w:t xml:space="preserve">). </w:t>
      </w:r>
      <w:r w:rsidR="00BE4951">
        <w:t>With th</w:t>
      </w:r>
      <w:r w:rsidR="00E85057">
        <w:t>ese</w:t>
      </w:r>
      <w:r w:rsidR="00F03056">
        <w:t xml:space="preserve"> design elements</w:t>
      </w:r>
      <w:r w:rsidR="00CF0A49">
        <w:t xml:space="preserve"> </w:t>
      </w:r>
      <w:r w:rsidR="00F03056">
        <w:t>and resourcing in place,</w:t>
      </w:r>
      <w:r w:rsidR="00CF0A49">
        <w:t xml:space="preserve"> the extent of strategic alignment,</w:t>
      </w:r>
      <w:r w:rsidR="00F03056">
        <w:t xml:space="preserve"> the</w:t>
      </w:r>
      <w:r w:rsidR="00BE4951">
        <w:t xml:space="preserve"> constellation</w:t>
      </w:r>
      <w:r w:rsidR="00F03056">
        <w:t xml:space="preserve"> of involved actors playing pertinent roles </w:t>
      </w:r>
      <w:r w:rsidR="00CF0A49">
        <w:t>within an</w:t>
      </w:r>
      <w:r w:rsidR="00BE4951">
        <w:t xml:space="preserve"> approach</w:t>
      </w:r>
      <w:r w:rsidR="00F03056">
        <w:t xml:space="preserve"> </w:t>
      </w:r>
      <w:r w:rsidR="00CF0A49">
        <w:t>seen as</w:t>
      </w:r>
      <w:r w:rsidR="00F03056">
        <w:t xml:space="preserve"> </w:t>
      </w:r>
      <w:r w:rsidR="00BE4951">
        <w:t>sound, appropriate,</w:t>
      </w:r>
      <w:r w:rsidR="00F03056">
        <w:t xml:space="preserve"> and</w:t>
      </w:r>
      <w:r w:rsidR="00BE4951">
        <w:t xml:space="preserve"> technically feasible</w:t>
      </w:r>
      <w:r w:rsidR="00CF0A49">
        <w:t>, the overall project design is deemed as highly satisfactory.</w:t>
      </w:r>
    </w:p>
    <w:bookmarkEnd w:id="140"/>
    <w:p w14:paraId="4B03AA66" w14:textId="309DCA78" w:rsidR="002E28D1" w:rsidRPr="004737D6" w:rsidRDefault="002E28D1" w:rsidP="00EA4731">
      <w:pPr>
        <w:pStyle w:val="EOHighlightText"/>
        <w:rPr>
          <w:rStyle w:val="JoyceNormalText"/>
        </w:rPr>
      </w:pPr>
      <w:r w:rsidRPr="004737D6">
        <w:rPr>
          <w:rStyle w:val="JoyceNormalText"/>
        </w:rPr>
        <w:t>The rating for overall design is “</w:t>
      </w:r>
      <w:r w:rsidR="00BE4951">
        <w:rPr>
          <w:rStyle w:val="JoyceNormalText"/>
        </w:rPr>
        <w:t xml:space="preserve">highly </w:t>
      </w:r>
      <w:r w:rsidR="00AA154A">
        <w:rPr>
          <w:rStyle w:val="JoyceNormalText"/>
        </w:rPr>
        <w:t>satisfactory”</w:t>
      </w:r>
    </w:p>
    <w:p w14:paraId="5F639405" w14:textId="3508BC4E" w:rsidR="002E28D1" w:rsidRPr="004737D6" w:rsidRDefault="002E28D1" w:rsidP="004778EB">
      <w:pPr>
        <w:pStyle w:val="Heading3"/>
      </w:pPr>
      <w:bookmarkStart w:id="144" w:name="_Ref504060773"/>
      <w:bookmarkStart w:id="145" w:name="_Toc520637979"/>
      <w:r w:rsidRPr="004737D6">
        <w:t>Logframe</w:t>
      </w:r>
      <w:r w:rsidR="00BF332F">
        <w:t xml:space="preserve"> and Reconstructed Theory of Change</w:t>
      </w:r>
      <w:bookmarkEnd w:id="144"/>
      <w:bookmarkEnd w:id="145"/>
    </w:p>
    <w:p w14:paraId="2FD340B4" w14:textId="018D40AC" w:rsidR="00E95B83" w:rsidRDefault="00FE4E36" w:rsidP="00E0104C">
      <w:pPr>
        <w:pStyle w:val="EONumberedParagraph"/>
      </w:pPr>
      <w:bookmarkStart w:id="146" w:name="_Ref519623695"/>
      <w:bookmarkStart w:id="147" w:name="_Ref504132252"/>
      <w:r>
        <w:t>The</w:t>
      </w:r>
      <w:r w:rsidR="00B76963">
        <w:t xml:space="preserve"> </w:t>
      </w:r>
      <w:r>
        <w:t xml:space="preserve">design for </w:t>
      </w:r>
      <w:r w:rsidR="00B76963">
        <w:t xml:space="preserve">the </w:t>
      </w:r>
      <w:r w:rsidR="00626436">
        <w:t>South Africa</w:t>
      </w:r>
      <w:r w:rsidR="006C1183">
        <w:t xml:space="preserve"> </w:t>
      </w:r>
      <w:r w:rsidR="00B76963">
        <w:t xml:space="preserve">project </w:t>
      </w:r>
      <w:r w:rsidR="006C1183">
        <w:t>follow</w:t>
      </w:r>
      <w:r w:rsidR="00E95B83">
        <w:t>ed</w:t>
      </w:r>
      <w:r w:rsidR="006C1183">
        <w:t xml:space="preserve"> the template used by UNIDO for other </w:t>
      </w:r>
      <w:r w:rsidR="00B76963">
        <w:t>GCIP pilots</w:t>
      </w:r>
      <w:r w:rsidR="00271CA5">
        <w:t xml:space="preserve">. </w:t>
      </w:r>
      <w:r w:rsidR="00B76963">
        <w:t>The results framewor</w:t>
      </w:r>
      <w:r w:rsidR="004D7C8F">
        <w:t>k wa</w:t>
      </w:r>
      <w:r w:rsidR="00B76963">
        <w:t>s logically sequenced</w:t>
      </w:r>
      <w:r w:rsidR="00A01764">
        <w:t xml:space="preserve"> </w:t>
      </w:r>
      <w:r w:rsidR="00B76963">
        <w:t>and mutually reinforcing.</w:t>
      </w:r>
      <w:r w:rsidR="00B76963">
        <w:rPr>
          <w:lang w:val="en-US"/>
        </w:rPr>
        <w:t xml:space="preserve"> The Competition-Accelerator was to catalyze and mediate project support. This </w:t>
      </w:r>
      <w:r w:rsidR="00B76963">
        <w:t>mechanism was expected to dynamize South Africa’s cleantech innovation ecosystem (Outcome 1); develop supportive institutional capacities through “on-the-job” training and set the stage for scaling up cleantech innovation across South Africa, and potentially the wider SADC region</w:t>
      </w:r>
      <w:r w:rsidR="00A01764">
        <w:t xml:space="preserve"> in future</w:t>
      </w:r>
      <w:r w:rsidR="00B76963">
        <w:t xml:space="preserve"> (Outcome 3); and trigger strengthening of the policy and regulatory framework to facilitate cleantech adoption (Outcome 2) to assure the sustainability of Outcome 1.</w:t>
      </w:r>
      <w:bookmarkEnd w:id="146"/>
      <w:r w:rsidR="00B76963">
        <w:t xml:space="preserve"> </w:t>
      </w:r>
    </w:p>
    <w:p w14:paraId="046509A5" w14:textId="325D9D6E" w:rsidR="00AF7B88" w:rsidRDefault="00644829" w:rsidP="00E0104C">
      <w:pPr>
        <w:pStyle w:val="EONumberedParagraph"/>
      </w:pPr>
      <w:bookmarkStart w:id="148" w:name="_Ref520565277"/>
      <w:r>
        <w:lastRenderedPageBreak/>
        <w:t>The formulation of outcomes appear</w:t>
      </w:r>
      <w:r w:rsidR="00AF7B88">
        <w:t>ed</w:t>
      </w:r>
      <w:r>
        <w:t xml:space="preserve"> to be little more than a summing up of the respective underpinning outputs</w:t>
      </w:r>
      <w:r>
        <w:rPr>
          <w:rStyle w:val="FootnoteReference"/>
        </w:rPr>
        <w:footnoteReference w:id="32"/>
      </w:r>
      <w:r>
        <w:t xml:space="preserve">. </w:t>
      </w:r>
      <w:r w:rsidR="00242FA9">
        <w:t xml:space="preserve">To focus project management on pursuing progress-to-impact and assist the intervention to reach its desired impacts, it is important to articulate outcomes in terms </w:t>
      </w:r>
      <w:r w:rsidR="00A01764">
        <w:t xml:space="preserve">that </w:t>
      </w:r>
      <w:r w:rsidR="00242FA9">
        <w:t>describ</w:t>
      </w:r>
      <w:r w:rsidR="00A01764">
        <w:t>e</w:t>
      </w:r>
      <w:r w:rsidR="00242FA9">
        <w:t xml:space="preserve"> a discernible change in target groups’ short- to medium-term behaviour/performance or system/institutional performance. </w:t>
      </w:r>
      <w:r w:rsidR="00F47048">
        <w:fldChar w:fldCharType="begin"/>
      </w:r>
      <w:r w:rsidR="00F47048">
        <w:instrText xml:space="preserve"> REF _Ref520279589 \h </w:instrText>
      </w:r>
      <w:r w:rsidR="00F47048">
        <w:fldChar w:fldCharType="separate"/>
      </w:r>
      <w:r w:rsidR="00E244D1">
        <w:t xml:space="preserve">Table </w:t>
      </w:r>
      <w:r w:rsidR="00E244D1">
        <w:rPr>
          <w:noProof/>
        </w:rPr>
        <w:t>8</w:t>
      </w:r>
      <w:r w:rsidR="00F47048">
        <w:fldChar w:fldCharType="end"/>
      </w:r>
      <w:r w:rsidR="00F47048">
        <w:t xml:space="preserve"> offers some reformulations that encompass behavioural and systemic change, which could be deployed to put attention beyond </w:t>
      </w:r>
      <w:r w:rsidR="00EC25E2">
        <w:t>programmed</w:t>
      </w:r>
      <w:r w:rsidR="00F47048">
        <w:t xml:space="preserve"> activities and outputs, to what target groups and other relevant stakeholders are doing with the results and the ways in which they are tangibly benefitting from the project’s support.</w:t>
      </w:r>
      <w:bookmarkEnd w:id="148"/>
    </w:p>
    <w:p w14:paraId="7B269521" w14:textId="7BF28BA7" w:rsidR="00F47048" w:rsidRDefault="00F47048" w:rsidP="00F47048">
      <w:pPr>
        <w:pStyle w:val="Caption"/>
      </w:pPr>
      <w:bookmarkStart w:id="149" w:name="_Ref520279589"/>
      <w:bookmarkStart w:id="150" w:name="_Toc520638015"/>
      <w:r>
        <w:t xml:space="preserve">Table </w:t>
      </w:r>
      <w:r>
        <w:fldChar w:fldCharType="begin"/>
      </w:r>
      <w:r>
        <w:instrText xml:space="preserve"> SEQ Table \* ARABIC </w:instrText>
      </w:r>
      <w:r>
        <w:fldChar w:fldCharType="separate"/>
      </w:r>
      <w:r w:rsidR="00E244D1">
        <w:rPr>
          <w:noProof/>
        </w:rPr>
        <w:t>8</w:t>
      </w:r>
      <w:r>
        <w:fldChar w:fldCharType="end"/>
      </w:r>
      <w:bookmarkEnd w:id="149"/>
      <w:r>
        <w:t xml:space="preserve">: </w:t>
      </w:r>
      <w:r w:rsidRPr="00060AFB">
        <w:t>Examples of Formulations of Outcomes to Support Achievement of Impact</w:t>
      </w:r>
      <w:bookmarkEnd w:id="150"/>
    </w:p>
    <w:tbl>
      <w:tblPr>
        <w:tblStyle w:val="TableGrid"/>
        <w:tblW w:w="9038" w:type="dxa"/>
        <w:tblInd w:w="284" w:type="dxa"/>
        <w:tblLook w:val="04A0" w:firstRow="1" w:lastRow="0" w:firstColumn="1" w:lastColumn="0" w:noHBand="0" w:noVBand="1"/>
      </w:tblPr>
      <w:tblGrid>
        <w:gridCol w:w="4360"/>
        <w:gridCol w:w="4678"/>
      </w:tblGrid>
      <w:tr w:rsidR="00F47048" w14:paraId="3FE42A82" w14:textId="77777777" w:rsidTr="00CF0BE9">
        <w:tc>
          <w:tcPr>
            <w:tcW w:w="4360" w:type="dxa"/>
          </w:tcPr>
          <w:p w14:paraId="12341238" w14:textId="77777777" w:rsidR="00F47048" w:rsidRDefault="00F47048" w:rsidP="00CF0BE9">
            <w:pPr>
              <w:pStyle w:val="Reporttabletitle"/>
            </w:pPr>
            <w:r>
              <w:t>Current Formulation in Project’s Results Framework</w:t>
            </w:r>
          </w:p>
        </w:tc>
        <w:tc>
          <w:tcPr>
            <w:tcW w:w="4678" w:type="dxa"/>
          </w:tcPr>
          <w:p w14:paraId="72ABB24D" w14:textId="77777777" w:rsidR="00F47048" w:rsidRDefault="00F47048" w:rsidP="00CF0BE9">
            <w:pPr>
              <w:pStyle w:val="Reporttabletitle"/>
            </w:pPr>
            <w:r>
              <w:t>Reformulation with Behavioural or System Change</w:t>
            </w:r>
          </w:p>
        </w:tc>
      </w:tr>
      <w:tr w:rsidR="00F47048" w14:paraId="2E94D21B" w14:textId="77777777" w:rsidTr="00CF0BE9">
        <w:tc>
          <w:tcPr>
            <w:tcW w:w="4360" w:type="dxa"/>
          </w:tcPr>
          <w:p w14:paraId="2F3FA4DB" w14:textId="77777777" w:rsidR="00F47048" w:rsidRDefault="00F47048" w:rsidP="00CF0BE9">
            <w:pPr>
              <w:pStyle w:val="Tablesmalltext"/>
            </w:pPr>
            <w:r>
              <w:t>A coordinating mechanism/platform established at the national level of identify, coach and support clean energy technology innovators</w:t>
            </w:r>
          </w:p>
        </w:tc>
        <w:tc>
          <w:tcPr>
            <w:tcW w:w="4678" w:type="dxa"/>
          </w:tcPr>
          <w:p w14:paraId="37A4210D" w14:textId="77777777" w:rsidR="00F47048" w:rsidRDefault="00F47048" w:rsidP="00CF0BE9">
            <w:pPr>
              <w:pStyle w:val="Tablesmalltext"/>
            </w:pPr>
            <w:r>
              <w:t>The established coordinating mechanism is actively promoting and coordinating clean energy technology innovation and entrepreneurship in South African SMEs</w:t>
            </w:r>
          </w:p>
        </w:tc>
      </w:tr>
      <w:tr w:rsidR="00F47048" w14:paraId="56396287" w14:textId="77777777" w:rsidTr="00CF0BE9">
        <w:tc>
          <w:tcPr>
            <w:tcW w:w="4360" w:type="dxa"/>
          </w:tcPr>
          <w:p w14:paraId="1E4D1C3E" w14:textId="77777777" w:rsidR="00F47048" w:rsidRDefault="00F47048" w:rsidP="00CF0BE9">
            <w:pPr>
              <w:pStyle w:val="Tablesmalltext"/>
            </w:pPr>
            <w:r>
              <w:t>Policies and institutional framework strengthened to promote Cleantech innovations in SMEs and support the local innovation ecosystem</w:t>
            </w:r>
          </w:p>
        </w:tc>
        <w:tc>
          <w:tcPr>
            <w:tcW w:w="4678" w:type="dxa"/>
          </w:tcPr>
          <w:p w14:paraId="0F41467A" w14:textId="77777777" w:rsidR="00F47048" w:rsidRDefault="00F47048" w:rsidP="00CF0BE9">
            <w:pPr>
              <w:pStyle w:val="Tablesmalltext"/>
            </w:pPr>
            <w:r>
              <w:t>Strengthened policy and institutional frameworks favour the coordination and promotion of cleantech innovation in SMEs and support (dynamize?) the national innovation ecosystem</w:t>
            </w:r>
          </w:p>
        </w:tc>
      </w:tr>
      <w:tr w:rsidR="00F47048" w14:paraId="632D48EA" w14:textId="77777777" w:rsidTr="00CF0BE9">
        <w:tc>
          <w:tcPr>
            <w:tcW w:w="4360" w:type="dxa"/>
          </w:tcPr>
          <w:p w14:paraId="7285B553" w14:textId="1744F301" w:rsidR="00F47048" w:rsidRDefault="00F47048" w:rsidP="00CF0BE9">
            <w:pPr>
              <w:pStyle w:val="Tablesmalltext"/>
            </w:pPr>
            <w:r>
              <w:t xml:space="preserve">National institutional capacity built for the mentoring and training </w:t>
            </w:r>
            <w:r w:rsidR="00BD0E08">
              <w:t>program</w:t>
            </w:r>
            <w:r>
              <w:t xml:space="preserve"> as part of the competition and accelerator </w:t>
            </w:r>
            <w:r w:rsidR="00BD0E08">
              <w:t>program</w:t>
            </w:r>
          </w:p>
        </w:tc>
        <w:tc>
          <w:tcPr>
            <w:tcW w:w="4678" w:type="dxa"/>
          </w:tcPr>
          <w:p w14:paraId="0E8A1AA8" w14:textId="77777777" w:rsidR="00F47048" w:rsidRDefault="00F47048" w:rsidP="00CF0BE9">
            <w:pPr>
              <w:pStyle w:val="Tablesmalltext"/>
            </w:pPr>
            <w:r>
              <w:t>The Competition-Accelerator has been institutionalized and continues to be regularly organised, supported by capable South African trainers, mentors, and judges</w:t>
            </w:r>
          </w:p>
        </w:tc>
      </w:tr>
    </w:tbl>
    <w:p w14:paraId="5B532773" w14:textId="77777777" w:rsidR="00F47048" w:rsidRDefault="00F47048" w:rsidP="00F47048">
      <w:pPr>
        <w:pStyle w:val="Spaceaftertable"/>
      </w:pPr>
    </w:p>
    <w:p w14:paraId="78081C1E" w14:textId="7ADD2440" w:rsidR="00242FA9" w:rsidRDefault="00242FA9" w:rsidP="00E0104C">
      <w:pPr>
        <w:pStyle w:val="EONumberedParagraph"/>
      </w:pPr>
      <w:bookmarkStart w:id="151" w:name="_Ref520472532"/>
      <w:r>
        <w:t xml:space="preserve">Indicators for outputs, specific targets, means of verification were mentioned. </w:t>
      </w:r>
      <w:r w:rsidR="00B5628B">
        <w:t>M</w:t>
      </w:r>
      <w:r>
        <w:t xml:space="preserve">ore attention to </w:t>
      </w:r>
      <w:r w:rsidR="00B5628B">
        <w:t xml:space="preserve">their </w:t>
      </w:r>
      <w:r>
        <w:t>choice</w:t>
      </w:r>
      <w:r w:rsidR="00A01764">
        <w:t xml:space="preserve">, </w:t>
      </w:r>
      <w:r>
        <w:t>formulation</w:t>
      </w:r>
      <w:r w:rsidR="00A01764">
        <w:t xml:space="preserve"> (% increase in absence of a baseline deflected interest in the indicator), and </w:t>
      </w:r>
      <w:r>
        <w:t xml:space="preserve">definitions to ensure common understanding </w:t>
      </w:r>
      <w:r w:rsidR="00A01764">
        <w:t xml:space="preserve">and allow for comparison across GCIP pilot countries </w:t>
      </w:r>
      <w:r>
        <w:t xml:space="preserve">(e.g. “accredited” </w:t>
      </w:r>
      <w:r w:rsidR="00A01764">
        <w:t>and “commercialisation” have bee</w:t>
      </w:r>
      <w:r>
        <w:t xml:space="preserve">n variously understood) would have significantly strengthened the logframe and </w:t>
      </w:r>
      <w:r w:rsidR="00A01764">
        <w:t xml:space="preserve">better </w:t>
      </w:r>
      <w:r>
        <w:t>guided the implementing te</w:t>
      </w:r>
      <w:r w:rsidR="00A01764">
        <w:t>am</w:t>
      </w:r>
      <w:r w:rsidR="00B146ED">
        <w:t xml:space="preserve"> and M&amp;E system</w:t>
      </w:r>
      <w:r w:rsidR="00A01764">
        <w:t xml:space="preserve">. </w:t>
      </w:r>
      <w:r w:rsidR="00B5628B">
        <w:t>The idea that the project itself would establish a baseline for targets (increase in # of clean technology startups/SME, investment in clean technology) was not realistic with the provided resourcing.</w:t>
      </w:r>
      <w:bookmarkEnd w:id="151"/>
    </w:p>
    <w:p w14:paraId="25E20F38" w14:textId="3CB816FD" w:rsidR="00A01764" w:rsidRPr="00505BD9" w:rsidRDefault="00A01764" w:rsidP="00E0104C">
      <w:pPr>
        <w:pStyle w:val="EONumberedParagraph"/>
      </w:pPr>
      <w:bookmarkStart w:id="152" w:name="_Ref514092763"/>
      <w:bookmarkStart w:id="153" w:name="_Ref514863842"/>
      <w:bookmarkEnd w:id="147"/>
      <w:r w:rsidRPr="00505BD9">
        <w:t xml:space="preserve">The </w:t>
      </w:r>
      <w:r>
        <w:t>Project Document</w:t>
      </w:r>
      <w:r w:rsidRPr="00505BD9">
        <w:t xml:space="preserve"> indicate</w:t>
      </w:r>
      <w:r>
        <w:t>d</w:t>
      </w:r>
      <w:r w:rsidRPr="00505BD9">
        <w:t xml:space="preserve"> </w:t>
      </w:r>
      <w:r>
        <w:t>there would be close coordination with other international efforts to share/exchange</w:t>
      </w:r>
      <w:r w:rsidR="00455035">
        <w:t>,</w:t>
      </w:r>
      <w:r>
        <w:t xml:space="preserve"> links with other UNIDO projects</w:t>
      </w:r>
      <w:r w:rsidR="00455035">
        <w:t>,</w:t>
      </w:r>
      <w:r>
        <w:t xml:space="preserve"> and </w:t>
      </w:r>
      <w:r w:rsidR="00F47048">
        <w:t>the</w:t>
      </w:r>
      <w:r>
        <w:t xml:space="preserve"> </w:t>
      </w:r>
      <w:r w:rsidR="00F47048">
        <w:t>local host</w:t>
      </w:r>
      <w:r>
        <w:t xml:space="preserve"> would become a connecting node with similar climate technology centres in develop</w:t>
      </w:r>
      <w:r w:rsidR="00455035">
        <w:t>ing</w:t>
      </w:r>
      <w:r>
        <w:t xml:space="preserve"> countries (¶</w:t>
      </w:r>
      <w:r w:rsidR="00455035">
        <w:fldChar w:fldCharType="begin"/>
      </w:r>
      <w:r w:rsidR="00455035">
        <w:instrText xml:space="preserve"> REF _Ref519622868 \r \h </w:instrText>
      </w:r>
      <w:r w:rsidR="00455035">
        <w:fldChar w:fldCharType="separate"/>
      </w:r>
      <w:r w:rsidR="00E244D1">
        <w:t>38</w:t>
      </w:r>
      <w:r w:rsidR="00455035">
        <w:fldChar w:fldCharType="end"/>
      </w:r>
      <w:r>
        <w:t xml:space="preserve">). </w:t>
      </w:r>
      <w:r w:rsidR="00C24D66">
        <w:t>Together with</w:t>
      </w:r>
      <w:r>
        <w:t xml:space="preserve"> its national coordination function, (¶</w:t>
      </w:r>
      <w:r>
        <w:fldChar w:fldCharType="begin"/>
      </w:r>
      <w:r>
        <w:instrText xml:space="preserve"> REF _Ref518057965 \r \h </w:instrText>
      </w:r>
      <w:r>
        <w:fldChar w:fldCharType="separate"/>
      </w:r>
      <w:r w:rsidR="00E244D1">
        <w:t>37</w:t>
      </w:r>
      <w:r>
        <w:fldChar w:fldCharType="end"/>
      </w:r>
      <w:r w:rsidR="00C24D66">
        <w:t>, ¶</w:t>
      </w:r>
      <w:r w:rsidR="00C24D66">
        <w:fldChar w:fldCharType="begin"/>
      </w:r>
      <w:r w:rsidR="00C24D66">
        <w:instrText xml:space="preserve"> REF _Ref520365381 \r \h </w:instrText>
      </w:r>
      <w:r w:rsidR="00C24D66">
        <w:fldChar w:fldCharType="separate"/>
      </w:r>
      <w:r w:rsidR="00E244D1">
        <w:t>61</w:t>
      </w:r>
      <w:r w:rsidR="00C24D66">
        <w:fldChar w:fldCharType="end"/>
      </w:r>
      <w:r>
        <w:t>)</w:t>
      </w:r>
      <w:r w:rsidR="00C24D66">
        <w:t>,</w:t>
      </w:r>
      <w:r>
        <w:t xml:space="preserve"> these notions represent important catalytic potential, </w:t>
      </w:r>
      <w:r w:rsidR="00C24D66">
        <w:t xml:space="preserve">but </w:t>
      </w:r>
      <w:r>
        <w:t>they were not referenced in the results framework/indicators and no project activities appeared to provide the scope for creating and leveraging such linkages.</w:t>
      </w:r>
      <w:bookmarkEnd w:id="152"/>
      <w:r>
        <w:t xml:space="preserve"> </w:t>
      </w:r>
    </w:p>
    <w:p w14:paraId="3C5B2FCA" w14:textId="018514C2" w:rsidR="00E67FA6" w:rsidRDefault="00FC74AF" w:rsidP="00E0104C">
      <w:pPr>
        <w:pStyle w:val="EONumberedParagraph"/>
      </w:pPr>
      <w:bookmarkStart w:id="154" w:name="_Ref519958410"/>
      <w:r>
        <w:t xml:space="preserve">The policy component of project design </w:t>
      </w:r>
      <w:r w:rsidR="00E67FA6">
        <w:t xml:space="preserve">needed </w:t>
      </w:r>
      <w:r>
        <w:t>further</w:t>
      </w:r>
      <w:r w:rsidR="00E67FA6">
        <w:t xml:space="preserve"> investiga</w:t>
      </w:r>
      <w:r>
        <w:t>tion</w:t>
      </w:r>
      <w:r w:rsidR="00E67FA6">
        <w:t xml:space="preserve"> and adapt</w:t>
      </w:r>
      <w:r>
        <w:t>ation</w:t>
      </w:r>
      <w:r w:rsidR="00E67FA6">
        <w:t xml:space="preserve"> for the South African context to more effectively guide the project team in an appropriate direction</w:t>
      </w:r>
      <w:r w:rsidR="00644829">
        <w:t xml:space="preserve">. For instance, </w:t>
      </w:r>
      <w:r w:rsidR="008354EE">
        <w:t xml:space="preserve">the indicator </w:t>
      </w:r>
      <w:r w:rsidR="00644829">
        <w:t>“</w:t>
      </w:r>
      <w:r w:rsidR="00644829" w:rsidRPr="00B5628B">
        <w:rPr>
          <w:i/>
        </w:rPr>
        <w:t>number of policies and developed to create a conducive policy environment for cleantech implementation</w:t>
      </w:r>
      <w:r w:rsidR="00644829">
        <w:t xml:space="preserve">” </w:t>
      </w:r>
      <w:r w:rsidR="00E67FA6">
        <w:t xml:space="preserve">did not reflect the reality that the South African policy and regulatory setting was already very well-developed </w:t>
      </w:r>
      <w:r w:rsidR="00A545EE">
        <w:t>(¶</w:t>
      </w:r>
      <w:r w:rsidR="00A545EE">
        <w:fldChar w:fldCharType="begin"/>
      </w:r>
      <w:r w:rsidR="00A545EE">
        <w:instrText xml:space="preserve"> REF _Ref519625045 \r \h </w:instrText>
      </w:r>
      <w:r w:rsidR="00A545EE">
        <w:fldChar w:fldCharType="separate"/>
      </w:r>
      <w:r w:rsidR="00E244D1">
        <w:t>20</w:t>
      </w:r>
      <w:r w:rsidR="00A545EE">
        <w:fldChar w:fldCharType="end"/>
      </w:r>
      <w:r w:rsidR="00A545EE">
        <w:t xml:space="preserve">) </w:t>
      </w:r>
      <w:r w:rsidR="00E67FA6">
        <w:t>and supportive of green industry and cleantech innovation</w:t>
      </w:r>
      <w:r>
        <w:t>, with incentives in place to direct specific cleantech subsector innovation</w:t>
      </w:r>
      <w:r w:rsidR="00644829">
        <w:t>.</w:t>
      </w:r>
      <w:r w:rsidR="00E67FA6">
        <w:t xml:space="preserve"> Whereas </w:t>
      </w:r>
      <w:r>
        <w:t>policy implementation and actual entrepreneurial activity was limited</w:t>
      </w:r>
      <w:r>
        <w:rPr>
          <w:rStyle w:val="FootnoteReference"/>
        </w:rPr>
        <w:footnoteReference w:id="33"/>
      </w:r>
      <w:r w:rsidR="00E67FA6">
        <w:t>.</w:t>
      </w:r>
      <w:bookmarkEnd w:id="154"/>
    </w:p>
    <w:p w14:paraId="397925EB" w14:textId="77777777" w:rsidR="00E737FA" w:rsidRPr="004737D6" w:rsidRDefault="00E737FA" w:rsidP="00E737FA">
      <w:pPr>
        <w:pStyle w:val="EOHighlightText"/>
        <w:rPr>
          <w:rStyle w:val="JoyceNormalText"/>
        </w:rPr>
      </w:pPr>
      <w:r w:rsidRPr="004737D6">
        <w:rPr>
          <w:rStyle w:val="JoyceNormalText"/>
        </w:rPr>
        <w:t>The rating for the logframe is “</w:t>
      </w:r>
      <w:r>
        <w:rPr>
          <w:rStyle w:val="JoyceNormalText"/>
        </w:rPr>
        <w:t>moderately satisfactory”</w:t>
      </w:r>
    </w:p>
    <w:bookmarkEnd w:id="153"/>
    <w:p w14:paraId="20160943" w14:textId="5ED5E5BB" w:rsidR="00FA2F48" w:rsidRPr="00A05CA7" w:rsidRDefault="00FA2F48" w:rsidP="00E0104C">
      <w:pPr>
        <w:pStyle w:val="EONumberedParagraph"/>
        <w:numPr>
          <w:ilvl w:val="0"/>
          <w:numId w:val="0"/>
        </w:numPr>
        <w:ind w:left="284"/>
        <w:sectPr w:rsidR="00FA2F48" w:rsidRPr="00A05CA7" w:rsidSect="00155E81">
          <w:footerReference w:type="default" r:id="rId27"/>
          <w:pgSz w:w="11907" w:h="16839" w:code="9"/>
          <w:pgMar w:top="1871" w:right="1134" w:bottom="1418" w:left="1418" w:header="709" w:footer="680" w:gutter="0"/>
          <w:cols w:space="720"/>
          <w:docGrid w:linePitch="360"/>
        </w:sectPr>
      </w:pPr>
    </w:p>
    <w:p w14:paraId="1DCF3C74" w14:textId="2E651DD3" w:rsidR="00FA2F48" w:rsidRDefault="00FA2F48" w:rsidP="00AD12BA">
      <w:pPr>
        <w:pStyle w:val="Caption"/>
        <w:rPr>
          <w:rFonts w:eastAsia="ヒラギノ角ゴ Pro W3" w:cs="Calibri"/>
          <w:color w:val="000000"/>
          <w:szCs w:val="22"/>
          <w:shd w:val="clear" w:color="auto" w:fill="FFFFFF"/>
          <w:lang w:eastAsia="en-GB"/>
        </w:rPr>
      </w:pPr>
      <w:bookmarkStart w:id="155" w:name="_Ref503639169"/>
      <w:bookmarkStart w:id="156" w:name="_Toc520638028"/>
      <w:r>
        <w:lastRenderedPageBreak/>
        <w:t xml:space="preserve">Figure </w:t>
      </w:r>
      <w:r w:rsidR="00B57935">
        <w:fldChar w:fldCharType="begin"/>
      </w:r>
      <w:r w:rsidR="00B57935">
        <w:instrText xml:space="preserve"> SEQ Figure \* ARABIC </w:instrText>
      </w:r>
      <w:r w:rsidR="00B57935">
        <w:fldChar w:fldCharType="separate"/>
      </w:r>
      <w:r w:rsidR="00E244D1">
        <w:rPr>
          <w:noProof/>
        </w:rPr>
        <w:t>5</w:t>
      </w:r>
      <w:r w:rsidR="00B57935">
        <w:rPr>
          <w:noProof/>
        </w:rPr>
        <w:fldChar w:fldCharType="end"/>
      </w:r>
      <w:bookmarkEnd w:id="155"/>
      <w:r>
        <w:t xml:space="preserve">: Reconstructed Theory of Change - GCIP </w:t>
      </w:r>
      <w:r w:rsidR="00626436">
        <w:t>South Africa</w:t>
      </w:r>
      <w:r>
        <w:t xml:space="preserve"> Project</w:t>
      </w:r>
      <w:bookmarkEnd w:id="156"/>
    </w:p>
    <w:p w14:paraId="5B3AAADE" w14:textId="77777777" w:rsidR="00FA2F48" w:rsidRDefault="00FA2F48" w:rsidP="00A0040B">
      <w:pPr>
        <w:pStyle w:val="TInyspace"/>
      </w:pPr>
    </w:p>
    <w:p w14:paraId="019CA49A" w14:textId="580EC78C" w:rsidR="00953B70" w:rsidRDefault="00AA101C" w:rsidP="00A0040B">
      <w:pPr>
        <w:pStyle w:val="TInyspace"/>
        <w:rPr>
          <w:noProof/>
        </w:rPr>
      </w:pPr>
      <w:r w:rsidRPr="00AA101C">
        <w:rPr>
          <w:noProof/>
        </w:rPr>
        <w:drawing>
          <wp:inline distT="0" distB="0" distL="0" distR="0" wp14:anchorId="4A0A2CBC" wp14:editId="03FABC5F">
            <wp:extent cx="8677275" cy="5452943"/>
            <wp:effectExtent l="0" t="0" r="0" b="0"/>
            <wp:docPr id="2" name="Picture 1">
              <a:extLst xmlns:a="http://schemas.openxmlformats.org/drawingml/2006/main">
                <a:ext uri="{FF2B5EF4-FFF2-40B4-BE49-F238E27FC236}">
                  <a16:creationId xmlns:a16="http://schemas.microsoft.com/office/drawing/2014/main" id="{3616E211-DADA-422A-AC01-E8C2D15118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3616E211-DADA-422A-AC01-E8C2D1511848}"/>
                        </a:ext>
                      </a:extLst>
                    </pic:cNvPr>
                    <pic:cNvPicPr>
                      <a:picLocks noChangeAspect="1"/>
                    </pic:cNvPicPr>
                  </pic:nvPicPr>
                  <pic:blipFill>
                    <a:blip r:embed="rId28"/>
                    <a:stretch>
                      <a:fillRect/>
                    </a:stretch>
                  </pic:blipFill>
                  <pic:spPr>
                    <a:xfrm>
                      <a:off x="0" y="0"/>
                      <a:ext cx="8678335" cy="5453609"/>
                    </a:xfrm>
                    <a:prstGeom prst="rect">
                      <a:avLst/>
                    </a:prstGeom>
                  </pic:spPr>
                </pic:pic>
              </a:graphicData>
            </a:graphic>
          </wp:inline>
        </w:drawing>
      </w:r>
    </w:p>
    <w:p w14:paraId="483F0907" w14:textId="77777777" w:rsidR="00682CAE" w:rsidRDefault="00682CAE" w:rsidP="00A0040B">
      <w:pPr>
        <w:pStyle w:val="TInyspace"/>
      </w:pPr>
    </w:p>
    <w:p w14:paraId="3CB14F99" w14:textId="77777777" w:rsidR="00682CAE" w:rsidRDefault="00682CAE" w:rsidP="00A0040B">
      <w:pPr>
        <w:pStyle w:val="TInyspace"/>
      </w:pPr>
    </w:p>
    <w:p w14:paraId="727D6D2A" w14:textId="72A4F0A8" w:rsidR="00682CAE" w:rsidRDefault="00682CAE" w:rsidP="00682CAE">
      <w:pPr>
        <w:pStyle w:val="TInyspace"/>
        <w:ind w:left="0" w:firstLine="0"/>
        <w:sectPr w:rsidR="00682CAE" w:rsidSect="00FA2F48">
          <w:pgSz w:w="16839" w:h="11907" w:orient="landscape" w:code="9"/>
          <w:pgMar w:top="1418" w:right="1871" w:bottom="1412" w:left="1418" w:header="709" w:footer="680" w:gutter="0"/>
          <w:cols w:space="720"/>
          <w:docGrid w:linePitch="360"/>
        </w:sectPr>
      </w:pPr>
    </w:p>
    <w:p w14:paraId="3F687452" w14:textId="33284246" w:rsidR="003E543D" w:rsidRPr="00E737FA" w:rsidRDefault="003E543D" w:rsidP="00E0104C">
      <w:pPr>
        <w:pStyle w:val="EONumberedParagraph"/>
      </w:pPr>
      <w:bookmarkStart w:id="157" w:name="_Ref514866440"/>
      <w:bookmarkStart w:id="158" w:name="_Ref514866432"/>
      <w:bookmarkStart w:id="159" w:name="_Ref514866403"/>
      <w:r>
        <w:lastRenderedPageBreak/>
        <w:t xml:space="preserve">To deepen understanding of the intervention’s underlying logic, the Evaluation Team reconstructed the project’s Theory of Change (RTOC) </w:t>
      </w:r>
      <w:r w:rsidR="0071032C">
        <w:t>with</w:t>
      </w:r>
      <w:r>
        <w:t xml:space="preserve"> </w:t>
      </w:r>
      <w:r w:rsidR="0071032C">
        <w:t xml:space="preserve">stakeholder </w:t>
      </w:r>
      <w:r>
        <w:t xml:space="preserve">feedback. As well as making assumptions and impact drivers explicit, </w:t>
      </w:r>
      <w:r>
        <w:fldChar w:fldCharType="begin"/>
      </w:r>
      <w:r>
        <w:instrText xml:space="preserve"> REF _Ref503639169 \h </w:instrText>
      </w:r>
      <w:r>
        <w:fldChar w:fldCharType="separate"/>
      </w:r>
      <w:r w:rsidR="00E244D1">
        <w:t xml:space="preserve">Figure </w:t>
      </w:r>
      <w:r w:rsidR="00E244D1">
        <w:rPr>
          <w:noProof/>
        </w:rPr>
        <w:t>5</w:t>
      </w:r>
      <w:r>
        <w:fldChar w:fldCharType="end"/>
      </w:r>
      <w:r>
        <w:t xml:space="preserve"> demonstrates how the project could be expected to lead to its results through which causal pathways. </w:t>
      </w:r>
      <w:r w:rsidRPr="00E737FA">
        <w:rPr>
          <w:lang w:val="en-US"/>
        </w:rPr>
        <w:t xml:space="preserve">Overall, the project’s design </w:t>
      </w:r>
      <w:r w:rsidR="0071032C">
        <w:rPr>
          <w:lang w:val="en-US"/>
        </w:rPr>
        <w:t>has some strong</w:t>
      </w:r>
      <w:r w:rsidRPr="00E737FA">
        <w:rPr>
          <w:lang w:val="en-US"/>
        </w:rPr>
        <w:t xml:space="preserve"> elements</w:t>
      </w:r>
      <w:r w:rsidR="0071032C">
        <w:rPr>
          <w:lang w:val="en-US"/>
        </w:rPr>
        <w:t>;</w:t>
      </w:r>
      <w:r w:rsidRPr="00E737FA">
        <w:rPr>
          <w:lang w:val="en-US"/>
        </w:rPr>
        <w:t xml:space="preserve"> improved formulation and adaptation to the South Africa setting would have made </w:t>
      </w:r>
      <w:r w:rsidR="0071032C">
        <w:rPr>
          <w:lang w:val="en-US"/>
        </w:rPr>
        <w:t xml:space="preserve">it more </w:t>
      </w:r>
      <w:r w:rsidRPr="00E737FA">
        <w:rPr>
          <w:lang w:val="en-US"/>
        </w:rPr>
        <w:t>powerful.</w:t>
      </w:r>
    </w:p>
    <w:p w14:paraId="2543386B" w14:textId="77777777" w:rsidR="003E543D" w:rsidRPr="004737D6" w:rsidRDefault="003E543D" w:rsidP="003E543D">
      <w:pPr>
        <w:pStyle w:val="EOHighlightText"/>
        <w:rPr>
          <w:rStyle w:val="JoyceNormalText"/>
        </w:rPr>
      </w:pPr>
      <w:r w:rsidRPr="004737D6">
        <w:rPr>
          <w:rStyle w:val="JoyceNormalText"/>
        </w:rPr>
        <w:t>The overall rating for project design is “</w:t>
      </w:r>
      <w:r>
        <w:rPr>
          <w:rStyle w:val="JoyceNormalText"/>
        </w:rPr>
        <w:t>satisfactory”</w:t>
      </w:r>
    </w:p>
    <w:p w14:paraId="1ED8376A" w14:textId="77777777" w:rsidR="003E543D" w:rsidRPr="004737D6" w:rsidRDefault="003E543D" w:rsidP="003E543D">
      <w:pPr>
        <w:pStyle w:val="Heading2"/>
      </w:pPr>
      <w:bookmarkStart w:id="160" w:name="_Ref504060810"/>
      <w:bookmarkStart w:id="161" w:name="_Toc520637980"/>
      <w:r w:rsidRPr="004737D6">
        <w:t>Project Performance</w:t>
      </w:r>
      <w:bookmarkEnd w:id="160"/>
      <w:bookmarkEnd w:id="161"/>
    </w:p>
    <w:p w14:paraId="67D2AF7A" w14:textId="77777777" w:rsidR="003E543D" w:rsidRPr="004737D6" w:rsidRDefault="003E543D" w:rsidP="003E543D">
      <w:pPr>
        <w:pStyle w:val="Heading3"/>
      </w:pPr>
      <w:bookmarkStart w:id="162" w:name="_Ref504059228"/>
      <w:bookmarkStart w:id="163" w:name="_Toc520637981"/>
      <w:r w:rsidRPr="004737D6">
        <w:t>Relevance</w:t>
      </w:r>
      <w:bookmarkEnd w:id="162"/>
      <w:bookmarkEnd w:id="163"/>
      <w:r w:rsidRPr="004737D6">
        <w:t xml:space="preserve"> </w:t>
      </w:r>
    </w:p>
    <w:p w14:paraId="18A2D096" w14:textId="2863AC2A" w:rsidR="003E543D" w:rsidRDefault="003E543D" w:rsidP="00E0104C">
      <w:pPr>
        <w:pStyle w:val="EONumberedParagraph"/>
      </w:pPr>
      <w:bookmarkStart w:id="164" w:name="_Ref520046253"/>
      <w:bookmarkStart w:id="165" w:name="_Ref514866360"/>
      <w:r>
        <w:t>The project’s</w:t>
      </w:r>
      <w:r w:rsidRPr="00961C89">
        <w:t xml:space="preserve"> </w:t>
      </w:r>
      <w:r>
        <w:t>purpose/objective is</w:t>
      </w:r>
      <w:r w:rsidRPr="00961C89">
        <w:t xml:space="preserve"> </w:t>
      </w:r>
      <w:r>
        <w:t xml:space="preserve">fully </w:t>
      </w:r>
      <w:r w:rsidRPr="00961C89">
        <w:t>consistent with global</w:t>
      </w:r>
      <w:r>
        <w:t xml:space="preserve"> </w:t>
      </w:r>
      <w:r w:rsidRPr="00961C89">
        <w:t>development needs and environmental priorities</w:t>
      </w:r>
      <w:r>
        <w:t xml:space="preserve"> in promoting commercially viable clean energy technology innovations, which are seen to be a key driver for sustainable socio-economic development</w:t>
      </w:r>
      <w:r>
        <w:rPr>
          <w:rStyle w:val="FootnoteReference"/>
        </w:rPr>
        <w:footnoteReference w:id="34"/>
      </w:r>
      <w:r>
        <w:t>. The project</w:t>
      </w:r>
      <w:r w:rsidRPr="00961C89">
        <w:t xml:space="preserve"> </w:t>
      </w:r>
      <w:r w:rsidR="005C61FF">
        <w:t>was</w:t>
      </w:r>
      <w:r>
        <w:t xml:space="preserve"> aligned with the 2015 </w:t>
      </w:r>
      <w:r w:rsidRPr="00961C89">
        <w:t xml:space="preserve">Paris </w:t>
      </w:r>
      <w:r>
        <w:t xml:space="preserve">Climate </w:t>
      </w:r>
      <w:r w:rsidRPr="00961C89">
        <w:t>Agreement</w:t>
      </w:r>
      <w:r>
        <w:t xml:space="preserve">, 2030 Development Agenda, </w:t>
      </w:r>
      <w:r w:rsidRPr="00961C89">
        <w:t>and Sustainable Development Goals (SDGs)</w:t>
      </w:r>
      <w:r>
        <w:t>,</w:t>
      </w:r>
      <w:r w:rsidRPr="00961C89">
        <w:t xml:space="preserve"> which</w:t>
      </w:r>
      <w:r>
        <w:t xml:space="preserve"> instantiate</w:t>
      </w:r>
      <w:r w:rsidRPr="00961C89">
        <w:t xml:space="preserve"> the world’s commitment to safeguarding the global commons</w:t>
      </w:r>
      <w:r>
        <w:t>.</w:t>
      </w:r>
      <w:bookmarkEnd w:id="164"/>
    </w:p>
    <w:p w14:paraId="3928C83C" w14:textId="5DC19F8E" w:rsidR="003E543D" w:rsidRPr="006E0F61" w:rsidRDefault="003E543D" w:rsidP="00E0104C">
      <w:pPr>
        <w:pStyle w:val="EONumberedParagraph"/>
      </w:pPr>
      <w:bookmarkStart w:id="166" w:name="_Ref519625966"/>
      <w:bookmarkStart w:id="167" w:name="_Ref520046283"/>
      <w:bookmarkStart w:id="168" w:name="_Ref520476673"/>
      <w:r>
        <w:t>Respondents across partner agencies confirmed that GCIP</w:t>
      </w:r>
      <w:r w:rsidRPr="00344476">
        <w:t xml:space="preserve"> </w:t>
      </w:r>
      <w:r>
        <w:t>supports</w:t>
      </w:r>
      <w:r w:rsidRPr="00344476">
        <w:t xml:space="preserve"> </w:t>
      </w:r>
      <w:r w:rsidRPr="00344476">
        <w:rPr>
          <w:lang w:val="en-US"/>
        </w:rPr>
        <w:t>South Africa</w:t>
      </w:r>
      <w:r>
        <w:rPr>
          <w:lang w:val="en-US"/>
        </w:rPr>
        <w:t xml:space="preserve">’s drive to address </w:t>
      </w:r>
      <w:r w:rsidRPr="00344476">
        <w:t xml:space="preserve">global climate change and national issues of </w:t>
      </w:r>
      <w:r>
        <w:t>job creation, economic development, and environmental protection</w:t>
      </w:r>
      <w:r>
        <w:rPr>
          <w:lang w:val="en-US"/>
        </w:rPr>
        <w:t xml:space="preserve">. </w:t>
      </w:r>
      <w:r w:rsidR="00CA6056">
        <w:rPr>
          <w:lang w:val="en-US"/>
        </w:rPr>
        <w:t>S</w:t>
      </w:r>
      <w:r>
        <w:rPr>
          <w:lang w:val="en-US"/>
        </w:rPr>
        <w:t>trengthening institutional capacities and promoting a market for clean technology innovations aligned with the national vision to accelerate the transition to a greener economy, which has expan</w:t>
      </w:r>
      <w:r w:rsidR="005C61FF">
        <w:rPr>
          <w:lang w:val="en-US"/>
        </w:rPr>
        <w:t>ded</w:t>
      </w:r>
      <w:r>
        <w:rPr>
          <w:lang w:val="en-US"/>
        </w:rPr>
        <w:t xml:space="preserve"> since 2010, with 32 related policies and strategies </w:t>
      </w:r>
      <w:r w:rsidR="00CA6056">
        <w:rPr>
          <w:lang w:val="en-US"/>
        </w:rPr>
        <w:t xml:space="preserve">currently </w:t>
      </w:r>
      <w:r>
        <w:rPr>
          <w:lang w:val="en-US"/>
        </w:rPr>
        <w:t>in place</w:t>
      </w:r>
      <w:r>
        <w:rPr>
          <w:rStyle w:val="FootnoteReference"/>
          <w:lang w:val="en-US"/>
        </w:rPr>
        <w:footnoteReference w:id="35"/>
      </w:r>
      <w:r>
        <w:rPr>
          <w:lang w:val="en-US"/>
        </w:rPr>
        <w:t>.</w:t>
      </w:r>
      <w:bookmarkEnd w:id="166"/>
      <w:r>
        <w:rPr>
          <w:lang w:val="en-US"/>
        </w:rPr>
        <w:t xml:space="preserve"> In identifying and</w:t>
      </w:r>
      <w:r w:rsidR="00CA6056">
        <w:rPr>
          <w:lang w:val="en-US"/>
        </w:rPr>
        <w:t xml:space="preserve"> </w:t>
      </w:r>
      <w:r>
        <w:rPr>
          <w:lang w:val="en-US"/>
        </w:rPr>
        <w:t>developing capacity of “enablers” to address the “innovation chasm” between research results and socio-economic outcomes, GCIP supported the country’s Ten-Year Plan for Science and Technology</w:t>
      </w:r>
      <w:r w:rsidR="007C6516">
        <w:rPr>
          <w:lang w:val="en-US"/>
        </w:rPr>
        <w:t xml:space="preserve"> (2008-2018)</w:t>
      </w:r>
      <w:r>
        <w:rPr>
          <w:rStyle w:val="FootnoteReference"/>
          <w:lang w:val="en-US"/>
        </w:rPr>
        <w:footnoteReference w:id="36"/>
      </w:r>
      <w:r>
        <w:rPr>
          <w:lang w:val="en-US"/>
        </w:rPr>
        <w:t>.</w:t>
      </w:r>
      <w:bookmarkEnd w:id="167"/>
      <w:r>
        <w:rPr>
          <w:lang w:val="en-US"/>
        </w:rPr>
        <w:t xml:space="preserve"> In choosing the local host, GCIP contributed to TIA’s strategic objective, “</w:t>
      </w:r>
      <w:r w:rsidRPr="006F692B">
        <w:rPr>
          <w:i/>
          <w:lang w:val="en-US"/>
        </w:rPr>
        <w:t xml:space="preserve">to </w:t>
      </w:r>
      <w:bookmarkStart w:id="169" w:name="_Hlk520125214"/>
      <w:r w:rsidRPr="006F692B">
        <w:rPr>
          <w:i/>
          <w:lang w:val="en-US"/>
        </w:rPr>
        <w:t>provide an enabling environment for technology innovation in collaboration with other role players</w:t>
      </w:r>
      <w:bookmarkEnd w:id="169"/>
      <w:r>
        <w:rPr>
          <w:lang w:val="en-US"/>
        </w:rPr>
        <w:t>”</w:t>
      </w:r>
      <w:r>
        <w:rPr>
          <w:rStyle w:val="FootnoteReference"/>
          <w:lang w:val="en-US"/>
        </w:rPr>
        <w:footnoteReference w:id="37"/>
      </w:r>
      <w:r>
        <w:rPr>
          <w:lang w:val="en-US"/>
        </w:rPr>
        <w:t>.</w:t>
      </w:r>
      <w:bookmarkEnd w:id="168"/>
      <w:r w:rsidR="005C61FF">
        <w:rPr>
          <w:lang w:val="en-US"/>
        </w:rPr>
        <w:t xml:space="preserve"> With technology expected to “</w:t>
      </w:r>
      <w:r w:rsidR="005C61FF" w:rsidRPr="005C61FF">
        <w:rPr>
          <w:i/>
          <w:lang w:val="en-US"/>
        </w:rPr>
        <w:t>drive job creation, innovation, and skills into Africa</w:t>
      </w:r>
      <w:r w:rsidR="005C61FF">
        <w:rPr>
          <w:lang w:val="en-US"/>
        </w:rPr>
        <w:t>”, the GCIP was ideally suited to fostering the needed mindset and capabilities</w:t>
      </w:r>
      <w:r w:rsidR="005C61FF">
        <w:rPr>
          <w:rStyle w:val="FootnoteReference"/>
          <w:lang w:val="en-US"/>
        </w:rPr>
        <w:footnoteReference w:id="38"/>
      </w:r>
      <w:r w:rsidR="005C61FF">
        <w:rPr>
          <w:lang w:val="en-US"/>
        </w:rPr>
        <w:t>.</w:t>
      </w:r>
    </w:p>
    <w:p w14:paraId="6C96730C" w14:textId="0B898D77" w:rsidR="003E543D" w:rsidRDefault="003E543D" w:rsidP="00E0104C">
      <w:pPr>
        <w:pStyle w:val="EONumberedParagraph"/>
      </w:pPr>
      <w:bookmarkStart w:id="170" w:name="_Ref520465061"/>
      <w:r w:rsidRPr="00494FA7">
        <w:t xml:space="preserve">While </w:t>
      </w:r>
      <w:r>
        <w:t xml:space="preserve">the </w:t>
      </w:r>
      <w:r w:rsidRPr="00494FA7">
        <w:t>transversal concept of clean technology</w:t>
      </w:r>
      <w:r w:rsidR="00CA6056">
        <w:t xml:space="preserve"> could</w:t>
      </w:r>
      <w:r w:rsidRPr="00494FA7">
        <w:t xml:space="preserve"> stimulate economic growth, cleantech-specific innovation drivers were limited at the time of GCIP’s </w:t>
      </w:r>
      <w:r w:rsidR="00CA6056">
        <w:t>introduction</w:t>
      </w:r>
      <w:r>
        <w:rPr>
          <w:rStyle w:val="FootnoteReference"/>
        </w:rPr>
        <w:footnoteReference w:id="39"/>
      </w:r>
      <w:r w:rsidRPr="00494FA7">
        <w:t xml:space="preserve">. </w:t>
      </w:r>
      <w:r w:rsidR="00CA6056">
        <w:t>A</w:t>
      </w:r>
      <w:r w:rsidRPr="00494FA7">
        <w:t xml:space="preserve"> plethora of technology promotion initiatives</w:t>
      </w:r>
      <w:r w:rsidR="009F7A9E">
        <w:t xml:space="preserve">, </w:t>
      </w:r>
      <w:r w:rsidRPr="00494FA7">
        <w:t>innovation competitions</w:t>
      </w:r>
      <w:r w:rsidR="009F7A9E">
        <w:t xml:space="preserve">, and </w:t>
      </w:r>
      <w:r w:rsidRPr="00494FA7">
        <w:t>award schemes aimed at reducing climate change effects</w:t>
      </w:r>
      <w:r w:rsidR="00CA6056">
        <w:t xml:space="preserve"> were</w:t>
      </w:r>
      <w:r w:rsidRPr="00494FA7">
        <w:t xml:space="preserve"> operat</w:t>
      </w:r>
      <w:r w:rsidR="00CA6056">
        <w:t>ing</w:t>
      </w:r>
      <w:r w:rsidRPr="00494FA7">
        <w:t xml:space="preserve"> in silos.</w:t>
      </w:r>
      <w:r>
        <w:t xml:space="preserve"> </w:t>
      </w:r>
      <w:r w:rsidRPr="00494FA7">
        <w:t xml:space="preserve">To optimize their disbursement, GCIP was </w:t>
      </w:r>
      <w:r>
        <w:t xml:space="preserve">expected </w:t>
      </w:r>
      <w:r w:rsidRPr="00494FA7">
        <w:t>to play a national-level coordinating role amongst the custodians of major programs/funds/schemes, who were included within the project’s steering structure or identified as relevant stakeholders (¶</w:t>
      </w:r>
      <w:r w:rsidRPr="00494FA7">
        <w:fldChar w:fldCharType="begin"/>
      </w:r>
      <w:r w:rsidRPr="00494FA7">
        <w:instrText xml:space="preserve"> REF _Ref517883364 \r \h </w:instrText>
      </w:r>
      <w:r>
        <w:instrText xml:space="preserve"> \* MERGEFORMAT </w:instrText>
      </w:r>
      <w:r w:rsidRPr="00494FA7">
        <w:fldChar w:fldCharType="separate"/>
      </w:r>
      <w:r w:rsidR="00E244D1">
        <w:t>34</w:t>
      </w:r>
      <w:r w:rsidRPr="00494FA7">
        <w:fldChar w:fldCharType="end"/>
      </w:r>
      <w:r w:rsidRPr="00494FA7">
        <w:t>).</w:t>
      </w:r>
      <w:bookmarkEnd w:id="170"/>
    </w:p>
    <w:bookmarkEnd w:id="165"/>
    <w:p w14:paraId="0B26A6AE" w14:textId="1D96B27C" w:rsidR="009431EF" w:rsidRPr="00494FA7" w:rsidRDefault="003E543D" w:rsidP="00E0104C">
      <w:pPr>
        <w:pStyle w:val="EONumberedParagraph"/>
      </w:pPr>
      <w:r>
        <w:t>The timeliness of GCIP’s implementation enhanced its strategic relevance. As one respondent explained: “</w:t>
      </w:r>
      <w:r w:rsidRPr="009F7A9E">
        <w:rPr>
          <w:i/>
        </w:rPr>
        <w:t xml:space="preserve">it filled some gaps that came as an externality from the global financial crisis. There were power cuts. Investors were pulling out of developing economies. This created a platform for a new kind of economic thinking, spurred by the impact of COP17 in Durban. There was a gap for entrepreneurship. GCIP empowers people to create their own destiny outside the perimeter of </w:t>
      </w:r>
      <w:r w:rsidRPr="009F7A9E">
        <w:rPr>
          <w:i/>
        </w:rPr>
        <w:lastRenderedPageBreak/>
        <w:t>government grants</w:t>
      </w:r>
      <w:r>
        <w:t>”.</w:t>
      </w:r>
      <w:r w:rsidR="009F7A9E">
        <w:t xml:space="preserve"> In this light,</w:t>
      </w:r>
      <w:r>
        <w:t xml:space="preserve"> South Africa was seen to have a unique role to play in the wider South African Development Community (SADC), and by extension, within the cleantech </w:t>
      </w:r>
      <w:r w:rsidR="009F7A9E">
        <w:t>domain</w:t>
      </w:r>
      <w:r>
        <w:t>.</w:t>
      </w:r>
    </w:p>
    <w:p w14:paraId="72A625F2" w14:textId="54C6D478" w:rsidR="009A0B80" w:rsidRPr="00494FA7" w:rsidRDefault="009A0B80" w:rsidP="00E0104C">
      <w:pPr>
        <w:pStyle w:val="EONumberedParagraph"/>
      </w:pPr>
      <w:bookmarkStart w:id="171" w:name="_Ref520476474"/>
      <w:r w:rsidRPr="00494FA7">
        <w:t>The Project Document identified the problem to be addressed</w:t>
      </w:r>
      <w:r w:rsidR="009F7A9E">
        <w:t xml:space="preserve">, </w:t>
      </w:r>
      <w:r w:rsidRPr="00494FA7">
        <w:t>offered support to overcome barriers</w:t>
      </w:r>
      <w:r w:rsidR="00B36276" w:rsidRPr="00494FA7">
        <w:t xml:space="preserve"> and</w:t>
      </w:r>
      <w:r w:rsidRPr="00494FA7">
        <w:t xml:space="preserve"> business assistance </w:t>
      </w:r>
      <w:r w:rsidR="00B36276" w:rsidRPr="00494FA7">
        <w:t>to enable beneficiaries to</w:t>
      </w:r>
      <w:r w:rsidRPr="00494FA7">
        <w:t xml:space="preserve"> transform their cleantech ideas into viable commercial </w:t>
      </w:r>
      <w:r w:rsidR="009F7A9E">
        <w:t>solutions</w:t>
      </w:r>
      <w:bookmarkEnd w:id="157"/>
      <w:r w:rsidR="009F7A9E">
        <w:t>. Startups</w:t>
      </w:r>
      <w:r w:rsidR="00B36276" w:rsidRPr="00494FA7">
        <w:t xml:space="preserve"> </w:t>
      </w:r>
      <w:r w:rsidR="009F7A9E">
        <w:t>i</w:t>
      </w:r>
      <w:r w:rsidR="009F7A9E" w:rsidRPr="00494FA7">
        <w:t>nterviewed</w:t>
      </w:r>
      <w:r w:rsidR="009F7A9E">
        <w:t xml:space="preserve"> in </w:t>
      </w:r>
      <w:r w:rsidR="00B36276" w:rsidRPr="00494FA7">
        <w:t>Pretoria, Cape Town, Durban</w:t>
      </w:r>
      <w:r w:rsidR="009F7A9E">
        <w:t xml:space="preserve"> </w:t>
      </w:r>
      <w:r w:rsidR="009431EF" w:rsidRPr="00494FA7">
        <w:t xml:space="preserve">pointed to the strength of content vis-à-vis validation and </w:t>
      </w:r>
      <w:r w:rsidR="00B36276" w:rsidRPr="00494FA7">
        <w:t xml:space="preserve">for </w:t>
      </w:r>
      <w:r w:rsidR="009431EF" w:rsidRPr="00494FA7">
        <w:t xml:space="preserve">developing </w:t>
      </w:r>
      <w:r w:rsidR="009F7A9E">
        <w:t xml:space="preserve">business </w:t>
      </w:r>
      <w:r w:rsidR="009431EF" w:rsidRPr="00494FA7">
        <w:t>insights under the Accelerator.</w:t>
      </w:r>
      <w:r w:rsidR="00B36276" w:rsidRPr="00494FA7">
        <w:t xml:space="preserve"> At the same time, while acknowledging that having </w:t>
      </w:r>
      <w:r w:rsidR="00907D0E" w:rsidRPr="00494FA7">
        <w:t>CTO</w:t>
      </w:r>
      <w:r w:rsidR="00B36276" w:rsidRPr="00494FA7">
        <w:t xml:space="preserve"> as a partner was useful for getting to know what was happening in the cleantech space in the United States, alumni indicated that the GCIP needed to be </w:t>
      </w:r>
      <w:r w:rsidR="009F7A9E">
        <w:t xml:space="preserve">much </w:t>
      </w:r>
      <w:r w:rsidR="00B36276" w:rsidRPr="00494FA7">
        <w:t>more adapted to the South African landscape to maintain its relevance and effectiveness.</w:t>
      </w:r>
      <w:bookmarkEnd w:id="171"/>
    </w:p>
    <w:p w14:paraId="3262C54D" w14:textId="7B33A7D3" w:rsidR="00AC20DC" w:rsidRPr="00494FA7" w:rsidRDefault="00E0523D" w:rsidP="00E0104C">
      <w:pPr>
        <w:pStyle w:val="EONumberedParagraph"/>
      </w:pPr>
      <w:bookmarkStart w:id="172" w:name="_Ref514866499"/>
      <w:bookmarkStart w:id="173" w:name="_Ref519625870"/>
      <w:bookmarkEnd w:id="158"/>
      <w:r w:rsidRPr="00494FA7">
        <w:t>For</w:t>
      </w:r>
      <w:r w:rsidR="00B36276" w:rsidRPr="00494FA7">
        <w:t xml:space="preserve"> UNIDO, t</w:t>
      </w:r>
      <w:r w:rsidR="00A36AAA" w:rsidRPr="00494FA7">
        <w:t>he project was highly relevant</w:t>
      </w:r>
      <w:r w:rsidR="008C6619" w:rsidRPr="00494FA7">
        <w:t xml:space="preserve"> </w:t>
      </w:r>
      <w:r w:rsidRPr="00494FA7">
        <w:t>to</w:t>
      </w:r>
      <w:r w:rsidR="008C6619" w:rsidRPr="00494FA7">
        <w:t xml:space="preserve"> its mandate to pursue </w:t>
      </w:r>
      <w:r w:rsidR="00330BD1">
        <w:t>I</w:t>
      </w:r>
      <w:r w:rsidR="008C6619" w:rsidRPr="00494FA7">
        <w:t xml:space="preserve">nclusive and </w:t>
      </w:r>
      <w:r w:rsidR="00330BD1">
        <w:t>S</w:t>
      </w:r>
      <w:r w:rsidR="008C6619" w:rsidRPr="00494FA7">
        <w:t xml:space="preserve">ustainable </w:t>
      </w:r>
      <w:r w:rsidR="00330BD1">
        <w:t>I</w:t>
      </w:r>
      <w:r w:rsidR="008C6619" w:rsidRPr="00494FA7">
        <w:t xml:space="preserve">ndustrial </w:t>
      </w:r>
      <w:r w:rsidR="00330BD1">
        <w:t>D</w:t>
      </w:r>
      <w:r w:rsidR="008C6619" w:rsidRPr="00494FA7">
        <w:t>evelopment</w:t>
      </w:r>
      <w:r w:rsidRPr="00494FA7">
        <w:t>.</w:t>
      </w:r>
      <w:r w:rsidR="008C6619" w:rsidRPr="00494FA7">
        <w:t xml:space="preserve"> </w:t>
      </w:r>
      <w:r w:rsidRPr="00494FA7">
        <w:t>The</w:t>
      </w:r>
      <w:r w:rsidR="00A36AAA" w:rsidRPr="00494FA7">
        <w:t xml:space="preserve"> agency</w:t>
      </w:r>
      <w:r w:rsidRPr="00494FA7">
        <w:t xml:space="preserve">’s </w:t>
      </w:r>
      <w:r w:rsidR="00A36AAA" w:rsidRPr="00494FA7">
        <w:t>20 years of experience in technical cooperation for industry (especially SMEs)</w:t>
      </w:r>
      <w:r w:rsidRPr="00494FA7">
        <w:t xml:space="preserve"> through </w:t>
      </w:r>
      <w:r w:rsidR="00A36AAA" w:rsidRPr="00494FA7">
        <w:t xml:space="preserve">technology transfer, </w:t>
      </w:r>
      <w:r w:rsidR="000A2D9C" w:rsidRPr="00494FA7">
        <w:t>resource-efficient and low-carbon/energy efficient industrial production</w:t>
      </w:r>
      <w:r w:rsidR="00A36AAA" w:rsidRPr="00494FA7">
        <w:t>,</w:t>
      </w:r>
      <w:r w:rsidR="000A2D9C" w:rsidRPr="00494FA7">
        <w:t xml:space="preserve"> clean energy access for productive use, and</w:t>
      </w:r>
      <w:r w:rsidR="00A36AAA" w:rsidRPr="00494FA7">
        <w:t xml:space="preserve"> </w:t>
      </w:r>
      <w:r w:rsidR="000A2D9C" w:rsidRPr="00494FA7">
        <w:t>capacity building for implementation of multilateral environmental agreements</w:t>
      </w:r>
      <w:r w:rsidR="00A36AAA" w:rsidRPr="00494FA7">
        <w:t xml:space="preserve"> </w:t>
      </w:r>
      <w:r w:rsidR="000A2D9C" w:rsidRPr="00494FA7">
        <w:t>could</w:t>
      </w:r>
      <w:r w:rsidR="00A36AAA" w:rsidRPr="00494FA7">
        <w:t xml:space="preserve"> </w:t>
      </w:r>
      <w:r w:rsidRPr="00494FA7">
        <w:t xml:space="preserve">all </w:t>
      </w:r>
      <w:r w:rsidR="00A36AAA" w:rsidRPr="00494FA7">
        <w:t xml:space="preserve">be leveraged under the GCIP framework. </w:t>
      </w:r>
      <w:bookmarkEnd w:id="172"/>
      <w:r w:rsidRPr="00494FA7">
        <w:t xml:space="preserve">As </w:t>
      </w:r>
      <w:r w:rsidR="00AC20DC" w:rsidRPr="00494FA7">
        <w:t xml:space="preserve">one </w:t>
      </w:r>
      <w:r w:rsidR="00B414F6" w:rsidRPr="00494FA7">
        <w:t xml:space="preserve">UNIDO </w:t>
      </w:r>
      <w:r w:rsidR="00AC20DC" w:rsidRPr="00494FA7">
        <w:t xml:space="preserve">respondent </w:t>
      </w:r>
      <w:r w:rsidRPr="00494FA7">
        <w:t xml:space="preserve">furthermore </w:t>
      </w:r>
      <w:r w:rsidR="00AC20DC" w:rsidRPr="00494FA7">
        <w:t xml:space="preserve">explained, </w:t>
      </w:r>
      <w:r w:rsidR="00B414F6" w:rsidRPr="00494FA7">
        <w:t>“</w:t>
      </w:r>
      <w:r w:rsidR="00B414F6" w:rsidRPr="00494FA7">
        <w:rPr>
          <w:i/>
        </w:rPr>
        <w:t>GCIP</w:t>
      </w:r>
      <w:r w:rsidR="00A36AAA" w:rsidRPr="00494FA7">
        <w:rPr>
          <w:i/>
        </w:rPr>
        <w:t xml:space="preserve"> offered us an eye-opener for the South African audience. It</w:t>
      </w:r>
      <w:r w:rsidR="00B414F6" w:rsidRPr="00494FA7">
        <w:rPr>
          <w:i/>
        </w:rPr>
        <w:t xml:space="preserve"> was a catalytic element to introduce Industry 4.0 to the public and government officials alike through very visible applications and concrete examples</w:t>
      </w:r>
      <w:r w:rsidR="00B414F6" w:rsidRPr="00494FA7">
        <w:t>”.</w:t>
      </w:r>
      <w:bookmarkEnd w:id="173"/>
    </w:p>
    <w:p w14:paraId="2459F39C" w14:textId="54221899" w:rsidR="00BB425D" w:rsidRPr="00494FA7" w:rsidRDefault="00EC61EC" w:rsidP="00E0104C">
      <w:pPr>
        <w:pStyle w:val="EONumberedParagraph"/>
      </w:pPr>
      <w:bookmarkStart w:id="174" w:name="_Ref514229709"/>
      <w:bookmarkEnd w:id="159"/>
      <w:r w:rsidRPr="00494FA7">
        <w:t>From the donor side, t</w:t>
      </w:r>
      <w:r w:rsidR="00DB0AC7" w:rsidRPr="00494FA7">
        <w:t xml:space="preserve">he </w:t>
      </w:r>
      <w:r w:rsidR="00BF7659" w:rsidRPr="00494FA7">
        <w:t>p</w:t>
      </w:r>
      <w:r w:rsidR="00DB0AC7" w:rsidRPr="00494FA7">
        <w:t>roject</w:t>
      </w:r>
      <w:r w:rsidR="00BF7659" w:rsidRPr="00494FA7">
        <w:t xml:space="preserve"> </w:t>
      </w:r>
      <w:r w:rsidR="00B36276" w:rsidRPr="00494FA7">
        <w:t>was</w:t>
      </w:r>
      <w:r w:rsidR="00DB0AC7" w:rsidRPr="00494FA7">
        <w:t xml:space="preserve"> fully aligned with </w:t>
      </w:r>
      <w:r w:rsidRPr="00494FA7">
        <w:t>GEF’s</w:t>
      </w:r>
      <w:r w:rsidR="00DB0AC7" w:rsidRPr="00494FA7">
        <w:t xml:space="preserve"> focal area priorities</w:t>
      </w:r>
      <w:r w:rsidR="00034610" w:rsidRPr="00494FA7">
        <w:t xml:space="preserve"> (</w:t>
      </w:r>
      <w:r w:rsidR="00DB0AC7" w:rsidRPr="00494FA7">
        <w:t xml:space="preserve">GEF Council’s Revised Strategy for Enhancing Engagement with Private Sector, Modality 3 “SME Competition Pilot: Encouraging Entrepreneurs </w:t>
      </w:r>
      <w:r w:rsidR="00B444AC" w:rsidRPr="00494FA7">
        <w:t>and</w:t>
      </w:r>
      <w:r w:rsidR="00DB0AC7" w:rsidRPr="00494FA7">
        <w:t xml:space="preserve"> Innovators</w:t>
      </w:r>
      <w:r w:rsidR="007A5C04" w:rsidRPr="00494FA7">
        <w:t xml:space="preserve"> through a Competition</w:t>
      </w:r>
      <w:r w:rsidR="003F6E11" w:rsidRPr="00494FA7">
        <w:t>/</w:t>
      </w:r>
      <w:r w:rsidR="007A5C04" w:rsidRPr="00494FA7">
        <w:t>Incubation Pilot</w:t>
      </w:r>
      <w:r w:rsidR="00DB0AC7" w:rsidRPr="00494FA7">
        <w:t>”</w:t>
      </w:r>
      <w:r w:rsidR="003F6E11" w:rsidRPr="00494FA7">
        <w:t>)</w:t>
      </w:r>
      <w:r w:rsidR="00B444AC" w:rsidRPr="00494FA7">
        <w:t xml:space="preserve">. </w:t>
      </w:r>
      <w:r w:rsidRPr="00494FA7">
        <w:t xml:space="preserve">The intention to include/empower women reflected GEF Policy on Gender </w:t>
      </w:r>
      <w:r w:rsidR="00494FA7">
        <w:t>Equality</w:t>
      </w:r>
      <w:r w:rsidR="00494FA7">
        <w:rPr>
          <w:rStyle w:val="FootnoteReference"/>
        </w:rPr>
        <w:footnoteReference w:id="40"/>
      </w:r>
      <w:r w:rsidRPr="00494FA7">
        <w:t>.</w:t>
      </w:r>
      <w:r w:rsidR="00913085" w:rsidRPr="00494FA7">
        <w:t xml:space="preserve">Opportunities were also foreseen to </w:t>
      </w:r>
      <w:r w:rsidR="00B444AC" w:rsidRPr="00494FA7">
        <w:t xml:space="preserve">coordinate with </w:t>
      </w:r>
      <w:r w:rsidR="00913085" w:rsidRPr="00494FA7">
        <w:t>GEF</w:t>
      </w:r>
      <w:r w:rsidR="00BB425D" w:rsidRPr="00494FA7">
        <w:t xml:space="preserve"> </w:t>
      </w:r>
      <w:r w:rsidR="00B444AC" w:rsidRPr="00494FA7">
        <w:t>Climate Change Focal Area</w:t>
      </w:r>
      <w:r w:rsidRPr="00494FA7">
        <w:t xml:space="preserve"> activities</w:t>
      </w:r>
      <w:r w:rsidR="00BB425D" w:rsidRPr="00494FA7">
        <w:t xml:space="preserve"> in </w:t>
      </w:r>
      <w:r w:rsidR="00626436" w:rsidRPr="00494FA7">
        <w:t xml:space="preserve">South </w:t>
      </w:r>
      <w:r w:rsidR="00494FA7">
        <w:t>Africa</w:t>
      </w:r>
      <w:r w:rsidR="00494FA7">
        <w:rPr>
          <w:rStyle w:val="FootnoteReference"/>
        </w:rPr>
        <w:footnoteReference w:id="41"/>
      </w:r>
      <w:r w:rsidR="00B444AC" w:rsidRPr="00494FA7">
        <w:t>.</w:t>
      </w:r>
      <w:r w:rsidR="00BB425D" w:rsidRPr="00494FA7">
        <w:t xml:space="preserve"> </w:t>
      </w:r>
      <w:bookmarkEnd w:id="174"/>
    </w:p>
    <w:p w14:paraId="7A4AB5F5" w14:textId="792FD75B" w:rsidR="003A65F5" w:rsidRPr="004737D6" w:rsidRDefault="002E28D1" w:rsidP="00EA4731">
      <w:pPr>
        <w:pStyle w:val="EOHighlightText"/>
        <w:rPr>
          <w:rStyle w:val="JoyceNormalText"/>
        </w:rPr>
      </w:pPr>
      <w:r w:rsidRPr="004737D6">
        <w:rPr>
          <w:rStyle w:val="JoyceNormalText"/>
        </w:rPr>
        <w:t xml:space="preserve">The </w:t>
      </w:r>
      <w:r w:rsidR="003A65F5" w:rsidRPr="004737D6">
        <w:rPr>
          <w:rStyle w:val="JoyceNormalText"/>
        </w:rPr>
        <w:t>rating for relevance is “</w:t>
      </w:r>
      <w:r w:rsidR="00BE01BD" w:rsidRPr="004737D6">
        <w:rPr>
          <w:rStyle w:val="JoyceNormalText"/>
        </w:rPr>
        <w:t>highly satisfactory</w:t>
      </w:r>
      <w:r w:rsidR="00763CCC">
        <w:rPr>
          <w:rStyle w:val="JoyceNormalText"/>
        </w:rPr>
        <w:t>”</w:t>
      </w:r>
    </w:p>
    <w:p w14:paraId="5CE3C3ED" w14:textId="0327363F" w:rsidR="003A65F5" w:rsidRPr="00494FA7" w:rsidRDefault="003A65F5" w:rsidP="00494FA7">
      <w:pPr>
        <w:pStyle w:val="Heading3"/>
      </w:pPr>
      <w:bookmarkStart w:id="175" w:name="_Ref504060857"/>
      <w:bookmarkStart w:id="176" w:name="_Toc520637982"/>
      <w:r w:rsidRPr="00494FA7">
        <w:t>Effectiveness</w:t>
      </w:r>
      <w:bookmarkEnd w:id="175"/>
      <w:bookmarkEnd w:id="176"/>
      <w:r w:rsidRPr="00494FA7">
        <w:t xml:space="preserve"> </w:t>
      </w:r>
    </w:p>
    <w:p w14:paraId="4D6E47D5" w14:textId="4D2EC6ED" w:rsidR="00C4431D" w:rsidRDefault="00C4431D" w:rsidP="00E0104C">
      <w:pPr>
        <w:pStyle w:val="EONumberedParagraph"/>
      </w:pPr>
      <w:r>
        <w:t xml:space="preserve">The project’s success in addressing its overall objective was reviewed in Section </w:t>
      </w:r>
      <w:r>
        <w:fldChar w:fldCharType="begin"/>
      </w:r>
      <w:r>
        <w:instrText xml:space="preserve"> REF _Ref504058650 \r \h </w:instrText>
      </w:r>
      <w:r>
        <w:fldChar w:fldCharType="separate"/>
      </w:r>
      <w:r w:rsidR="00E244D1">
        <w:t>3.1</w:t>
      </w:r>
      <w:r>
        <w:fldChar w:fldCharType="end"/>
      </w:r>
      <w:r>
        <w:t xml:space="preserve"> as part of gauging progress-to-impact. The assessment of the project’s effectiveness was undertaken at a more granular level by reviewing achievements of its 3 envisaged outcomes, underpinned by their 6 </w:t>
      </w:r>
      <w:r w:rsidR="00BD0E08">
        <w:t>program</w:t>
      </w:r>
      <w:r w:rsidR="00030981">
        <w:t>me</w:t>
      </w:r>
      <w:r w:rsidR="005E1ADB">
        <w:t xml:space="preserve">d </w:t>
      </w:r>
      <w:r>
        <w:t xml:space="preserve">outputs, </w:t>
      </w:r>
      <w:r w:rsidR="005E1ADB">
        <w:t>designed to support</w:t>
      </w:r>
      <w:r>
        <w:t xml:space="preserve"> the intervention in pursuing its main objective.</w:t>
      </w:r>
    </w:p>
    <w:p w14:paraId="557C33AE" w14:textId="68ACED8E" w:rsidR="00F6168B" w:rsidRPr="00C333DB" w:rsidRDefault="00F6168B" w:rsidP="004778EB">
      <w:pPr>
        <w:pStyle w:val="Heading6"/>
      </w:pPr>
      <w:bookmarkStart w:id="177" w:name="_Hlk515512235"/>
      <w:bookmarkStart w:id="178" w:name="_Hlk515513557"/>
      <w:r w:rsidRPr="00C333DB">
        <w:t xml:space="preserve">Outcome 1: </w:t>
      </w:r>
      <w:r w:rsidR="00802CA2" w:rsidRPr="004737D6">
        <w:t xml:space="preserve">A coordinating mechanism/platform established at national level </w:t>
      </w:r>
      <w:r w:rsidR="00802CA2">
        <w:t xml:space="preserve">to promote clean technology innovations and entrepreneurship; clean energy technology innovators identified, coached and supported during </w:t>
      </w:r>
      <w:r w:rsidR="00F347D9">
        <w:t>and</w:t>
      </w:r>
      <w:r w:rsidR="00802CA2">
        <w:t xml:space="preserve"> beyond the Cleantech competition</w:t>
      </w:r>
    </w:p>
    <w:p w14:paraId="10354E99" w14:textId="2E2819CB" w:rsidR="008F1D94" w:rsidRDefault="00254F2B" w:rsidP="00E0104C">
      <w:pPr>
        <w:pStyle w:val="EONumberedParagraph"/>
      </w:pPr>
      <w:bookmarkStart w:id="179" w:name="_Ref520376862"/>
      <w:bookmarkStart w:id="180" w:name="_Ref503727756"/>
      <w:r>
        <w:t>Outcome 1 was designed</w:t>
      </w:r>
      <w:r w:rsidRPr="004737D6">
        <w:t xml:space="preserve"> to promote </w:t>
      </w:r>
      <w:r>
        <w:t>South Africa’s</w:t>
      </w:r>
      <w:r w:rsidRPr="004737D6">
        <w:t xml:space="preserve"> </w:t>
      </w:r>
      <w:r>
        <w:t>entrepreneurship</w:t>
      </w:r>
      <w:r w:rsidRPr="004737D6">
        <w:t xml:space="preserve"> ecosystem by assisting </w:t>
      </w:r>
      <w:r>
        <w:t>in</w:t>
      </w:r>
      <w:r w:rsidRPr="004737D6">
        <w:t xml:space="preserve"> identification</w:t>
      </w:r>
      <w:r>
        <w:t>/</w:t>
      </w:r>
      <w:r w:rsidRPr="004737D6">
        <w:t>early stage nurturing of the most promising innovative clean energy technologies</w:t>
      </w:r>
      <w:r>
        <w:t xml:space="preserve"> and</w:t>
      </w:r>
      <w:r w:rsidRPr="004737D6">
        <w:t xml:space="preserve"> </w:t>
      </w:r>
      <w:r>
        <w:t xml:space="preserve">facilitating </w:t>
      </w:r>
      <w:r w:rsidRPr="004737D6">
        <w:t>global networking with mentors and potential business partners abroad</w:t>
      </w:r>
      <w:r>
        <w:t xml:space="preserve">. </w:t>
      </w:r>
      <w:r>
        <w:fldChar w:fldCharType="begin"/>
      </w:r>
      <w:r>
        <w:instrText xml:space="preserve"> REF _Ref501046369 \h </w:instrText>
      </w:r>
      <w:r>
        <w:fldChar w:fldCharType="separate"/>
      </w:r>
      <w:r w:rsidR="00E244D1" w:rsidRPr="004737D6">
        <w:t xml:space="preserve">Table </w:t>
      </w:r>
      <w:r w:rsidR="00E244D1">
        <w:rPr>
          <w:noProof/>
        </w:rPr>
        <w:t>9</w:t>
      </w:r>
      <w:r>
        <w:fldChar w:fldCharType="end"/>
      </w:r>
      <w:r>
        <w:t xml:space="preserve"> provides the</w:t>
      </w:r>
      <w:r w:rsidRPr="004737D6">
        <w:t xml:space="preserve"> status </w:t>
      </w:r>
      <w:r>
        <w:t xml:space="preserve">and overall assessment of achievement </w:t>
      </w:r>
      <w:r w:rsidRPr="004737D6">
        <w:t xml:space="preserve">of </w:t>
      </w:r>
      <w:r>
        <w:t xml:space="preserve">each </w:t>
      </w:r>
      <w:r w:rsidR="00BD0E08">
        <w:t>program</w:t>
      </w:r>
      <w:r w:rsidR="00CA6056">
        <w:t>me</w:t>
      </w:r>
      <w:r>
        <w:t xml:space="preserve">d </w:t>
      </w:r>
      <w:r w:rsidRPr="004737D6">
        <w:t>output</w:t>
      </w:r>
      <w:r>
        <w:t>.</w:t>
      </w:r>
      <w:bookmarkEnd w:id="179"/>
    </w:p>
    <w:p w14:paraId="448B94B7" w14:textId="713F4613" w:rsidR="0040116D" w:rsidRPr="004737D6" w:rsidRDefault="0040116D" w:rsidP="00AD12BA">
      <w:pPr>
        <w:pStyle w:val="Caption"/>
      </w:pPr>
      <w:bookmarkStart w:id="181" w:name="_Ref501046369"/>
      <w:bookmarkStart w:id="182" w:name="_Ref501460007"/>
      <w:bookmarkStart w:id="183" w:name="_Toc520638016"/>
      <w:bookmarkEnd w:id="180"/>
      <w:r w:rsidRPr="004737D6">
        <w:lastRenderedPageBreak/>
        <w:t xml:space="preserve">Table </w:t>
      </w:r>
      <w:r w:rsidR="0014081D" w:rsidRPr="004737D6">
        <w:fldChar w:fldCharType="begin"/>
      </w:r>
      <w:r w:rsidR="0014081D" w:rsidRPr="004737D6">
        <w:instrText xml:space="preserve"> SEQ Table \* ARABIC </w:instrText>
      </w:r>
      <w:r w:rsidR="0014081D" w:rsidRPr="004737D6">
        <w:fldChar w:fldCharType="separate"/>
      </w:r>
      <w:r w:rsidR="00E244D1">
        <w:rPr>
          <w:noProof/>
        </w:rPr>
        <w:t>9</w:t>
      </w:r>
      <w:r w:rsidR="0014081D" w:rsidRPr="004737D6">
        <w:rPr>
          <w:noProof/>
        </w:rPr>
        <w:fldChar w:fldCharType="end"/>
      </w:r>
      <w:bookmarkEnd w:id="181"/>
      <w:r w:rsidRPr="004737D6">
        <w:t>: Summary of Project's Success in Producing Outputs under Outcome 1</w:t>
      </w:r>
      <w:bookmarkEnd w:id="182"/>
      <w:bookmarkEnd w:id="183"/>
    </w:p>
    <w:tbl>
      <w:tblPr>
        <w:tblStyle w:val="TableGrid"/>
        <w:tblW w:w="9666" w:type="dxa"/>
        <w:tblInd w:w="-34" w:type="dxa"/>
        <w:tblLayout w:type="fixed"/>
        <w:tblLook w:val="04A0" w:firstRow="1" w:lastRow="0" w:firstColumn="1" w:lastColumn="0" w:noHBand="0" w:noVBand="1"/>
      </w:tblPr>
      <w:tblGrid>
        <w:gridCol w:w="1560"/>
        <w:gridCol w:w="1417"/>
        <w:gridCol w:w="6663"/>
        <w:gridCol w:w="26"/>
      </w:tblGrid>
      <w:tr w:rsidR="007158BE" w:rsidRPr="004737D6" w14:paraId="17D6B0EE" w14:textId="77777777" w:rsidTr="003B51C2">
        <w:tc>
          <w:tcPr>
            <w:tcW w:w="9666" w:type="dxa"/>
            <w:gridSpan w:val="4"/>
          </w:tcPr>
          <w:p w14:paraId="0FF3D247" w14:textId="3358FACF" w:rsidR="007158BE" w:rsidRPr="004737D6" w:rsidRDefault="007158BE" w:rsidP="004F5FCB">
            <w:pPr>
              <w:pStyle w:val="Reporttabletitle"/>
            </w:pPr>
            <w:bookmarkStart w:id="184" w:name="_Hlk501460771"/>
            <w:bookmarkStart w:id="185" w:name="_Hlk501116532"/>
            <w:bookmarkStart w:id="186" w:name="_Hlk501116988"/>
            <w:r w:rsidRPr="004737D6">
              <w:t xml:space="preserve">Outcome 1: </w:t>
            </w:r>
            <w:r w:rsidR="00802CA2" w:rsidRPr="004737D6">
              <w:t xml:space="preserve">A coordinating mechanism/platform established at national level </w:t>
            </w:r>
            <w:r w:rsidR="00802CA2">
              <w:t xml:space="preserve">to promote clean </w:t>
            </w:r>
            <w:r w:rsidR="001D6E24">
              <w:t xml:space="preserve">energy </w:t>
            </w:r>
            <w:r w:rsidR="00802CA2">
              <w:t>tech</w:t>
            </w:r>
            <w:r w:rsidR="00A046C3">
              <w:t>nology</w:t>
            </w:r>
            <w:r w:rsidR="00802CA2">
              <w:t xml:space="preserve"> innovations </w:t>
            </w:r>
            <w:r w:rsidR="00A046C3">
              <w:t>and</w:t>
            </w:r>
            <w:r w:rsidR="00802CA2">
              <w:t xml:space="preserve"> entrepreneurship</w:t>
            </w:r>
            <w:r w:rsidR="00A046C3">
              <w:t xml:space="preserve"> in SMEs</w:t>
            </w:r>
            <w:r w:rsidR="00802CA2">
              <w:t>; clean</w:t>
            </w:r>
            <w:r w:rsidR="00E5026C">
              <w:t xml:space="preserve"> energy</w:t>
            </w:r>
            <w:r w:rsidR="00802CA2">
              <w:t xml:space="preserve"> </w:t>
            </w:r>
            <w:r w:rsidR="00E5026C">
              <w:t>tech</w:t>
            </w:r>
            <w:r w:rsidR="00A046C3">
              <w:t>nology</w:t>
            </w:r>
            <w:r w:rsidR="00E5026C">
              <w:t xml:space="preserve"> </w:t>
            </w:r>
            <w:r w:rsidR="00802CA2">
              <w:t>innovators identified, coached</w:t>
            </w:r>
            <w:r w:rsidR="00E5026C">
              <w:t>,</w:t>
            </w:r>
            <w:r w:rsidR="00802CA2">
              <w:t xml:space="preserve"> supported during</w:t>
            </w:r>
            <w:r w:rsidR="00A046C3">
              <w:t xml:space="preserve"> and </w:t>
            </w:r>
            <w:r w:rsidR="00802CA2">
              <w:t xml:space="preserve">beyond </w:t>
            </w:r>
            <w:r w:rsidR="00A046C3">
              <w:t xml:space="preserve">the </w:t>
            </w:r>
            <w:r w:rsidR="00802CA2">
              <w:t>Cleantech competition</w:t>
            </w:r>
            <w:bookmarkEnd w:id="184"/>
          </w:p>
        </w:tc>
      </w:tr>
      <w:bookmarkEnd w:id="185"/>
      <w:tr w:rsidR="0057176F" w:rsidRPr="004737D6" w14:paraId="32CC87E8" w14:textId="77777777" w:rsidTr="00C33C13">
        <w:trPr>
          <w:gridAfter w:val="1"/>
          <w:wAfter w:w="26" w:type="dxa"/>
        </w:trPr>
        <w:tc>
          <w:tcPr>
            <w:tcW w:w="2977" w:type="dxa"/>
            <w:gridSpan w:val="2"/>
          </w:tcPr>
          <w:p w14:paraId="19B7C8BF" w14:textId="34B75323" w:rsidR="0057176F" w:rsidRPr="00C2529F" w:rsidRDefault="0057176F" w:rsidP="00E5026C">
            <w:pPr>
              <w:pStyle w:val="reportbodytxtsmallITALICS"/>
            </w:pPr>
            <w:r w:rsidRPr="00C2529F">
              <w:t>Indicators</w:t>
            </w:r>
            <w:r>
              <w:t xml:space="preserve"> (Target)</w:t>
            </w:r>
          </w:p>
        </w:tc>
        <w:tc>
          <w:tcPr>
            <w:tcW w:w="6663" w:type="dxa"/>
          </w:tcPr>
          <w:p w14:paraId="3A9CF76B" w14:textId="6B14BC52" w:rsidR="0057176F" w:rsidRDefault="00B0155C" w:rsidP="00E5026C">
            <w:pPr>
              <w:pStyle w:val="reportbodytxtsmallITALICS"/>
            </w:pPr>
            <w:r>
              <w:t xml:space="preserve">Assessment and Status as at </w:t>
            </w:r>
            <w:r w:rsidR="00743BA1">
              <w:t>30 June 2018</w:t>
            </w:r>
          </w:p>
        </w:tc>
      </w:tr>
      <w:tr w:rsidR="0057176F" w:rsidRPr="004737D6" w14:paraId="4161393B" w14:textId="77777777" w:rsidTr="00C33C13">
        <w:trPr>
          <w:gridAfter w:val="1"/>
          <w:wAfter w:w="26" w:type="dxa"/>
        </w:trPr>
        <w:tc>
          <w:tcPr>
            <w:tcW w:w="2977" w:type="dxa"/>
            <w:gridSpan w:val="2"/>
          </w:tcPr>
          <w:p w14:paraId="209E64A8" w14:textId="4FC3EC96" w:rsidR="0057176F" w:rsidRPr="0057176F" w:rsidRDefault="00D63A81" w:rsidP="00E1103B">
            <w:pPr>
              <w:pStyle w:val="reportbodytxt0"/>
              <w:numPr>
                <w:ilvl w:val="0"/>
                <w:numId w:val="10"/>
              </w:numPr>
              <w:tabs>
                <w:tab w:val="left" w:pos="314"/>
              </w:tabs>
              <w:ind w:left="314" w:hanging="284"/>
            </w:pPr>
            <w:r>
              <w:t xml:space="preserve"># </w:t>
            </w:r>
            <w:r w:rsidR="0057176F" w:rsidRPr="0057176F">
              <w:t>of innovative businesses created/accredited</w:t>
            </w:r>
          </w:p>
        </w:tc>
        <w:tc>
          <w:tcPr>
            <w:tcW w:w="6663" w:type="dxa"/>
          </w:tcPr>
          <w:p w14:paraId="77884237" w14:textId="0D932899" w:rsidR="00A046C3" w:rsidRPr="0057176F" w:rsidRDefault="006709F0" w:rsidP="0057176F">
            <w:pPr>
              <w:pStyle w:val="reportbodytxtsmall"/>
            </w:pPr>
            <w:r>
              <w:t xml:space="preserve">102 </w:t>
            </w:r>
            <w:r w:rsidR="00A046C3" w:rsidRPr="006965F9">
              <w:rPr>
                <w:szCs w:val="16"/>
              </w:rPr>
              <w:t xml:space="preserve">cleantech SMEs/start-ups </w:t>
            </w:r>
            <w:r w:rsidR="00D17673">
              <w:rPr>
                <w:szCs w:val="16"/>
              </w:rPr>
              <w:t xml:space="preserve">were </w:t>
            </w:r>
            <w:r w:rsidR="00A046C3" w:rsidRPr="006965F9">
              <w:rPr>
                <w:szCs w:val="16"/>
              </w:rPr>
              <w:t xml:space="preserve">supported through the </w:t>
            </w:r>
            <w:r>
              <w:rPr>
                <w:szCs w:val="16"/>
              </w:rPr>
              <w:t>Competition-</w:t>
            </w:r>
            <w:r w:rsidR="00A046C3" w:rsidRPr="006965F9">
              <w:rPr>
                <w:szCs w:val="16"/>
              </w:rPr>
              <w:t xml:space="preserve">Accelerator </w:t>
            </w:r>
            <w:r w:rsidR="00BD0E08">
              <w:rPr>
                <w:szCs w:val="16"/>
              </w:rPr>
              <w:t>program</w:t>
            </w:r>
            <w:r w:rsidR="00A046C3">
              <w:rPr>
                <w:szCs w:val="16"/>
              </w:rPr>
              <w:t>, which was</w:t>
            </w:r>
            <w:r w:rsidR="00A046C3" w:rsidRPr="006965F9">
              <w:rPr>
                <w:szCs w:val="16"/>
              </w:rPr>
              <w:t xml:space="preserve"> aimed at de-risking them and getting them closer to investment</w:t>
            </w:r>
            <w:r w:rsidR="00A046C3">
              <w:rPr>
                <w:szCs w:val="16"/>
              </w:rPr>
              <w:t xml:space="preserve"> </w:t>
            </w:r>
            <w:r w:rsidR="00A046C3" w:rsidRPr="006965F9">
              <w:rPr>
                <w:szCs w:val="16"/>
              </w:rPr>
              <w:t>readines</w:t>
            </w:r>
            <w:r>
              <w:rPr>
                <w:szCs w:val="16"/>
              </w:rPr>
              <w:t>s</w:t>
            </w:r>
          </w:p>
        </w:tc>
      </w:tr>
      <w:tr w:rsidR="0057176F" w:rsidRPr="004737D6" w14:paraId="245629D3" w14:textId="77777777" w:rsidTr="00C33C13">
        <w:trPr>
          <w:gridAfter w:val="1"/>
          <w:wAfter w:w="26" w:type="dxa"/>
        </w:trPr>
        <w:tc>
          <w:tcPr>
            <w:tcW w:w="2977" w:type="dxa"/>
            <w:gridSpan w:val="2"/>
          </w:tcPr>
          <w:p w14:paraId="34A20027" w14:textId="7CF5D5B8" w:rsidR="0057176F" w:rsidRPr="0057176F" w:rsidRDefault="00D63A81" w:rsidP="00E1103B">
            <w:pPr>
              <w:pStyle w:val="reportbodytxt0"/>
              <w:numPr>
                <w:ilvl w:val="0"/>
                <w:numId w:val="10"/>
              </w:numPr>
              <w:tabs>
                <w:tab w:val="left" w:pos="314"/>
              </w:tabs>
              <w:ind w:left="314" w:hanging="284"/>
            </w:pPr>
            <w:r>
              <w:t>#</w:t>
            </w:r>
            <w:r w:rsidR="0057176F" w:rsidRPr="0057176F">
              <w:t xml:space="preserve"> of prizes for innovators with great impact on women entrepreneurial development and job creation</w:t>
            </w:r>
          </w:p>
        </w:tc>
        <w:tc>
          <w:tcPr>
            <w:tcW w:w="6663" w:type="dxa"/>
          </w:tcPr>
          <w:p w14:paraId="16FA3ED5" w14:textId="5EA9366B" w:rsidR="00A046C3" w:rsidRDefault="00A046C3" w:rsidP="00A046C3">
            <w:pPr>
              <w:pStyle w:val="reportbodytxtsmall"/>
            </w:pPr>
            <w:r w:rsidRPr="00602979">
              <w:rPr>
                <w:b/>
              </w:rPr>
              <w:t>2014 – 2016</w:t>
            </w:r>
            <w:r>
              <w:t xml:space="preserve">: Special category award for “Most Promising Female-led Team” </w:t>
            </w:r>
            <w:r w:rsidR="001C0F12">
              <w:t>given</w:t>
            </w:r>
            <w:r>
              <w:t xml:space="preserve"> at national gal</w:t>
            </w:r>
            <w:r w:rsidR="001C0F12">
              <w:t>a</w:t>
            </w:r>
          </w:p>
          <w:p w14:paraId="19493AF6" w14:textId="77777777" w:rsidR="00A046C3" w:rsidRDefault="00A046C3" w:rsidP="00A046C3">
            <w:pPr>
              <w:pStyle w:val="reportbodytxtsmall"/>
            </w:pPr>
            <w:r w:rsidRPr="00602979">
              <w:rPr>
                <w:b/>
              </w:rPr>
              <w:t>2017</w:t>
            </w:r>
            <w:r>
              <w:t>: Category changed to “Best Female Team” to ensure depth in female participation</w:t>
            </w:r>
          </w:p>
          <w:p w14:paraId="45ECB12F" w14:textId="312D1D63" w:rsidR="0057176F" w:rsidRPr="0057176F" w:rsidRDefault="00A046C3" w:rsidP="0029401C">
            <w:pPr>
              <w:pStyle w:val="reportbodytxtsmall"/>
            </w:pPr>
            <w:r>
              <w:t>Youth participation also supported through a special award</w:t>
            </w:r>
            <w:r w:rsidR="001C0F12">
              <w:t>,</w:t>
            </w:r>
            <w:r>
              <w:t xml:space="preserve"> initially “Most Promising Youth-led Team”;</w:t>
            </w:r>
            <w:r w:rsidR="001C0F12">
              <w:t xml:space="preserve"> </w:t>
            </w:r>
            <w:r>
              <w:t xml:space="preserve">changed </w:t>
            </w:r>
            <w:r w:rsidR="001C0F12">
              <w:t xml:space="preserve">in 2017 </w:t>
            </w:r>
            <w:r>
              <w:t xml:space="preserve">to “Most Promising Youth Team” </w:t>
            </w:r>
            <w:r w:rsidR="001C0F12">
              <w:t>with the aim of</w:t>
            </w:r>
            <w:r>
              <w:t xml:space="preserve"> widen</w:t>
            </w:r>
            <w:r w:rsidR="001C0F12">
              <w:t>ing</w:t>
            </w:r>
            <w:r>
              <w:t xml:space="preserve"> participation</w:t>
            </w:r>
          </w:p>
        </w:tc>
      </w:tr>
      <w:tr w:rsidR="00D52B83" w:rsidRPr="004737D6" w14:paraId="1DE08F27" w14:textId="77777777" w:rsidTr="003B51C2">
        <w:trPr>
          <w:gridAfter w:val="1"/>
          <w:wAfter w:w="26" w:type="dxa"/>
        </w:trPr>
        <w:tc>
          <w:tcPr>
            <w:tcW w:w="1560" w:type="dxa"/>
          </w:tcPr>
          <w:p w14:paraId="224E6AB6" w14:textId="47D30AFF" w:rsidR="00D52B83" w:rsidRPr="00C2529F" w:rsidRDefault="00D52B83" w:rsidP="00D52B83">
            <w:pPr>
              <w:pStyle w:val="reportbodytxtsmall"/>
              <w:ind w:right="-153"/>
            </w:pPr>
            <w:r w:rsidRPr="00C2529F">
              <w:t>Programmed Outputs</w:t>
            </w:r>
          </w:p>
        </w:tc>
        <w:tc>
          <w:tcPr>
            <w:tcW w:w="1417" w:type="dxa"/>
          </w:tcPr>
          <w:p w14:paraId="35609033" w14:textId="3F308928" w:rsidR="00D52B83" w:rsidRPr="00C2529F" w:rsidRDefault="00D52B83" w:rsidP="00D52B83">
            <w:pPr>
              <w:pStyle w:val="reportbodytxtsmall"/>
            </w:pPr>
            <w:r w:rsidRPr="00C2529F">
              <w:t>Indicators</w:t>
            </w:r>
            <w:r>
              <w:t xml:space="preserve"> (Target)</w:t>
            </w:r>
          </w:p>
        </w:tc>
        <w:tc>
          <w:tcPr>
            <w:tcW w:w="6663" w:type="dxa"/>
          </w:tcPr>
          <w:p w14:paraId="5488C453" w14:textId="5AB37E5D" w:rsidR="00D52B83" w:rsidRPr="00C2529F" w:rsidRDefault="00D52B83" w:rsidP="00D52B83">
            <w:pPr>
              <w:pStyle w:val="reportbodytxtsmall"/>
            </w:pPr>
            <w:r>
              <w:t xml:space="preserve">Assessment and Status as at </w:t>
            </w:r>
            <w:r w:rsidR="00743BA1">
              <w:t>30 June 2018</w:t>
            </w:r>
          </w:p>
        </w:tc>
      </w:tr>
      <w:tr w:rsidR="00D52B83" w:rsidRPr="004737D6" w14:paraId="53ED0490" w14:textId="77777777" w:rsidTr="003B51C2">
        <w:trPr>
          <w:gridAfter w:val="1"/>
          <w:wAfter w:w="26" w:type="dxa"/>
        </w:trPr>
        <w:tc>
          <w:tcPr>
            <w:tcW w:w="1560" w:type="dxa"/>
          </w:tcPr>
          <w:p w14:paraId="4AE08D54" w14:textId="2D1DCC68" w:rsidR="00D52B83" w:rsidRPr="004737D6" w:rsidRDefault="00D52B83" w:rsidP="00D52B83">
            <w:pPr>
              <w:pStyle w:val="Tablesmalltext"/>
            </w:pPr>
            <w:bookmarkStart w:id="187" w:name="_Hlk501460799"/>
            <w:bookmarkStart w:id="188" w:name="_Hlk501116572"/>
            <w:bookmarkStart w:id="189" w:name="_Hlk501116602"/>
            <w:r w:rsidRPr="004737D6">
              <w:t xml:space="preserve">1.1 </w:t>
            </w:r>
            <w:r w:rsidR="00A046C3">
              <w:t>Three annual national Cleantech competitions organised</w:t>
            </w:r>
            <w:bookmarkEnd w:id="187"/>
          </w:p>
        </w:tc>
        <w:tc>
          <w:tcPr>
            <w:tcW w:w="1417" w:type="dxa"/>
          </w:tcPr>
          <w:p w14:paraId="239AB844" w14:textId="3BD4B428" w:rsidR="00D52B83" w:rsidRPr="004737D6" w:rsidRDefault="00A046C3" w:rsidP="00D52B83">
            <w:pPr>
              <w:pStyle w:val="Tablesmalltext"/>
            </w:pPr>
            <w:r w:rsidRPr="004737D6">
              <w:t># of entries</w:t>
            </w:r>
            <w:r>
              <w:t xml:space="preserve"> (100-300 per Competition; 10% women participants)</w:t>
            </w:r>
            <w:r w:rsidRPr="004737D6">
              <w:br/>
              <w:t># of semi-finalists</w:t>
            </w:r>
            <w:r>
              <w:t xml:space="preserve"> (40-50)</w:t>
            </w:r>
            <w:r w:rsidRPr="004737D6">
              <w:br/>
              <w:t># of finalists</w:t>
            </w:r>
            <w:r>
              <w:t xml:space="preserve"> (10-15)</w:t>
            </w:r>
          </w:p>
        </w:tc>
        <w:tc>
          <w:tcPr>
            <w:tcW w:w="6663" w:type="dxa"/>
          </w:tcPr>
          <w:p w14:paraId="6260B4A4" w14:textId="6E2BE9EB" w:rsidR="00D52B83" w:rsidRPr="00AC192F" w:rsidRDefault="00D52B83" w:rsidP="00D52B83">
            <w:pPr>
              <w:pStyle w:val="reportbodytxtsmall"/>
              <w:rPr>
                <w:color w:val="FF0000"/>
              </w:rPr>
            </w:pPr>
            <w:r w:rsidRPr="00AC192F">
              <w:rPr>
                <w:color w:val="FF0000"/>
              </w:rPr>
              <w:t>Achieved</w:t>
            </w:r>
            <w:r w:rsidR="00A046C3">
              <w:rPr>
                <w:color w:val="FF0000"/>
              </w:rPr>
              <w:t xml:space="preserve">, although </w:t>
            </w:r>
            <w:r w:rsidR="005942D4">
              <w:rPr>
                <w:color w:val="FF0000"/>
              </w:rPr>
              <w:t>less input into the Accelerator each year than targeted by the original design</w:t>
            </w:r>
          </w:p>
          <w:p w14:paraId="7C741FEB" w14:textId="0D067B78" w:rsidR="00A046C3" w:rsidRPr="00277B84" w:rsidRDefault="00A046C3" w:rsidP="00E1103B">
            <w:pPr>
              <w:pStyle w:val="reportbodytxtsmall"/>
              <w:numPr>
                <w:ilvl w:val="0"/>
                <w:numId w:val="17"/>
              </w:numPr>
              <w:rPr>
                <w:rFonts w:asciiTheme="minorHAnsi" w:hAnsiTheme="minorHAnsi"/>
                <w:szCs w:val="16"/>
              </w:rPr>
            </w:pPr>
            <w:r>
              <w:rPr>
                <w:rFonts w:asciiTheme="minorHAnsi" w:hAnsiTheme="minorHAnsi"/>
                <w:szCs w:val="16"/>
              </w:rPr>
              <w:t xml:space="preserve">During 2014-2017, four annual Competition-Accelerators were organised </w:t>
            </w:r>
          </w:p>
          <w:p w14:paraId="0DF96D8A" w14:textId="5A8FDCF2" w:rsidR="00A046C3" w:rsidRPr="00277B84" w:rsidRDefault="00A046C3" w:rsidP="00E1103B">
            <w:pPr>
              <w:pStyle w:val="reportbodytxtsmall"/>
              <w:numPr>
                <w:ilvl w:val="0"/>
                <w:numId w:val="17"/>
              </w:numPr>
              <w:rPr>
                <w:rFonts w:asciiTheme="minorHAnsi" w:hAnsiTheme="minorHAnsi"/>
                <w:szCs w:val="16"/>
              </w:rPr>
            </w:pPr>
            <w:r>
              <w:rPr>
                <w:rFonts w:asciiTheme="minorHAnsi" w:hAnsiTheme="minorHAnsi"/>
                <w:szCs w:val="16"/>
              </w:rPr>
              <w:t>1</w:t>
            </w:r>
            <w:r w:rsidRPr="00277B84">
              <w:rPr>
                <w:rFonts w:asciiTheme="minorHAnsi" w:hAnsiTheme="minorHAnsi"/>
                <w:szCs w:val="16"/>
              </w:rPr>
              <w:t xml:space="preserve">02 SME/start-ups </w:t>
            </w:r>
            <w:r>
              <w:rPr>
                <w:rFonts w:asciiTheme="minorHAnsi" w:hAnsiTheme="minorHAnsi"/>
                <w:szCs w:val="16"/>
              </w:rPr>
              <w:t xml:space="preserve">directly </w:t>
            </w:r>
            <w:r w:rsidRPr="00277B84">
              <w:rPr>
                <w:rFonts w:asciiTheme="minorHAnsi" w:hAnsiTheme="minorHAnsi"/>
                <w:szCs w:val="16"/>
              </w:rPr>
              <w:t xml:space="preserve">trained and mentored through Accelerator, and supported </w:t>
            </w:r>
          </w:p>
          <w:p w14:paraId="34EC01A7" w14:textId="1D907E16" w:rsidR="00A046C3" w:rsidRPr="00277B84" w:rsidRDefault="00A046C3" w:rsidP="00E1103B">
            <w:pPr>
              <w:pStyle w:val="ListParagraph"/>
              <w:widowControl/>
              <w:numPr>
                <w:ilvl w:val="0"/>
                <w:numId w:val="17"/>
              </w:numPr>
              <w:spacing w:after="0" w:line="240" w:lineRule="auto"/>
              <w:rPr>
                <w:rFonts w:asciiTheme="minorHAnsi" w:hAnsiTheme="minorHAnsi"/>
                <w:sz w:val="16"/>
                <w:szCs w:val="16"/>
              </w:rPr>
            </w:pPr>
            <w:r w:rsidRPr="00277B84">
              <w:rPr>
                <w:rFonts w:asciiTheme="minorHAnsi" w:hAnsiTheme="minorHAnsi"/>
                <w:color w:val="000000" w:themeColor="dark1"/>
                <w:kern w:val="24"/>
                <w:sz w:val="16"/>
                <w:szCs w:val="16"/>
              </w:rPr>
              <w:t xml:space="preserve">Average number of </w:t>
            </w:r>
            <w:r w:rsidR="00A22B2A">
              <w:rPr>
                <w:rFonts w:asciiTheme="minorHAnsi" w:hAnsiTheme="minorHAnsi"/>
                <w:color w:val="000000" w:themeColor="dark1"/>
                <w:kern w:val="24"/>
                <w:sz w:val="16"/>
                <w:szCs w:val="16"/>
              </w:rPr>
              <w:t>applicants initiated</w:t>
            </w:r>
            <w:r w:rsidRPr="00277B84">
              <w:rPr>
                <w:rFonts w:asciiTheme="minorHAnsi" w:hAnsiTheme="minorHAnsi"/>
                <w:color w:val="000000" w:themeColor="dark1"/>
                <w:kern w:val="24"/>
                <w:sz w:val="16"/>
                <w:szCs w:val="16"/>
              </w:rPr>
              <w:t xml:space="preserve"> per year – </w:t>
            </w:r>
            <w:r w:rsidRPr="00602979">
              <w:rPr>
                <w:rFonts w:asciiTheme="minorHAnsi" w:hAnsiTheme="minorHAnsi"/>
                <w:color w:val="000000" w:themeColor="dark1"/>
                <w:kern w:val="24"/>
                <w:sz w:val="16"/>
                <w:szCs w:val="16"/>
              </w:rPr>
              <w:t>152</w:t>
            </w:r>
            <w:r w:rsidR="00A22B2A">
              <w:rPr>
                <w:rFonts w:asciiTheme="minorHAnsi" w:hAnsiTheme="minorHAnsi"/>
                <w:color w:val="000000" w:themeColor="dark1"/>
                <w:kern w:val="24"/>
                <w:sz w:val="16"/>
                <w:szCs w:val="16"/>
              </w:rPr>
              <w:t xml:space="preserve">; average number of entries to the Competition per year </w:t>
            </w:r>
            <w:r w:rsidR="00A22B2A" w:rsidRPr="00277B84">
              <w:rPr>
                <w:rFonts w:asciiTheme="minorHAnsi" w:hAnsiTheme="minorHAnsi"/>
                <w:color w:val="000000" w:themeColor="dark1"/>
                <w:kern w:val="24"/>
                <w:sz w:val="16"/>
                <w:szCs w:val="16"/>
              </w:rPr>
              <w:t>–</w:t>
            </w:r>
            <w:r w:rsidR="00A22B2A">
              <w:rPr>
                <w:rFonts w:asciiTheme="minorHAnsi" w:hAnsiTheme="minorHAnsi"/>
                <w:color w:val="000000" w:themeColor="dark1"/>
                <w:kern w:val="24"/>
                <w:sz w:val="16"/>
                <w:szCs w:val="16"/>
              </w:rPr>
              <w:t xml:space="preserve"> 68</w:t>
            </w:r>
          </w:p>
          <w:p w14:paraId="5D083830" w14:textId="4B542103" w:rsidR="00A046C3" w:rsidRPr="00277B84" w:rsidRDefault="00A046C3" w:rsidP="00E1103B">
            <w:pPr>
              <w:pStyle w:val="ListParagraph"/>
              <w:widowControl/>
              <w:numPr>
                <w:ilvl w:val="0"/>
                <w:numId w:val="17"/>
              </w:numPr>
              <w:spacing w:after="0" w:line="240" w:lineRule="auto"/>
              <w:rPr>
                <w:rFonts w:asciiTheme="minorHAnsi" w:hAnsiTheme="minorHAnsi"/>
                <w:color w:val="000000" w:themeColor="dark1"/>
                <w:kern w:val="24"/>
                <w:sz w:val="16"/>
                <w:szCs w:val="16"/>
              </w:rPr>
            </w:pPr>
            <w:r w:rsidRPr="00277B84">
              <w:rPr>
                <w:rFonts w:asciiTheme="minorHAnsi" w:hAnsiTheme="minorHAnsi"/>
                <w:color w:val="000000" w:themeColor="dark1"/>
                <w:kern w:val="24"/>
                <w:sz w:val="16"/>
                <w:szCs w:val="16"/>
              </w:rPr>
              <w:t xml:space="preserve">Average number of </w:t>
            </w:r>
            <w:r>
              <w:rPr>
                <w:rFonts w:asciiTheme="minorHAnsi" w:hAnsiTheme="minorHAnsi"/>
                <w:color w:val="000000" w:themeColor="dark1"/>
                <w:kern w:val="24"/>
                <w:sz w:val="16"/>
                <w:szCs w:val="16"/>
              </w:rPr>
              <w:t>s</w:t>
            </w:r>
            <w:r w:rsidRPr="00277B84">
              <w:rPr>
                <w:rFonts w:asciiTheme="minorHAnsi" w:hAnsiTheme="minorHAnsi"/>
                <w:color w:val="000000" w:themeColor="dark1"/>
                <w:kern w:val="24"/>
                <w:sz w:val="16"/>
                <w:szCs w:val="16"/>
              </w:rPr>
              <w:t>emi-finalists per year – 25</w:t>
            </w:r>
          </w:p>
          <w:p w14:paraId="1F605F15" w14:textId="499B16EA" w:rsidR="00A046C3" w:rsidRPr="00277B84" w:rsidRDefault="00A046C3" w:rsidP="00E1103B">
            <w:pPr>
              <w:pStyle w:val="ListParagraph"/>
              <w:widowControl/>
              <w:numPr>
                <w:ilvl w:val="0"/>
                <w:numId w:val="17"/>
              </w:numPr>
              <w:spacing w:after="0" w:line="240" w:lineRule="auto"/>
              <w:rPr>
                <w:rFonts w:asciiTheme="minorHAnsi" w:hAnsiTheme="minorHAnsi"/>
                <w:sz w:val="16"/>
                <w:szCs w:val="16"/>
              </w:rPr>
            </w:pPr>
            <w:r w:rsidRPr="00277B84">
              <w:rPr>
                <w:rFonts w:asciiTheme="minorHAnsi" w:hAnsiTheme="minorHAnsi"/>
                <w:color w:val="000000" w:themeColor="dark1"/>
                <w:kern w:val="24"/>
                <w:sz w:val="16"/>
                <w:szCs w:val="16"/>
              </w:rPr>
              <w:t xml:space="preserve">Average number of </w:t>
            </w:r>
            <w:r>
              <w:rPr>
                <w:rFonts w:asciiTheme="minorHAnsi" w:hAnsiTheme="minorHAnsi"/>
                <w:color w:val="000000" w:themeColor="dark1"/>
                <w:kern w:val="24"/>
                <w:sz w:val="16"/>
                <w:szCs w:val="16"/>
              </w:rPr>
              <w:t>f</w:t>
            </w:r>
            <w:r w:rsidRPr="00277B84">
              <w:rPr>
                <w:rFonts w:asciiTheme="minorHAnsi" w:hAnsiTheme="minorHAnsi"/>
                <w:color w:val="000000" w:themeColor="dark1"/>
                <w:kern w:val="24"/>
                <w:sz w:val="16"/>
                <w:szCs w:val="16"/>
              </w:rPr>
              <w:t>inalists per year - 10</w:t>
            </w:r>
          </w:p>
          <w:p w14:paraId="019BE000" w14:textId="47E60A4F" w:rsidR="00D52B83" w:rsidRPr="00D52B83" w:rsidRDefault="00A046C3" w:rsidP="00E1103B">
            <w:pPr>
              <w:pStyle w:val="ReportbodytxtsmallBULLETS"/>
              <w:numPr>
                <w:ilvl w:val="0"/>
                <w:numId w:val="17"/>
              </w:numPr>
            </w:pPr>
            <w:r w:rsidRPr="00277B84">
              <w:rPr>
                <w:rFonts w:asciiTheme="minorHAnsi" w:hAnsiTheme="minorHAnsi"/>
                <w:color w:val="000000" w:themeColor="dark1"/>
                <w:kern w:val="24"/>
                <w:szCs w:val="16"/>
              </w:rPr>
              <w:t>Women-led teams per year- 22%</w:t>
            </w:r>
          </w:p>
        </w:tc>
      </w:tr>
      <w:tr w:rsidR="00D52B83" w:rsidRPr="004737D6" w14:paraId="65052A4A" w14:textId="77777777" w:rsidTr="003B51C2">
        <w:trPr>
          <w:gridAfter w:val="1"/>
          <w:wAfter w:w="26" w:type="dxa"/>
        </w:trPr>
        <w:tc>
          <w:tcPr>
            <w:tcW w:w="1560" w:type="dxa"/>
          </w:tcPr>
          <w:p w14:paraId="46D4FABB" w14:textId="68DE94C1" w:rsidR="00D52B83" w:rsidRPr="004737D6" w:rsidRDefault="00D52B83" w:rsidP="00D52B83">
            <w:pPr>
              <w:pStyle w:val="Tablesmalltext"/>
            </w:pPr>
            <w:bookmarkStart w:id="190" w:name="_Hlk501460815"/>
            <w:bookmarkEnd w:id="188"/>
            <w:r w:rsidRPr="004737D6">
              <w:t>1.</w:t>
            </w:r>
            <w:r w:rsidR="005942D4" w:rsidRPr="004737D6">
              <w:t xml:space="preserve">2 </w:t>
            </w:r>
            <w:r w:rsidR="005942D4">
              <w:t xml:space="preserve">Three associated accelerator </w:t>
            </w:r>
            <w:r w:rsidR="00BD0E08">
              <w:t>program</w:t>
            </w:r>
            <w:r w:rsidR="005942D4">
              <w:t>s organized, including post competition support</w:t>
            </w:r>
            <w:bookmarkEnd w:id="190"/>
          </w:p>
        </w:tc>
        <w:tc>
          <w:tcPr>
            <w:tcW w:w="1417" w:type="dxa"/>
          </w:tcPr>
          <w:p w14:paraId="3177282E" w14:textId="77777777" w:rsidR="005942D4" w:rsidRPr="005942D4" w:rsidRDefault="005942D4" w:rsidP="005942D4">
            <w:pPr>
              <w:pStyle w:val="Tablesmalltext"/>
            </w:pPr>
            <w:r w:rsidRPr="005942D4">
              <w:t># of boot camps, training workshops, mentoring sessions organized</w:t>
            </w:r>
          </w:p>
          <w:p w14:paraId="434D4427" w14:textId="77777777" w:rsidR="005942D4" w:rsidRPr="005942D4" w:rsidRDefault="005942D4" w:rsidP="005942D4">
            <w:pPr>
              <w:pStyle w:val="Tablesmalltext"/>
            </w:pPr>
          </w:p>
          <w:p w14:paraId="73A3A4E2" w14:textId="44349535" w:rsidR="00D52B83" w:rsidRPr="004737D6" w:rsidRDefault="005942D4" w:rsidP="005942D4">
            <w:pPr>
              <w:pStyle w:val="Tablesmalltext"/>
            </w:pPr>
            <w:r w:rsidRPr="00A53E8D">
              <w:t xml:space="preserve">Improvement of disbursement rate of existing funding </w:t>
            </w:r>
            <w:r w:rsidR="00BD0E08">
              <w:t>program</w:t>
            </w:r>
            <w:r w:rsidRPr="00A53E8D">
              <w:t>s</w:t>
            </w:r>
          </w:p>
        </w:tc>
        <w:tc>
          <w:tcPr>
            <w:tcW w:w="6663" w:type="dxa"/>
          </w:tcPr>
          <w:p w14:paraId="4B07F41B" w14:textId="332526F3" w:rsidR="00AB7B89" w:rsidRPr="00AC192F" w:rsidRDefault="00AB7B89" w:rsidP="00AB7B89">
            <w:pPr>
              <w:pStyle w:val="reportbodytxtsmall"/>
              <w:rPr>
                <w:color w:val="FF0000"/>
              </w:rPr>
            </w:pPr>
            <w:r w:rsidRPr="00AC192F">
              <w:rPr>
                <w:color w:val="FF0000"/>
              </w:rPr>
              <w:t>Achieved</w:t>
            </w:r>
            <w:r w:rsidR="00CB4473">
              <w:rPr>
                <w:color w:val="FF0000"/>
              </w:rPr>
              <w:t>, although less input into the Accelerator each year than targeted by the original design</w:t>
            </w:r>
          </w:p>
          <w:p w14:paraId="285A7713" w14:textId="6266BFBE" w:rsidR="005942D4" w:rsidRPr="00736ECB" w:rsidRDefault="005942D4" w:rsidP="005942D4">
            <w:pPr>
              <w:pStyle w:val="reportbodytxtsmall"/>
            </w:pPr>
            <w:r>
              <w:t>22 training workshops organised cumulatively over the 4-year period of 2014-2017 (National Academy, Business Clinics, mentoring workshops to prepare for mock judging, gala event and CTO’s Global Forum, mentor training, judge training, group mentoring sessions for alumni)</w:t>
            </w:r>
          </w:p>
          <w:p w14:paraId="204E7492" w14:textId="6FD02BD6" w:rsidR="00BA5337" w:rsidRDefault="0021282A" w:rsidP="00BA5337">
            <w:pPr>
              <w:pStyle w:val="reportbodytxtsmall"/>
            </w:pPr>
            <w:r>
              <w:t>A</w:t>
            </w:r>
            <w:r w:rsidR="00BA5337" w:rsidRPr="00BA5337">
              <w:t xml:space="preserve">pplications </w:t>
            </w:r>
            <w:r>
              <w:t xml:space="preserve">were submitted via </w:t>
            </w:r>
            <w:r w:rsidR="00BA5337" w:rsidRPr="00BA5337">
              <w:t>CTO</w:t>
            </w:r>
            <w:r w:rsidR="00CF0BE9">
              <w:t xml:space="preserve">’s </w:t>
            </w:r>
            <w:r w:rsidR="00BA5337" w:rsidRPr="00BA5337">
              <w:t>online portal</w:t>
            </w:r>
            <w:r>
              <w:t xml:space="preserve">. Incomplete applications were disqualified. </w:t>
            </w:r>
            <w:r w:rsidR="00BA5337" w:rsidRPr="00BA5337">
              <w:t xml:space="preserve">Round 1 judging </w:t>
            </w:r>
            <w:r w:rsidRPr="00BA5337">
              <w:t>by an external panel of judges</w:t>
            </w:r>
            <w:r>
              <w:t xml:space="preserve"> </w:t>
            </w:r>
            <w:r w:rsidR="00CE6ABF">
              <w:t xml:space="preserve">took </w:t>
            </w:r>
            <w:r w:rsidR="00BA5337" w:rsidRPr="00BA5337">
              <w:t>place for all eligible applications</w:t>
            </w:r>
            <w:r w:rsidR="00F629CB">
              <w:t xml:space="preserve">, </w:t>
            </w:r>
            <w:r w:rsidR="00BA5337" w:rsidRPr="00BA5337">
              <w:t>follow</w:t>
            </w:r>
            <w:r w:rsidR="00F629CB">
              <w:t>ing</w:t>
            </w:r>
            <w:r w:rsidR="00BA5337" w:rsidRPr="00BA5337">
              <w:t xml:space="preserve"> standard criteria </w:t>
            </w:r>
            <w:r w:rsidR="00CF0BE9">
              <w:t xml:space="preserve">provided </w:t>
            </w:r>
            <w:r w:rsidR="00BA5337" w:rsidRPr="00BA5337">
              <w:t>by CTO</w:t>
            </w:r>
            <w:r w:rsidR="00CE6ABF">
              <w:t xml:space="preserve"> </w:t>
            </w:r>
            <w:r w:rsidR="0077712C">
              <w:t>for</w:t>
            </w:r>
            <w:r w:rsidR="00CE6ABF">
              <w:t xml:space="preserve"> j</w:t>
            </w:r>
            <w:r w:rsidR="00BA5337" w:rsidRPr="00BA5337">
              <w:t>udging approac</w:t>
            </w:r>
            <w:r w:rsidR="0077712C">
              <w:t>h/</w:t>
            </w:r>
            <w:r w:rsidR="00BA5337" w:rsidRPr="00BA5337">
              <w:t>key criteria</w:t>
            </w:r>
            <w:r w:rsidR="0077712C">
              <w:t>/</w:t>
            </w:r>
            <w:r w:rsidR="00BA5337" w:rsidRPr="00BA5337">
              <w:t>standards</w:t>
            </w:r>
            <w:r w:rsidR="00CE6ABF">
              <w:t xml:space="preserve">. </w:t>
            </w:r>
          </w:p>
          <w:tbl>
            <w:tblPr>
              <w:tblW w:w="6481" w:type="dxa"/>
              <w:tblLayout w:type="fixed"/>
              <w:tblCellMar>
                <w:left w:w="0" w:type="dxa"/>
                <w:right w:w="0" w:type="dxa"/>
              </w:tblCellMar>
              <w:tblLook w:val="04A0" w:firstRow="1" w:lastRow="0" w:firstColumn="1" w:lastColumn="0" w:noHBand="0" w:noVBand="1"/>
            </w:tblPr>
            <w:tblGrid>
              <w:gridCol w:w="597"/>
              <w:gridCol w:w="1135"/>
              <w:gridCol w:w="1216"/>
              <w:gridCol w:w="1196"/>
              <w:gridCol w:w="1130"/>
              <w:gridCol w:w="1207"/>
            </w:tblGrid>
            <w:tr w:rsidR="001C52CB" w:rsidRPr="00602979" w14:paraId="3D24DAE0" w14:textId="77777777" w:rsidTr="0010029B">
              <w:tc>
                <w:tcPr>
                  <w:tcW w:w="460"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8C26CF6" w14:textId="77777777" w:rsidR="001C52CB" w:rsidRPr="00602979" w:rsidRDefault="001C52CB" w:rsidP="001C52CB">
                  <w:pPr>
                    <w:spacing w:before="20" w:after="40" w:line="252" w:lineRule="auto"/>
                    <w:ind w:right="-107"/>
                    <w:rPr>
                      <w:rFonts w:asciiTheme="minorHAnsi" w:hAnsiTheme="minorHAnsi" w:cs="Calibri"/>
                      <w:sz w:val="16"/>
                      <w:szCs w:val="16"/>
                    </w:rPr>
                  </w:pPr>
                  <w:r w:rsidRPr="00602979">
                    <w:rPr>
                      <w:rFonts w:asciiTheme="minorHAnsi" w:hAnsiTheme="minorHAnsi"/>
                      <w:sz w:val="16"/>
                      <w:szCs w:val="16"/>
                    </w:rPr>
                    <w:t>Annual Cycle</w:t>
                  </w:r>
                </w:p>
              </w:tc>
              <w:tc>
                <w:tcPr>
                  <w:tcW w:w="876" w:type="pct"/>
                  <w:tcBorders>
                    <w:top w:val="single" w:sz="4" w:space="0" w:color="auto"/>
                    <w:left w:val="nil"/>
                    <w:bottom w:val="single" w:sz="8" w:space="0" w:color="auto"/>
                    <w:right w:val="single" w:sz="8" w:space="0" w:color="auto"/>
                  </w:tcBorders>
                  <w:hideMark/>
                </w:tcPr>
                <w:p w14:paraId="15DAEB6B" w14:textId="77777777" w:rsidR="001C52CB" w:rsidRPr="00602979" w:rsidRDefault="001C52CB" w:rsidP="001C52CB">
                  <w:pPr>
                    <w:spacing w:before="20" w:after="40" w:line="252" w:lineRule="auto"/>
                    <w:ind w:left="100" w:right="-3"/>
                    <w:jc w:val="center"/>
                    <w:rPr>
                      <w:rFonts w:asciiTheme="minorHAnsi" w:hAnsiTheme="minorHAnsi"/>
                      <w:sz w:val="16"/>
                      <w:szCs w:val="16"/>
                    </w:rPr>
                  </w:pPr>
                  <w:r w:rsidRPr="00602979">
                    <w:rPr>
                      <w:rFonts w:asciiTheme="minorHAnsi" w:hAnsiTheme="minorHAnsi"/>
                      <w:sz w:val="16"/>
                      <w:szCs w:val="16"/>
                    </w:rPr>
                    <w:t xml:space="preserve">Total # of </w:t>
                  </w:r>
                  <w:r>
                    <w:rPr>
                      <w:rFonts w:asciiTheme="minorHAnsi" w:hAnsiTheme="minorHAnsi"/>
                      <w:sz w:val="16"/>
                      <w:szCs w:val="16"/>
                    </w:rPr>
                    <w:t>a</w:t>
                  </w:r>
                  <w:r w:rsidRPr="00602979">
                    <w:rPr>
                      <w:rFonts w:asciiTheme="minorHAnsi" w:hAnsiTheme="minorHAnsi"/>
                      <w:sz w:val="16"/>
                      <w:szCs w:val="16"/>
                    </w:rPr>
                    <w:t xml:space="preserve">pplications </w:t>
                  </w:r>
                  <w:r>
                    <w:rPr>
                      <w:rFonts w:asciiTheme="minorHAnsi" w:hAnsiTheme="minorHAnsi"/>
                      <w:sz w:val="16"/>
                      <w:szCs w:val="16"/>
                    </w:rPr>
                    <w:t>initiated via CTO platform</w:t>
                  </w:r>
                </w:p>
              </w:tc>
              <w:tc>
                <w:tcPr>
                  <w:tcW w:w="938" w:type="pct"/>
                  <w:tcBorders>
                    <w:top w:val="single" w:sz="4" w:space="0" w:color="auto"/>
                    <w:left w:val="nil"/>
                    <w:bottom w:val="single" w:sz="8" w:space="0" w:color="auto"/>
                    <w:right w:val="single" w:sz="4" w:space="0" w:color="auto"/>
                  </w:tcBorders>
                </w:tcPr>
                <w:p w14:paraId="0A861761" w14:textId="7FC6333F" w:rsidR="001C52CB" w:rsidRPr="00602979" w:rsidRDefault="001C52CB" w:rsidP="001C52CB">
                  <w:pPr>
                    <w:spacing w:before="20" w:after="40" w:line="252" w:lineRule="auto"/>
                    <w:jc w:val="center"/>
                    <w:rPr>
                      <w:rFonts w:asciiTheme="minorHAnsi" w:hAnsiTheme="minorHAnsi"/>
                      <w:sz w:val="16"/>
                      <w:szCs w:val="16"/>
                    </w:rPr>
                  </w:pPr>
                  <w:r>
                    <w:rPr>
                      <w:rFonts w:asciiTheme="minorHAnsi" w:hAnsiTheme="minorHAnsi"/>
                      <w:sz w:val="16"/>
                      <w:szCs w:val="16"/>
                    </w:rPr>
                    <w:t xml:space="preserve">Attrition of applications </w:t>
                  </w:r>
                  <w:r w:rsidR="00DD7B97">
                    <w:rPr>
                      <w:rFonts w:asciiTheme="minorHAnsi" w:hAnsiTheme="minorHAnsi"/>
                      <w:sz w:val="16"/>
                      <w:szCs w:val="16"/>
                    </w:rPr>
                    <w:br/>
                  </w:r>
                  <w:r>
                    <w:rPr>
                      <w:rFonts w:asciiTheme="minorHAnsi" w:hAnsiTheme="minorHAnsi"/>
                      <w:sz w:val="16"/>
                      <w:szCs w:val="16"/>
                    </w:rPr>
                    <w:t>(due to non-completion or deemed ineligible)</w:t>
                  </w:r>
                </w:p>
              </w:tc>
              <w:tc>
                <w:tcPr>
                  <w:tcW w:w="923" w:type="pct"/>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hideMark/>
                </w:tcPr>
                <w:p w14:paraId="553B9DDB" w14:textId="48CCB392" w:rsidR="001C52CB" w:rsidRPr="00602979" w:rsidRDefault="001C52CB" w:rsidP="001C52CB">
                  <w:pPr>
                    <w:spacing w:before="20" w:after="40" w:line="252" w:lineRule="auto"/>
                    <w:ind w:right="-106"/>
                    <w:jc w:val="center"/>
                    <w:rPr>
                      <w:rFonts w:asciiTheme="minorHAnsi" w:hAnsiTheme="minorHAnsi" w:cs="Calibri"/>
                      <w:sz w:val="16"/>
                      <w:szCs w:val="16"/>
                    </w:rPr>
                  </w:pPr>
                  <w:r>
                    <w:rPr>
                      <w:rFonts w:asciiTheme="minorHAnsi" w:hAnsiTheme="minorHAnsi"/>
                      <w:sz w:val="16"/>
                      <w:szCs w:val="16"/>
                    </w:rPr>
                    <w:t xml:space="preserve">Total </w:t>
                  </w:r>
                  <w:r w:rsidRPr="00602979">
                    <w:rPr>
                      <w:rFonts w:asciiTheme="minorHAnsi" w:hAnsiTheme="minorHAnsi"/>
                      <w:sz w:val="16"/>
                      <w:szCs w:val="16"/>
                    </w:rPr>
                    <w:t># of applications</w:t>
                  </w:r>
                  <w:r>
                    <w:rPr>
                      <w:rFonts w:asciiTheme="minorHAnsi" w:hAnsiTheme="minorHAnsi"/>
                      <w:sz w:val="16"/>
                      <w:szCs w:val="16"/>
                    </w:rPr>
                    <w:t xml:space="preserve"> deemed eligible to enter the Competition</w:t>
                  </w:r>
                </w:p>
              </w:tc>
              <w:tc>
                <w:tcPr>
                  <w:tcW w:w="872" w:type="pct"/>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6B23CE8C" w14:textId="2389C3F3" w:rsidR="001C52CB" w:rsidRPr="00602979" w:rsidRDefault="00D475F4" w:rsidP="001C52CB">
                  <w:pPr>
                    <w:spacing w:before="20" w:after="40" w:line="252" w:lineRule="auto"/>
                    <w:jc w:val="center"/>
                    <w:rPr>
                      <w:rFonts w:asciiTheme="minorHAnsi" w:hAnsiTheme="minorHAnsi"/>
                      <w:sz w:val="16"/>
                      <w:szCs w:val="16"/>
                    </w:rPr>
                  </w:pPr>
                  <w:r w:rsidRPr="00E97C4F">
                    <w:rPr>
                      <w:sz w:val="16"/>
                      <w:szCs w:val="22"/>
                    </w:rPr>
                    <w:t>Semi-finalists selected (# with female team leader</w:t>
                  </w:r>
                  <w:r w:rsidR="001857D6">
                    <w:rPr>
                      <w:sz w:val="16"/>
                      <w:szCs w:val="22"/>
                    </w:rPr>
                    <w:t>)</w:t>
                  </w:r>
                </w:p>
              </w:tc>
              <w:tc>
                <w:tcPr>
                  <w:tcW w:w="932" w:type="pct"/>
                  <w:tcBorders>
                    <w:top w:val="single" w:sz="4" w:space="0" w:color="auto"/>
                    <w:left w:val="nil"/>
                    <w:bottom w:val="single" w:sz="8" w:space="0" w:color="auto"/>
                    <w:right w:val="single" w:sz="8" w:space="0" w:color="auto"/>
                  </w:tcBorders>
                  <w:hideMark/>
                </w:tcPr>
                <w:p w14:paraId="57B7B197" w14:textId="3135D3C8" w:rsidR="001C52CB" w:rsidRPr="00602979" w:rsidRDefault="00D475F4" w:rsidP="001C52CB">
                  <w:pPr>
                    <w:spacing w:before="20" w:after="40" w:line="252" w:lineRule="auto"/>
                    <w:jc w:val="center"/>
                    <w:rPr>
                      <w:rFonts w:asciiTheme="minorHAnsi" w:hAnsiTheme="minorHAnsi"/>
                      <w:sz w:val="16"/>
                      <w:szCs w:val="16"/>
                    </w:rPr>
                  </w:pPr>
                  <w:r w:rsidRPr="00E97C4F">
                    <w:rPr>
                      <w:sz w:val="16"/>
                    </w:rPr>
                    <w:t xml:space="preserve">Teams that finished Accelerator </w:t>
                  </w:r>
                  <w:r>
                    <w:rPr>
                      <w:sz w:val="16"/>
                    </w:rPr>
                    <w:br/>
                  </w:r>
                  <w:r w:rsidRPr="00E97C4F">
                    <w:rPr>
                      <w:sz w:val="16"/>
                    </w:rPr>
                    <w:t>(# with female team leader)</w:t>
                  </w:r>
                </w:p>
              </w:tc>
            </w:tr>
            <w:tr w:rsidR="001C52CB" w:rsidRPr="00602979" w14:paraId="108AB316" w14:textId="77777777" w:rsidTr="0010029B">
              <w:tc>
                <w:tcPr>
                  <w:tcW w:w="460"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49EDA83A" w14:textId="77777777" w:rsidR="001C52CB" w:rsidRPr="00602979" w:rsidRDefault="001C52CB" w:rsidP="001C52CB">
                  <w:pPr>
                    <w:spacing w:before="20" w:after="40" w:line="252" w:lineRule="auto"/>
                    <w:ind w:right="-107"/>
                    <w:rPr>
                      <w:rFonts w:asciiTheme="minorHAnsi" w:hAnsiTheme="minorHAnsi"/>
                      <w:sz w:val="16"/>
                      <w:szCs w:val="16"/>
                    </w:rPr>
                  </w:pPr>
                  <w:r>
                    <w:rPr>
                      <w:rFonts w:asciiTheme="minorHAnsi" w:hAnsiTheme="minorHAnsi"/>
                      <w:b/>
                      <w:sz w:val="16"/>
                      <w:szCs w:val="16"/>
                    </w:rPr>
                    <w:t>Target</w:t>
                  </w:r>
                </w:p>
              </w:tc>
              <w:tc>
                <w:tcPr>
                  <w:tcW w:w="876" w:type="pct"/>
                  <w:tcBorders>
                    <w:top w:val="nil"/>
                    <w:left w:val="nil"/>
                    <w:bottom w:val="single" w:sz="8" w:space="0" w:color="auto"/>
                    <w:right w:val="single" w:sz="8" w:space="0" w:color="auto"/>
                  </w:tcBorders>
                </w:tcPr>
                <w:p w14:paraId="3D5BA5A4" w14:textId="77777777" w:rsidR="001C52CB" w:rsidRPr="00602979" w:rsidRDefault="001C52CB" w:rsidP="001C52CB">
                  <w:pPr>
                    <w:spacing w:before="20" w:after="40" w:line="252" w:lineRule="auto"/>
                    <w:jc w:val="center"/>
                    <w:rPr>
                      <w:rFonts w:asciiTheme="minorHAnsi" w:hAnsiTheme="minorHAnsi"/>
                      <w:sz w:val="16"/>
                      <w:szCs w:val="16"/>
                    </w:rPr>
                  </w:pPr>
                </w:p>
              </w:tc>
              <w:tc>
                <w:tcPr>
                  <w:tcW w:w="938" w:type="pct"/>
                  <w:tcBorders>
                    <w:top w:val="nil"/>
                    <w:left w:val="nil"/>
                    <w:bottom w:val="single" w:sz="8" w:space="0" w:color="auto"/>
                    <w:right w:val="single" w:sz="4" w:space="0" w:color="auto"/>
                  </w:tcBorders>
                </w:tcPr>
                <w:p w14:paraId="7FEE65FB" w14:textId="77777777" w:rsidR="001C52CB" w:rsidRPr="00B520C7" w:rsidRDefault="001C52CB" w:rsidP="001C52CB">
                  <w:pPr>
                    <w:spacing w:before="20" w:after="40" w:line="252" w:lineRule="auto"/>
                    <w:jc w:val="center"/>
                    <w:rPr>
                      <w:rFonts w:asciiTheme="minorHAnsi" w:hAnsiTheme="minorHAnsi"/>
                      <w:color w:val="FF0000"/>
                      <w:sz w:val="16"/>
                      <w:szCs w:val="16"/>
                    </w:rPr>
                  </w:pPr>
                </w:p>
              </w:tc>
              <w:tc>
                <w:tcPr>
                  <w:tcW w:w="923" w:type="pc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tcPr>
                <w:p w14:paraId="77CB537A" w14:textId="77777777" w:rsidR="001C52CB" w:rsidRDefault="001C52CB" w:rsidP="001C52CB">
                  <w:pPr>
                    <w:spacing w:before="20" w:after="40" w:line="252" w:lineRule="auto"/>
                    <w:jc w:val="center"/>
                    <w:rPr>
                      <w:rFonts w:asciiTheme="minorHAnsi" w:hAnsiTheme="minorHAnsi"/>
                      <w:sz w:val="16"/>
                      <w:szCs w:val="16"/>
                    </w:rPr>
                  </w:pPr>
                  <w:r w:rsidRPr="00B520C7">
                    <w:rPr>
                      <w:rFonts w:asciiTheme="minorHAnsi" w:hAnsiTheme="minorHAnsi"/>
                      <w:color w:val="FF0000"/>
                      <w:sz w:val="16"/>
                      <w:szCs w:val="16"/>
                    </w:rPr>
                    <w:t>100 – 300 entrants per year</w:t>
                  </w:r>
                  <w:r>
                    <w:rPr>
                      <w:rFonts w:asciiTheme="minorHAnsi" w:hAnsiTheme="minorHAnsi"/>
                      <w:color w:val="FF0000"/>
                      <w:sz w:val="16"/>
                      <w:szCs w:val="16"/>
                    </w:rPr>
                    <w:t xml:space="preserve"> (</w:t>
                  </w:r>
                  <w:r w:rsidRPr="00B520C7">
                    <w:rPr>
                      <w:rFonts w:asciiTheme="minorHAnsi" w:hAnsiTheme="minorHAnsi"/>
                      <w:color w:val="FF0000"/>
                      <w:sz w:val="16"/>
                      <w:szCs w:val="16"/>
                    </w:rPr>
                    <w:t>10% women</w:t>
                  </w:r>
                  <w:r>
                    <w:rPr>
                      <w:rFonts w:asciiTheme="minorHAnsi" w:hAnsiTheme="minorHAnsi"/>
                      <w:color w:val="FF0000"/>
                      <w:sz w:val="16"/>
                      <w:szCs w:val="16"/>
                    </w:rPr>
                    <w:t>)</w:t>
                  </w:r>
                </w:p>
              </w:tc>
              <w:tc>
                <w:tcPr>
                  <w:tcW w:w="872" w:type="pct"/>
                  <w:tcBorders>
                    <w:top w:val="nil"/>
                    <w:left w:val="nil"/>
                    <w:bottom w:val="single" w:sz="8" w:space="0" w:color="auto"/>
                    <w:right w:val="single" w:sz="8" w:space="0" w:color="auto"/>
                  </w:tcBorders>
                  <w:tcMar>
                    <w:top w:w="0" w:type="dxa"/>
                    <w:left w:w="108" w:type="dxa"/>
                    <w:bottom w:w="0" w:type="dxa"/>
                    <w:right w:w="108" w:type="dxa"/>
                  </w:tcMar>
                </w:tcPr>
                <w:p w14:paraId="4E4E74EB" w14:textId="77777777" w:rsidR="001C52CB" w:rsidRPr="00602979" w:rsidRDefault="001C52CB" w:rsidP="001C52CB">
                  <w:pPr>
                    <w:spacing w:before="20" w:after="40" w:line="252" w:lineRule="auto"/>
                    <w:jc w:val="center"/>
                    <w:rPr>
                      <w:rFonts w:asciiTheme="minorHAnsi" w:hAnsiTheme="minorHAnsi"/>
                      <w:sz w:val="16"/>
                      <w:szCs w:val="16"/>
                    </w:rPr>
                  </w:pPr>
                  <w:r w:rsidRPr="00B520C7">
                    <w:rPr>
                      <w:rFonts w:asciiTheme="minorHAnsi" w:hAnsiTheme="minorHAnsi"/>
                      <w:color w:val="FF0000"/>
                      <w:sz w:val="16"/>
                      <w:szCs w:val="16"/>
                    </w:rPr>
                    <w:t>40 – 50 per year</w:t>
                  </w:r>
                </w:p>
              </w:tc>
              <w:tc>
                <w:tcPr>
                  <w:tcW w:w="932" w:type="pct"/>
                  <w:tcBorders>
                    <w:top w:val="nil"/>
                    <w:left w:val="nil"/>
                    <w:bottom w:val="single" w:sz="8" w:space="0" w:color="auto"/>
                    <w:right w:val="single" w:sz="8" w:space="0" w:color="auto"/>
                  </w:tcBorders>
                </w:tcPr>
                <w:p w14:paraId="32E8301E" w14:textId="77777777" w:rsidR="001C52CB" w:rsidRPr="00602979" w:rsidRDefault="001C52CB" w:rsidP="001C52CB">
                  <w:pPr>
                    <w:spacing w:before="20" w:after="40" w:line="252" w:lineRule="auto"/>
                    <w:jc w:val="center"/>
                    <w:rPr>
                      <w:rFonts w:asciiTheme="minorHAnsi" w:hAnsiTheme="minorHAnsi"/>
                      <w:sz w:val="16"/>
                      <w:szCs w:val="16"/>
                    </w:rPr>
                  </w:pPr>
                  <w:r w:rsidRPr="00B520C7">
                    <w:rPr>
                      <w:rFonts w:asciiTheme="minorHAnsi" w:hAnsiTheme="minorHAnsi"/>
                      <w:color w:val="FF0000"/>
                      <w:sz w:val="16"/>
                      <w:szCs w:val="16"/>
                    </w:rPr>
                    <w:t>10-15 per year</w:t>
                  </w:r>
                </w:p>
              </w:tc>
            </w:tr>
            <w:tr w:rsidR="0010029B" w:rsidRPr="00602979" w14:paraId="7012C121" w14:textId="77777777" w:rsidTr="0010029B">
              <w:tc>
                <w:tcPr>
                  <w:tcW w:w="46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0511B5" w14:textId="77777777" w:rsidR="0010029B" w:rsidRPr="00602979" w:rsidRDefault="0010029B" w:rsidP="0010029B">
                  <w:pPr>
                    <w:spacing w:before="20" w:after="40" w:line="252" w:lineRule="auto"/>
                    <w:ind w:right="-107"/>
                    <w:rPr>
                      <w:rFonts w:asciiTheme="minorHAnsi" w:hAnsiTheme="minorHAnsi" w:cs="Calibri"/>
                      <w:sz w:val="16"/>
                      <w:szCs w:val="16"/>
                    </w:rPr>
                  </w:pPr>
                  <w:r w:rsidRPr="00602979">
                    <w:rPr>
                      <w:rFonts w:asciiTheme="minorHAnsi" w:hAnsiTheme="minorHAnsi"/>
                      <w:sz w:val="16"/>
                      <w:szCs w:val="16"/>
                    </w:rPr>
                    <w:t>2014</w:t>
                  </w:r>
                </w:p>
              </w:tc>
              <w:tc>
                <w:tcPr>
                  <w:tcW w:w="876" w:type="pct"/>
                  <w:tcBorders>
                    <w:top w:val="nil"/>
                    <w:left w:val="nil"/>
                    <w:bottom w:val="single" w:sz="8" w:space="0" w:color="auto"/>
                    <w:right w:val="single" w:sz="8" w:space="0" w:color="auto"/>
                  </w:tcBorders>
                  <w:hideMark/>
                </w:tcPr>
                <w:p w14:paraId="418527DE" w14:textId="77777777" w:rsidR="0010029B" w:rsidRPr="00602979" w:rsidRDefault="0010029B" w:rsidP="0010029B">
                  <w:pPr>
                    <w:spacing w:before="20" w:after="40" w:line="252" w:lineRule="auto"/>
                    <w:jc w:val="center"/>
                    <w:rPr>
                      <w:rFonts w:asciiTheme="minorHAnsi" w:hAnsiTheme="minorHAnsi"/>
                      <w:sz w:val="16"/>
                      <w:szCs w:val="16"/>
                    </w:rPr>
                  </w:pPr>
                  <w:r w:rsidRPr="00602979">
                    <w:rPr>
                      <w:rFonts w:asciiTheme="minorHAnsi" w:hAnsiTheme="minorHAnsi"/>
                      <w:sz w:val="16"/>
                      <w:szCs w:val="16"/>
                    </w:rPr>
                    <w:t>68</w:t>
                  </w:r>
                </w:p>
              </w:tc>
              <w:tc>
                <w:tcPr>
                  <w:tcW w:w="938" w:type="pct"/>
                  <w:tcBorders>
                    <w:top w:val="nil"/>
                    <w:left w:val="nil"/>
                    <w:bottom w:val="single" w:sz="8" w:space="0" w:color="auto"/>
                    <w:right w:val="single" w:sz="4" w:space="0" w:color="auto"/>
                  </w:tcBorders>
                </w:tcPr>
                <w:p w14:paraId="2C5744B2" w14:textId="050D1078" w:rsidR="0010029B" w:rsidRDefault="0010029B" w:rsidP="0010029B">
                  <w:pPr>
                    <w:spacing w:before="20" w:after="40" w:line="252" w:lineRule="auto"/>
                    <w:jc w:val="center"/>
                    <w:rPr>
                      <w:rFonts w:asciiTheme="minorHAnsi" w:hAnsiTheme="minorHAnsi"/>
                      <w:sz w:val="16"/>
                      <w:szCs w:val="16"/>
                    </w:rPr>
                  </w:pPr>
                  <w:r>
                    <w:rPr>
                      <w:rFonts w:asciiTheme="minorHAnsi" w:hAnsiTheme="minorHAnsi"/>
                      <w:sz w:val="16"/>
                      <w:szCs w:val="16"/>
                    </w:rPr>
                    <w:t>34%</w:t>
                  </w:r>
                </w:p>
              </w:tc>
              <w:tc>
                <w:tcPr>
                  <w:tcW w:w="923" w:type="pc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14:paraId="2AF31A5C" w14:textId="77777777" w:rsidR="0010029B" w:rsidRPr="00602979" w:rsidRDefault="0010029B" w:rsidP="0010029B">
                  <w:pPr>
                    <w:spacing w:before="20" w:after="40" w:line="252" w:lineRule="auto"/>
                    <w:jc w:val="center"/>
                    <w:rPr>
                      <w:rFonts w:asciiTheme="minorHAnsi" w:hAnsiTheme="minorHAnsi"/>
                      <w:sz w:val="16"/>
                      <w:szCs w:val="16"/>
                    </w:rPr>
                  </w:pPr>
                  <w:r>
                    <w:rPr>
                      <w:rFonts w:asciiTheme="minorHAnsi" w:hAnsiTheme="minorHAnsi"/>
                      <w:sz w:val="16"/>
                      <w:szCs w:val="16"/>
                    </w:rPr>
                    <w:t>45</w:t>
                  </w:r>
                </w:p>
              </w:tc>
              <w:tc>
                <w:tcPr>
                  <w:tcW w:w="872" w:type="pct"/>
                  <w:tcBorders>
                    <w:top w:val="nil"/>
                    <w:left w:val="nil"/>
                    <w:bottom w:val="single" w:sz="8" w:space="0" w:color="auto"/>
                    <w:right w:val="single" w:sz="8" w:space="0" w:color="auto"/>
                  </w:tcBorders>
                  <w:tcMar>
                    <w:top w:w="0" w:type="dxa"/>
                    <w:left w:w="108" w:type="dxa"/>
                    <w:bottom w:w="0" w:type="dxa"/>
                    <w:right w:w="108" w:type="dxa"/>
                  </w:tcMar>
                  <w:hideMark/>
                </w:tcPr>
                <w:p w14:paraId="4B471004" w14:textId="19E4A5FD" w:rsidR="0010029B" w:rsidRPr="00602979" w:rsidRDefault="0010029B" w:rsidP="0010029B">
                  <w:pPr>
                    <w:spacing w:before="20" w:after="40" w:line="252" w:lineRule="auto"/>
                    <w:ind w:right="-107"/>
                    <w:jc w:val="center"/>
                    <w:rPr>
                      <w:rFonts w:asciiTheme="minorHAnsi" w:hAnsiTheme="minorHAnsi"/>
                      <w:sz w:val="16"/>
                      <w:szCs w:val="16"/>
                    </w:rPr>
                  </w:pPr>
                  <w:r w:rsidRPr="00602979">
                    <w:rPr>
                      <w:sz w:val="16"/>
                      <w:szCs w:val="16"/>
                    </w:rPr>
                    <w:t>23 (1</w:t>
                  </w:r>
                  <w:r>
                    <w:rPr>
                      <w:sz w:val="16"/>
                      <w:szCs w:val="16"/>
                    </w:rPr>
                    <w:t>, i.e.4%</w:t>
                  </w:r>
                  <w:r w:rsidRPr="00602979">
                    <w:rPr>
                      <w:sz w:val="16"/>
                      <w:szCs w:val="16"/>
                    </w:rPr>
                    <w:t>)</w:t>
                  </w:r>
                </w:p>
              </w:tc>
              <w:tc>
                <w:tcPr>
                  <w:tcW w:w="932" w:type="pct"/>
                  <w:tcBorders>
                    <w:top w:val="nil"/>
                    <w:left w:val="nil"/>
                    <w:bottom w:val="single" w:sz="8" w:space="0" w:color="auto"/>
                    <w:right w:val="single" w:sz="8" w:space="0" w:color="auto"/>
                  </w:tcBorders>
                  <w:hideMark/>
                </w:tcPr>
                <w:p w14:paraId="003E4612" w14:textId="767A4338" w:rsidR="0010029B" w:rsidRPr="00602979" w:rsidRDefault="0010029B" w:rsidP="0010029B">
                  <w:pPr>
                    <w:spacing w:before="20" w:after="40" w:line="252" w:lineRule="auto"/>
                    <w:jc w:val="center"/>
                    <w:rPr>
                      <w:rFonts w:asciiTheme="minorHAnsi" w:hAnsiTheme="minorHAnsi"/>
                      <w:sz w:val="16"/>
                      <w:szCs w:val="16"/>
                    </w:rPr>
                  </w:pPr>
                  <w:r w:rsidRPr="00602979">
                    <w:rPr>
                      <w:rFonts w:asciiTheme="minorHAnsi" w:hAnsiTheme="minorHAnsi"/>
                      <w:sz w:val="16"/>
                      <w:szCs w:val="16"/>
                    </w:rPr>
                    <w:t>8 (0</w:t>
                  </w:r>
                  <w:r>
                    <w:rPr>
                      <w:rFonts w:asciiTheme="minorHAnsi" w:hAnsiTheme="minorHAnsi"/>
                      <w:sz w:val="16"/>
                      <w:szCs w:val="16"/>
                    </w:rPr>
                    <w:t>%</w:t>
                  </w:r>
                  <w:r w:rsidRPr="00602979">
                    <w:rPr>
                      <w:rFonts w:asciiTheme="minorHAnsi" w:hAnsiTheme="minorHAnsi"/>
                      <w:sz w:val="16"/>
                      <w:szCs w:val="16"/>
                    </w:rPr>
                    <w:t>)</w:t>
                  </w:r>
                </w:p>
              </w:tc>
            </w:tr>
            <w:tr w:rsidR="0010029B" w:rsidRPr="00602979" w14:paraId="58732D0A" w14:textId="77777777" w:rsidTr="0010029B">
              <w:tc>
                <w:tcPr>
                  <w:tcW w:w="46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A880FB8" w14:textId="77777777" w:rsidR="0010029B" w:rsidRPr="00602979" w:rsidRDefault="0010029B" w:rsidP="0010029B">
                  <w:pPr>
                    <w:spacing w:before="20" w:after="40" w:line="252" w:lineRule="auto"/>
                    <w:ind w:right="-107"/>
                    <w:rPr>
                      <w:rFonts w:asciiTheme="minorHAnsi" w:hAnsiTheme="minorHAnsi" w:cs="Calibri"/>
                      <w:sz w:val="16"/>
                      <w:szCs w:val="16"/>
                    </w:rPr>
                  </w:pPr>
                  <w:r w:rsidRPr="00602979">
                    <w:rPr>
                      <w:rFonts w:asciiTheme="minorHAnsi" w:hAnsiTheme="minorHAnsi"/>
                      <w:sz w:val="16"/>
                      <w:szCs w:val="16"/>
                    </w:rPr>
                    <w:t>2015</w:t>
                  </w:r>
                </w:p>
              </w:tc>
              <w:tc>
                <w:tcPr>
                  <w:tcW w:w="876" w:type="pct"/>
                  <w:tcBorders>
                    <w:top w:val="nil"/>
                    <w:left w:val="nil"/>
                    <w:bottom w:val="single" w:sz="8" w:space="0" w:color="auto"/>
                    <w:right w:val="single" w:sz="8" w:space="0" w:color="auto"/>
                  </w:tcBorders>
                  <w:hideMark/>
                </w:tcPr>
                <w:p w14:paraId="70CFC9F3" w14:textId="77777777" w:rsidR="0010029B" w:rsidRPr="00602979" w:rsidRDefault="0010029B" w:rsidP="0010029B">
                  <w:pPr>
                    <w:spacing w:before="20" w:after="40" w:line="252" w:lineRule="auto"/>
                    <w:jc w:val="center"/>
                    <w:rPr>
                      <w:rFonts w:asciiTheme="minorHAnsi" w:hAnsiTheme="minorHAnsi"/>
                      <w:sz w:val="16"/>
                      <w:szCs w:val="16"/>
                    </w:rPr>
                  </w:pPr>
                  <w:r w:rsidRPr="00602979">
                    <w:rPr>
                      <w:rFonts w:asciiTheme="minorHAnsi" w:hAnsiTheme="minorHAnsi"/>
                      <w:sz w:val="16"/>
                      <w:szCs w:val="16"/>
                    </w:rPr>
                    <w:t>120 </w:t>
                  </w:r>
                </w:p>
              </w:tc>
              <w:tc>
                <w:tcPr>
                  <w:tcW w:w="938" w:type="pct"/>
                  <w:tcBorders>
                    <w:top w:val="nil"/>
                    <w:left w:val="nil"/>
                    <w:bottom w:val="single" w:sz="8" w:space="0" w:color="auto"/>
                    <w:right w:val="single" w:sz="4" w:space="0" w:color="auto"/>
                  </w:tcBorders>
                </w:tcPr>
                <w:p w14:paraId="6E8373BF" w14:textId="77777777" w:rsidR="0010029B" w:rsidRPr="00602979" w:rsidRDefault="0010029B" w:rsidP="0010029B">
                  <w:pPr>
                    <w:spacing w:before="20" w:after="40" w:line="252" w:lineRule="auto"/>
                    <w:jc w:val="center"/>
                    <w:rPr>
                      <w:rFonts w:asciiTheme="minorHAnsi" w:hAnsiTheme="minorHAnsi"/>
                      <w:sz w:val="16"/>
                      <w:szCs w:val="16"/>
                    </w:rPr>
                  </w:pPr>
                  <w:r>
                    <w:rPr>
                      <w:rFonts w:asciiTheme="minorHAnsi" w:hAnsiTheme="minorHAnsi"/>
                      <w:sz w:val="16"/>
                      <w:szCs w:val="16"/>
                    </w:rPr>
                    <w:t>50%</w:t>
                  </w:r>
                </w:p>
              </w:tc>
              <w:tc>
                <w:tcPr>
                  <w:tcW w:w="923" w:type="pc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14:paraId="43FC6BFC" w14:textId="77777777" w:rsidR="0010029B" w:rsidRPr="00602979" w:rsidRDefault="0010029B" w:rsidP="0010029B">
                  <w:pPr>
                    <w:spacing w:before="20" w:after="40" w:line="252" w:lineRule="auto"/>
                    <w:jc w:val="center"/>
                    <w:rPr>
                      <w:rFonts w:asciiTheme="minorHAnsi" w:hAnsiTheme="minorHAnsi"/>
                      <w:sz w:val="16"/>
                      <w:szCs w:val="16"/>
                    </w:rPr>
                  </w:pPr>
                  <w:r w:rsidRPr="00602979">
                    <w:rPr>
                      <w:rFonts w:asciiTheme="minorHAnsi" w:hAnsiTheme="minorHAnsi"/>
                      <w:sz w:val="16"/>
                      <w:szCs w:val="16"/>
                    </w:rPr>
                    <w:t>60</w:t>
                  </w:r>
                </w:p>
              </w:tc>
              <w:tc>
                <w:tcPr>
                  <w:tcW w:w="872" w:type="pct"/>
                  <w:tcBorders>
                    <w:top w:val="nil"/>
                    <w:left w:val="nil"/>
                    <w:bottom w:val="single" w:sz="8" w:space="0" w:color="auto"/>
                    <w:right w:val="single" w:sz="8" w:space="0" w:color="auto"/>
                  </w:tcBorders>
                  <w:tcMar>
                    <w:top w:w="0" w:type="dxa"/>
                    <w:left w:w="108" w:type="dxa"/>
                    <w:bottom w:w="0" w:type="dxa"/>
                    <w:right w:w="108" w:type="dxa"/>
                  </w:tcMar>
                  <w:hideMark/>
                </w:tcPr>
                <w:p w14:paraId="45C7774A" w14:textId="3E487072" w:rsidR="0010029B" w:rsidRPr="00602979" w:rsidRDefault="0010029B" w:rsidP="0010029B">
                  <w:pPr>
                    <w:spacing w:before="20" w:after="40" w:line="252" w:lineRule="auto"/>
                    <w:ind w:right="-107"/>
                    <w:jc w:val="center"/>
                    <w:rPr>
                      <w:rFonts w:asciiTheme="minorHAnsi" w:hAnsiTheme="minorHAnsi"/>
                      <w:sz w:val="16"/>
                      <w:szCs w:val="16"/>
                    </w:rPr>
                  </w:pPr>
                  <w:r w:rsidRPr="00602979">
                    <w:rPr>
                      <w:sz w:val="16"/>
                      <w:szCs w:val="16"/>
                    </w:rPr>
                    <w:t>28 (4</w:t>
                  </w:r>
                  <w:r>
                    <w:rPr>
                      <w:sz w:val="16"/>
                      <w:szCs w:val="16"/>
                    </w:rPr>
                    <w:t>, i.e.14%</w:t>
                  </w:r>
                  <w:r w:rsidRPr="00602979">
                    <w:rPr>
                      <w:sz w:val="16"/>
                      <w:szCs w:val="16"/>
                    </w:rPr>
                    <w:t>)</w:t>
                  </w:r>
                </w:p>
              </w:tc>
              <w:tc>
                <w:tcPr>
                  <w:tcW w:w="932" w:type="pct"/>
                  <w:tcBorders>
                    <w:top w:val="nil"/>
                    <w:left w:val="nil"/>
                    <w:bottom w:val="single" w:sz="8" w:space="0" w:color="auto"/>
                    <w:right w:val="single" w:sz="8" w:space="0" w:color="auto"/>
                  </w:tcBorders>
                  <w:hideMark/>
                </w:tcPr>
                <w:p w14:paraId="10383C6F" w14:textId="162350D6" w:rsidR="0010029B" w:rsidRPr="00602979" w:rsidRDefault="0010029B" w:rsidP="0010029B">
                  <w:pPr>
                    <w:spacing w:before="20" w:after="40" w:line="252" w:lineRule="auto"/>
                    <w:jc w:val="center"/>
                    <w:rPr>
                      <w:rFonts w:asciiTheme="minorHAnsi" w:hAnsiTheme="minorHAnsi"/>
                      <w:sz w:val="16"/>
                      <w:szCs w:val="16"/>
                    </w:rPr>
                  </w:pPr>
                  <w:r w:rsidRPr="00602979">
                    <w:rPr>
                      <w:sz w:val="16"/>
                      <w:szCs w:val="16"/>
                    </w:rPr>
                    <w:t>10 (2</w:t>
                  </w:r>
                  <w:r>
                    <w:rPr>
                      <w:sz w:val="16"/>
                      <w:szCs w:val="16"/>
                    </w:rPr>
                    <w:t>, i.e. 20%</w:t>
                  </w:r>
                  <w:r w:rsidRPr="00602979">
                    <w:rPr>
                      <w:sz w:val="16"/>
                      <w:szCs w:val="16"/>
                    </w:rPr>
                    <w:t>)</w:t>
                  </w:r>
                </w:p>
              </w:tc>
            </w:tr>
            <w:tr w:rsidR="0010029B" w:rsidRPr="00602979" w14:paraId="597F88B0" w14:textId="77777777" w:rsidTr="0010029B">
              <w:tc>
                <w:tcPr>
                  <w:tcW w:w="46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93B3BF" w14:textId="77777777" w:rsidR="0010029B" w:rsidRPr="00602979" w:rsidRDefault="0010029B" w:rsidP="0010029B">
                  <w:pPr>
                    <w:spacing w:before="20" w:after="40" w:line="252" w:lineRule="auto"/>
                    <w:ind w:right="-107"/>
                    <w:rPr>
                      <w:rFonts w:asciiTheme="minorHAnsi" w:hAnsiTheme="minorHAnsi" w:cs="Calibri"/>
                      <w:sz w:val="16"/>
                      <w:szCs w:val="16"/>
                    </w:rPr>
                  </w:pPr>
                  <w:r w:rsidRPr="00602979">
                    <w:rPr>
                      <w:rFonts w:asciiTheme="minorHAnsi" w:hAnsiTheme="minorHAnsi"/>
                      <w:sz w:val="16"/>
                      <w:szCs w:val="16"/>
                    </w:rPr>
                    <w:t>2016</w:t>
                  </w:r>
                </w:p>
              </w:tc>
              <w:tc>
                <w:tcPr>
                  <w:tcW w:w="876" w:type="pct"/>
                  <w:tcBorders>
                    <w:top w:val="nil"/>
                    <w:left w:val="nil"/>
                    <w:bottom w:val="single" w:sz="8" w:space="0" w:color="auto"/>
                    <w:right w:val="single" w:sz="8" w:space="0" w:color="auto"/>
                  </w:tcBorders>
                  <w:hideMark/>
                </w:tcPr>
                <w:p w14:paraId="1E637B6F" w14:textId="77777777" w:rsidR="0010029B" w:rsidRPr="00602979" w:rsidRDefault="0010029B" w:rsidP="0010029B">
                  <w:pPr>
                    <w:spacing w:before="20" w:after="40" w:line="252" w:lineRule="auto"/>
                    <w:jc w:val="center"/>
                    <w:rPr>
                      <w:rFonts w:asciiTheme="minorHAnsi" w:hAnsiTheme="minorHAnsi"/>
                      <w:sz w:val="16"/>
                      <w:szCs w:val="16"/>
                    </w:rPr>
                  </w:pPr>
                  <w:r w:rsidRPr="00602979">
                    <w:rPr>
                      <w:rFonts w:asciiTheme="minorHAnsi" w:hAnsiTheme="minorHAnsi"/>
                      <w:sz w:val="16"/>
                      <w:szCs w:val="16"/>
                    </w:rPr>
                    <w:t>221 (52)</w:t>
                  </w:r>
                </w:p>
              </w:tc>
              <w:tc>
                <w:tcPr>
                  <w:tcW w:w="938" w:type="pct"/>
                  <w:tcBorders>
                    <w:top w:val="nil"/>
                    <w:left w:val="nil"/>
                    <w:bottom w:val="single" w:sz="8" w:space="0" w:color="auto"/>
                    <w:right w:val="single" w:sz="4" w:space="0" w:color="auto"/>
                  </w:tcBorders>
                </w:tcPr>
                <w:p w14:paraId="69830B04" w14:textId="77777777" w:rsidR="0010029B" w:rsidRDefault="0010029B" w:rsidP="0010029B">
                  <w:pPr>
                    <w:spacing w:before="20" w:after="40" w:line="252" w:lineRule="auto"/>
                    <w:jc w:val="center"/>
                    <w:rPr>
                      <w:rFonts w:asciiTheme="minorHAnsi" w:hAnsiTheme="minorHAnsi"/>
                      <w:sz w:val="16"/>
                      <w:szCs w:val="16"/>
                    </w:rPr>
                  </w:pPr>
                  <w:r>
                    <w:rPr>
                      <w:rFonts w:asciiTheme="minorHAnsi" w:hAnsiTheme="minorHAnsi"/>
                      <w:sz w:val="16"/>
                      <w:szCs w:val="16"/>
                    </w:rPr>
                    <w:t>60%</w:t>
                  </w:r>
                </w:p>
              </w:tc>
              <w:tc>
                <w:tcPr>
                  <w:tcW w:w="923" w:type="pc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14:paraId="634A9369" w14:textId="77777777" w:rsidR="0010029B" w:rsidRPr="00602979" w:rsidRDefault="0010029B" w:rsidP="0010029B">
                  <w:pPr>
                    <w:spacing w:before="20" w:after="40" w:line="252" w:lineRule="auto"/>
                    <w:jc w:val="center"/>
                    <w:rPr>
                      <w:rFonts w:asciiTheme="minorHAnsi" w:hAnsiTheme="minorHAnsi"/>
                      <w:sz w:val="16"/>
                      <w:szCs w:val="16"/>
                    </w:rPr>
                  </w:pPr>
                  <w:r>
                    <w:rPr>
                      <w:rFonts w:asciiTheme="minorHAnsi" w:hAnsiTheme="minorHAnsi"/>
                      <w:sz w:val="16"/>
                      <w:szCs w:val="16"/>
                    </w:rPr>
                    <w:t>88</w:t>
                  </w:r>
                  <w:r w:rsidRPr="00602979">
                    <w:rPr>
                      <w:rFonts w:asciiTheme="minorHAnsi" w:hAnsiTheme="minorHAnsi"/>
                      <w:sz w:val="16"/>
                      <w:szCs w:val="16"/>
                    </w:rPr>
                    <w:t xml:space="preserve"> (</w:t>
                  </w:r>
                  <w:r>
                    <w:rPr>
                      <w:rFonts w:asciiTheme="minorHAnsi" w:hAnsiTheme="minorHAnsi"/>
                      <w:sz w:val="16"/>
                      <w:szCs w:val="16"/>
                    </w:rPr>
                    <w:t>18</w:t>
                  </w:r>
                  <w:r w:rsidRPr="00602979">
                    <w:rPr>
                      <w:rFonts w:asciiTheme="minorHAnsi" w:hAnsiTheme="minorHAnsi"/>
                      <w:sz w:val="16"/>
                      <w:szCs w:val="16"/>
                    </w:rPr>
                    <w:t>)</w:t>
                  </w:r>
                </w:p>
              </w:tc>
              <w:tc>
                <w:tcPr>
                  <w:tcW w:w="872" w:type="pct"/>
                  <w:tcBorders>
                    <w:top w:val="nil"/>
                    <w:left w:val="nil"/>
                    <w:bottom w:val="single" w:sz="8" w:space="0" w:color="auto"/>
                    <w:right w:val="single" w:sz="8" w:space="0" w:color="auto"/>
                  </w:tcBorders>
                  <w:tcMar>
                    <w:top w:w="0" w:type="dxa"/>
                    <w:left w:w="108" w:type="dxa"/>
                    <w:bottom w:w="0" w:type="dxa"/>
                    <w:right w:w="108" w:type="dxa"/>
                  </w:tcMar>
                  <w:hideMark/>
                </w:tcPr>
                <w:p w14:paraId="3F05FFC2" w14:textId="582E5037" w:rsidR="0010029B" w:rsidRPr="00602979" w:rsidRDefault="0010029B" w:rsidP="0010029B">
                  <w:pPr>
                    <w:spacing w:before="20" w:after="40" w:line="252" w:lineRule="auto"/>
                    <w:ind w:right="-107"/>
                    <w:jc w:val="center"/>
                    <w:rPr>
                      <w:rFonts w:asciiTheme="minorHAnsi" w:hAnsiTheme="minorHAnsi"/>
                      <w:sz w:val="16"/>
                      <w:szCs w:val="16"/>
                    </w:rPr>
                  </w:pPr>
                  <w:r w:rsidRPr="00602979">
                    <w:rPr>
                      <w:sz w:val="16"/>
                      <w:szCs w:val="16"/>
                    </w:rPr>
                    <w:t>26 (</w:t>
                  </w:r>
                  <w:r>
                    <w:rPr>
                      <w:sz w:val="16"/>
                      <w:szCs w:val="16"/>
                    </w:rPr>
                    <w:t>5, i.e. 19%</w:t>
                  </w:r>
                  <w:r w:rsidRPr="00602979">
                    <w:rPr>
                      <w:sz w:val="16"/>
                      <w:szCs w:val="16"/>
                    </w:rPr>
                    <w:t>)</w:t>
                  </w:r>
                </w:p>
              </w:tc>
              <w:tc>
                <w:tcPr>
                  <w:tcW w:w="932" w:type="pct"/>
                  <w:tcBorders>
                    <w:top w:val="nil"/>
                    <w:left w:val="nil"/>
                    <w:bottom w:val="single" w:sz="8" w:space="0" w:color="auto"/>
                    <w:right w:val="single" w:sz="8" w:space="0" w:color="auto"/>
                  </w:tcBorders>
                  <w:hideMark/>
                </w:tcPr>
                <w:p w14:paraId="64317C6F" w14:textId="44A28888" w:rsidR="0010029B" w:rsidRPr="00602979" w:rsidRDefault="0010029B" w:rsidP="0010029B">
                  <w:pPr>
                    <w:spacing w:before="20" w:after="40" w:line="252" w:lineRule="auto"/>
                    <w:jc w:val="center"/>
                    <w:rPr>
                      <w:rFonts w:asciiTheme="minorHAnsi" w:hAnsiTheme="minorHAnsi"/>
                      <w:sz w:val="16"/>
                      <w:szCs w:val="16"/>
                    </w:rPr>
                  </w:pPr>
                  <w:r w:rsidRPr="00602979">
                    <w:rPr>
                      <w:sz w:val="16"/>
                      <w:szCs w:val="16"/>
                    </w:rPr>
                    <w:t>9 (5</w:t>
                  </w:r>
                  <w:r>
                    <w:rPr>
                      <w:sz w:val="16"/>
                      <w:szCs w:val="16"/>
                    </w:rPr>
                    <w:t>, i.e. 56%</w:t>
                  </w:r>
                  <w:r w:rsidRPr="00602979">
                    <w:rPr>
                      <w:sz w:val="16"/>
                      <w:szCs w:val="16"/>
                    </w:rPr>
                    <w:t>)</w:t>
                  </w:r>
                </w:p>
              </w:tc>
            </w:tr>
            <w:tr w:rsidR="0010029B" w:rsidRPr="00602979" w14:paraId="6C4B819C" w14:textId="77777777" w:rsidTr="0010029B">
              <w:tc>
                <w:tcPr>
                  <w:tcW w:w="46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ABA407" w14:textId="77777777" w:rsidR="0010029B" w:rsidRPr="00602979" w:rsidRDefault="0010029B" w:rsidP="0010029B">
                  <w:pPr>
                    <w:spacing w:before="20" w:after="40" w:line="252" w:lineRule="auto"/>
                    <w:ind w:right="-107"/>
                    <w:rPr>
                      <w:rFonts w:asciiTheme="minorHAnsi" w:hAnsiTheme="minorHAnsi" w:cs="Calibri"/>
                      <w:sz w:val="16"/>
                      <w:szCs w:val="16"/>
                    </w:rPr>
                  </w:pPr>
                  <w:r w:rsidRPr="00602979">
                    <w:rPr>
                      <w:rFonts w:asciiTheme="minorHAnsi" w:hAnsiTheme="minorHAnsi"/>
                      <w:sz w:val="16"/>
                      <w:szCs w:val="16"/>
                    </w:rPr>
                    <w:t>2017</w:t>
                  </w:r>
                </w:p>
              </w:tc>
              <w:tc>
                <w:tcPr>
                  <w:tcW w:w="876" w:type="pct"/>
                  <w:tcBorders>
                    <w:top w:val="nil"/>
                    <w:left w:val="nil"/>
                    <w:bottom w:val="single" w:sz="8" w:space="0" w:color="auto"/>
                    <w:right w:val="single" w:sz="8" w:space="0" w:color="auto"/>
                  </w:tcBorders>
                  <w:hideMark/>
                </w:tcPr>
                <w:p w14:paraId="2FC05D16" w14:textId="77777777" w:rsidR="0010029B" w:rsidRPr="00602979" w:rsidRDefault="0010029B" w:rsidP="0010029B">
                  <w:pPr>
                    <w:spacing w:before="20" w:after="40" w:line="252" w:lineRule="auto"/>
                    <w:jc w:val="center"/>
                    <w:rPr>
                      <w:rFonts w:asciiTheme="minorHAnsi" w:hAnsiTheme="minorHAnsi"/>
                      <w:sz w:val="16"/>
                      <w:szCs w:val="16"/>
                    </w:rPr>
                  </w:pPr>
                  <w:r w:rsidRPr="00602979">
                    <w:rPr>
                      <w:rFonts w:asciiTheme="minorHAnsi" w:hAnsiTheme="minorHAnsi"/>
                      <w:sz w:val="16"/>
                      <w:szCs w:val="16"/>
                    </w:rPr>
                    <w:t>198 (51)</w:t>
                  </w:r>
                </w:p>
              </w:tc>
              <w:tc>
                <w:tcPr>
                  <w:tcW w:w="938" w:type="pct"/>
                  <w:tcBorders>
                    <w:top w:val="nil"/>
                    <w:left w:val="nil"/>
                    <w:bottom w:val="single" w:sz="8" w:space="0" w:color="auto"/>
                    <w:right w:val="single" w:sz="4" w:space="0" w:color="auto"/>
                  </w:tcBorders>
                </w:tcPr>
                <w:p w14:paraId="01BFE5D8" w14:textId="0C9D259B" w:rsidR="0010029B" w:rsidRDefault="0010029B" w:rsidP="0010029B">
                  <w:pPr>
                    <w:spacing w:before="20" w:after="40" w:line="252" w:lineRule="auto"/>
                    <w:jc w:val="center"/>
                    <w:rPr>
                      <w:rFonts w:asciiTheme="minorHAnsi" w:hAnsiTheme="minorHAnsi"/>
                      <w:sz w:val="16"/>
                      <w:szCs w:val="16"/>
                    </w:rPr>
                  </w:pPr>
                  <w:r>
                    <w:rPr>
                      <w:rFonts w:asciiTheme="minorHAnsi" w:hAnsiTheme="minorHAnsi"/>
                      <w:sz w:val="16"/>
                      <w:szCs w:val="16"/>
                    </w:rPr>
                    <w:t>59%</w:t>
                  </w:r>
                </w:p>
              </w:tc>
              <w:tc>
                <w:tcPr>
                  <w:tcW w:w="923" w:type="pc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14:paraId="39E14292" w14:textId="77777777" w:rsidR="0010029B" w:rsidRPr="00602979" w:rsidRDefault="0010029B" w:rsidP="0010029B">
                  <w:pPr>
                    <w:spacing w:before="20" w:after="40" w:line="252" w:lineRule="auto"/>
                    <w:jc w:val="center"/>
                    <w:rPr>
                      <w:rFonts w:asciiTheme="minorHAnsi" w:hAnsiTheme="minorHAnsi"/>
                      <w:sz w:val="16"/>
                      <w:szCs w:val="16"/>
                    </w:rPr>
                  </w:pPr>
                  <w:r>
                    <w:rPr>
                      <w:rFonts w:asciiTheme="minorHAnsi" w:hAnsiTheme="minorHAnsi"/>
                      <w:sz w:val="16"/>
                      <w:szCs w:val="16"/>
                    </w:rPr>
                    <w:t xml:space="preserve">81 </w:t>
                  </w:r>
                  <w:r w:rsidRPr="00602979">
                    <w:rPr>
                      <w:rFonts w:asciiTheme="minorHAnsi" w:hAnsiTheme="minorHAnsi"/>
                      <w:sz w:val="16"/>
                      <w:szCs w:val="16"/>
                    </w:rPr>
                    <w:t>(30)</w:t>
                  </w:r>
                </w:p>
              </w:tc>
              <w:tc>
                <w:tcPr>
                  <w:tcW w:w="872" w:type="pct"/>
                  <w:tcBorders>
                    <w:top w:val="nil"/>
                    <w:left w:val="nil"/>
                    <w:bottom w:val="single" w:sz="8" w:space="0" w:color="auto"/>
                    <w:right w:val="single" w:sz="8" w:space="0" w:color="auto"/>
                  </w:tcBorders>
                  <w:tcMar>
                    <w:top w:w="0" w:type="dxa"/>
                    <w:left w:w="108" w:type="dxa"/>
                    <w:bottom w:w="0" w:type="dxa"/>
                    <w:right w:w="108" w:type="dxa"/>
                  </w:tcMar>
                  <w:hideMark/>
                </w:tcPr>
                <w:p w14:paraId="11C3B03D" w14:textId="323EE2DB" w:rsidR="0010029B" w:rsidRPr="00602979" w:rsidRDefault="0010029B" w:rsidP="0010029B">
                  <w:pPr>
                    <w:spacing w:before="20" w:after="40" w:line="252" w:lineRule="auto"/>
                    <w:ind w:right="-107"/>
                    <w:jc w:val="center"/>
                    <w:rPr>
                      <w:rFonts w:asciiTheme="minorHAnsi" w:hAnsiTheme="minorHAnsi"/>
                      <w:sz w:val="16"/>
                      <w:szCs w:val="16"/>
                    </w:rPr>
                  </w:pPr>
                  <w:r w:rsidRPr="00602979">
                    <w:rPr>
                      <w:sz w:val="16"/>
                      <w:szCs w:val="16"/>
                    </w:rPr>
                    <w:t>25 (8</w:t>
                  </w:r>
                  <w:r>
                    <w:rPr>
                      <w:sz w:val="16"/>
                      <w:szCs w:val="16"/>
                    </w:rPr>
                    <w:t>, i.e. 32%</w:t>
                  </w:r>
                  <w:r w:rsidRPr="00602979">
                    <w:rPr>
                      <w:sz w:val="16"/>
                      <w:szCs w:val="16"/>
                    </w:rPr>
                    <w:t>)</w:t>
                  </w:r>
                </w:p>
              </w:tc>
              <w:tc>
                <w:tcPr>
                  <w:tcW w:w="932" w:type="pct"/>
                  <w:tcBorders>
                    <w:top w:val="nil"/>
                    <w:left w:val="nil"/>
                    <w:bottom w:val="single" w:sz="8" w:space="0" w:color="auto"/>
                    <w:right w:val="single" w:sz="8" w:space="0" w:color="auto"/>
                  </w:tcBorders>
                  <w:hideMark/>
                </w:tcPr>
                <w:p w14:paraId="1B4CCC6F" w14:textId="3EB03C67" w:rsidR="0010029B" w:rsidRPr="00602979" w:rsidRDefault="0010029B" w:rsidP="0010029B">
                  <w:pPr>
                    <w:spacing w:before="20" w:after="40" w:line="252" w:lineRule="auto"/>
                    <w:jc w:val="center"/>
                    <w:rPr>
                      <w:rFonts w:asciiTheme="minorHAnsi" w:hAnsiTheme="minorHAnsi"/>
                      <w:sz w:val="16"/>
                      <w:szCs w:val="16"/>
                    </w:rPr>
                  </w:pPr>
                  <w:r w:rsidRPr="00602979">
                    <w:rPr>
                      <w:sz w:val="16"/>
                      <w:szCs w:val="16"/>
                    </w:rPr>
                    <w:t>11 (4</w:t>
                  </w:r>
                  <w:r>
                    <w:rPr>
                      <w:sz w:val="16"/>
                      <w:szCs w:val="16"/>
                    </w:rPr>
                    <w:t>, i.e. 36%</w:t>
                  </w:r>
                  <w:r w:rsidRPr="00602979">
                    <w:rPr>
                      <w:sz w:val="16"/>
                      <w:szCs w:val="16"/>
                    </w:rPr>
                    <w:t>)</w:t>
                  </w:r>
                </w:p>
              </w:tc>
            </w:tr>
            <w:tr w:rsidR="001C52CB" w:rsidRPr="00602979" w14:paraId="66108FE7" w14:textId="77777777" w:rsidTr="0010029B">
              <w:tc>
                <w:tcPr>
                  <w:tcW w:w="460"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7B81BDC" w14:textId="77777777" w:rsidR="001C52CB" w:rsidRPr="00602979" w:rsidRDefault="001C52CB" w:rsidP="001C52CB">
                  <w:pPr>
                    <w:spacing w:before="20" w:after="40" w:line="252" w:lineRule="auto"/>
                    <w:ind w:right="-107"/>
                    <w:rPr>
                      <w:rFonts w:asciiTheme="minorHAnsi" w:hAnsiTheme="minorHAnsi"/>
                      <w:b/>
                      <w:bCs/>
                      <w:sz w:val="16"/>
                      <w:szCs w:val="16"/>
                    </w:rPr>
                  </w:pPr>
                  <w:r w:rsidRPr="00602979">
                    <w:rPr>
                      <w:rFonts w:asciiTheme="minorHAnsi" w:hAnsiTheme="minorHAnsi"/>
                      <w:b/>
                      <w:bCs/>
                      <w:sz w:val="16"/>
                      <w:szCs w:val="16"/>
                    </w:rPr>
                    <w:t>Total</w:t>
                  </w:r>
                </w:p>
              </w:tc>
              <w:tc>
                <w:tcPr>
                  <w:tcW w:w="876" w:type="pct"/>
                  <w:tcBorders>
                    <w:top w:val="nil"/>
                    <w:left w:val="nil"/>
                    <w:bottom w:val="single" w:sz="8" w:space="0" w:color="auto"/>
                    <w:right w:val="single" w:sz="8" w:space="0" w:color="auto"/>
                  </w:tcBorders>
                  <w:hideMark/>
                </w:tcPr>
                <w:p w14:paraId="5D1186D6" w14:textId="77777777" w:rsidR="001C52CB" w:rsidRPr="00602979" w:rsidRDefault="001C52CB" w:rsidP="001C52CB">
                  <w:pPr>
                    <w:spacing w:before="20" w:after="40" w:line="252" w:lineRule="auto"/>
                    <w:jc w:val="center"/>
                    <w:rPr>
                      <w:rFonts w:asciiTheme="minorHAnsi" w:hAnsiTheme="minorHAnsi"/>
                      <w:b/>
                      <w:bCs/>
                      <w:sz w:val="16"/>
                      <w:szCs w:val="16"/>
                    </w:rPr>
                  </w:pPr>
                  <w:r w:rsidRPr="00602979">
                    <w:rPr>
                      <w:rFonts w:asciiTheme="minorHAnsi" w:hAnsiTheme="minorHAnsi"/>
                      <w:b/>
                      <w:bCs/>
                      <w:sz w:val="16"/>
                      <w:szCs w:val="16"/>
                    </w:rPr>
                    <w:t>607</w:t>
                  </w:r>
                </w:p>
              </w:tc>
              <w:tc>
                <w:tcPr>
                  <w:tcW w:w="938" w:type="pct"/>
                  <w:tcBorders>
                    <w:top w:val="nil"/>
                    <w:left w:val="nil"/>
                    <w:bottom w:val="single" w:sz="8" w:space="0" w:color="auto"/>
                    <w:right w:val="single" w:sz="4" w:space="0" w:color="auto"/>
                  </w:tcBorders>
                </w:tcPr>
                <w:p w14:paraId="046E9743" w14:textId="071973C0" w:rsidR="001C52CB" w:rsidRDefault="001C52CB" w:rsidP="001C52CB">
                  <w:pPr>
                    <w:spacing w:before="20" w:after="40" w:line="252" w:lineRule="auto"/>
                    <w:jc w:val="center"/>
                    <w:rPr>
                      <w:rFonts w:asciiTheme="minorHAnsi" w:hAnsiTheme="minorHAnsi"/>
                      <w:b/>
                      <w:bCs/>
                      <w:sz w:val="16"/>
                      <w:szCs w:val="16"/>
                    </w:rPr>
                  </w:pPr>
                  <w:r>
                    <w:rPr>
                      <w:rFonts w:asciiTheme="minorHAnsi" w:hAnsiTheme="minorHAnsi"/>
                      <w:b/>
                      <w:bCs/>
                      <w:sz w:val="16"/>
                      <w:szCs w:val="16"/>
                    </w:rPr>
                    <w:t>5</w:t>
                  </w:r>
                  <w:r w:rsidR="00D475F4">
                    <w:rPr>
                      <w:rFonts w:asciiTheme="minorHAnsi" w:hAnsiTheme="minorHAnsi"/>
                      <w:b/>
                      <w:bCs/>
                      <w:sz w:val="16"/>
                      <w:szCs w:val="16"/>
                    </w:rPr>
                    <w:t>1</w:t>
                  </w:r>
                  <w:r>
                    <w:rPr>
                      <w:rFonts w:asciiTheme="minorHAnsi" w:hAnsiTheme="minorHAnsi"/>
                      <w:b/>
                      <w:bCs/>
                      <w:sz w:val="16"/>
                      <w:szCs w:val="16"/>
                    </w:rPr>
                    <w:t>%</w:t>
                  </w:r>
                </w:p>
              </w:tc>
              <w:tc>
                <w:tcPr>
                  <w:tcW w:w="923" w:type="pc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hideMark/>
                </w:tcPr>
                <w:p w14:paraId="21AD9ED0" w14:textId="77777777" w:rsidR="001C52CB" w:rsidRPr="00602979" w:rsidRDefault="001C52CB" w:rsidP="001C52CB">
                  <w:pPr>
                    <w:spacing w:before="20" w:after="40" w:line="252" w:lineRule="auto"/>
                    <w:jc w:val="center"/>
                    <w:rPr>
                      <w:rFonts w:asciiTheme="minorHAnsi" w:hAnsiTheme="minorHAnsi"/>
                      <w:b/>
                      <w:bCs/>
                      <w:sz w:val="16"/>
                      <w:szCs w:val="16"/>
                    </w:rPr>
                  </w:pPr>
                  <w:r>
                    <w:rPr>
                      <w:rFonts w:asciiTheme="minorHAnsi" w:hAnsiTheme="minorHAnsi"/>
                      <w:b/>
                      <w:bCs/>
                      <w:sz w:val="16"/>
                      <w:szCs w:val="16"/>
                    </w:rPr>
                    <w:t>274</w:t>
                  </w:r>
                </w:p>
              </w:tc>
              <w:tc>
                <w:tcPr>
                  <w:tcW w:w="872" w:type="pct"/>
                  <w:tcBorders>
                    <w:top w:val="nil"/>
                    <w:left w:val="nil"/>
                    <w:bottom w:val="single" w:sz="8" w:space="0" w:color="auto"/>
                    <w:right w:val="single" w:sz="8" w:space="0" w:color="auto"/>
                  </w:tcBorders>
                  <w:tcMar>
                    <w:top w:w="0" w:type="dxa"/>
                    <w:left w:w="108" w:type="dxa"/>
                    <w:bottom w:w="0" w:type="dxa"/>
                    <w:right w:w="108" w:type="dxa"/>
                  </w:tcMar>
                  <w:hideMark/>
                </w:tcPr>
                <w:p w14:paraId="1CB25141" w14:textId="77777777" w:rsidR="001C52CB" w:rsidRPr="00602979" w:rsidRDefault="001C52CB" w:rsidP="001C52CB">
                  <w:pPr>
                    <w:spacing w:before="20" w:after="40" w:line="252" w:lineRule="auto"/>
                    <w:jc w:val="center"/>
                    <w:rPr>
                      <w:rFonts w:asciiTheme="minorHAnsi" w:hAnsiTheme="minorHAnsi"/>
                      <w:b/>
                      <w:bCs/>
                      <w:sz w:val="16"/>
                      <w:szCs w:val="16"/>
                    </w:rPr>
                  </w:pPr>
                  <w:r w:rsidRPr="00602979">
                    <w:rPr>
                      <w:rFonts w:asciiTheme="minorHAnsi" w:hAnsiTheme="minorHAnsi"/>
                      <w:b/>
                      <w:bCs/>
                      <w:sz w:val="16"/>
                      <w:szCs w:val="16"/>
                    </w:rPr>
                    <w:t>102 (19)</w:t>
                  </w:r>
                </w:p>
              </w:tc>
              <w:tc>
                <w:tcPr>
                  <w:tcW w:w="932" w:type="pct"/>
                  <w:tcBorders>
                    <w:top w:val="nil"/>
                    <w:left w:val="nil"/>
                    <w:bottom w:val="single" w:sz="8" w:space="0" w:color="auto"/>
                    <w:right w:val="single" w:sz="8" w:space="0" w:color="auto"/>
                  </w:tcBorders>
                  <w:hideMark/>
                </w:tcPr>
                <w:p w14:paraId="7FE3ED39" w14:textId="7E202E61" w:rsidR="001C52CB" w:rsidRPr="00CF0BE9" w:rsidRDefault="00CE2FF2" w:rsidP="00CE2FF2">
                  <w:pPr>
                    <w:spacing w:before="20" w:after="40" w:line="252" w:lineRule="auto"/>
                    <w:jc w:val="center"/>
                    <w:rPr>
                      <w:rFonts w:asciiTheme="minorHAnsi" w:hAnsiTheme="minorHAnsi"/>
                      <w:sz w:val="16"/>
                      <w:szCs w:val="16"/>
                    </w:rPr>
                  </w:pPr>
                  <w:r w:rsidRPr="00CE2FF2">
                    <w:rPr>
                      <w:rFonts w:asciiTheme="minorHAnsi" w:hAnsiTheme="minorHAnsi"/>
                      <w:b/>
                      <w:bCs/>
                      <w:sz w:val="16"/>
                      <w:szCs w:val="16"/>
                    </w:rPr>
                    <w:t>38 (</w:t>
                  </w:r>
                  <w:r w:rsidR="001C52CB" w:rsidRPr="00CE2FF2">
                    <w:rPr>
                      <w:rFonts w:asciiTheme="minorHAnsi" w:hAnsiTheme="minorHAnsi"/>
                      <w:b/>
                      <w:bCs/>
                      <w:sz w:val="16"/>
                      <w:szCs w:val="16"/>
                    </w:rPr>
                    <w:t>11)</w:t>
                  </w:r>
                </w:p>
              </w:tc>
            </w:tr>
          </w:tbl>
          <w:p w14:paraId="4BB63CE1" w14:textId="65C917DC" w:rsidR="005942D4" w:rsidRDefault="005942D4" w:rsidP="00CF0BE9">
            <w:pPr>
              <w:pStyle w:val="reportbodytxtsmall"/>
            </w:pPr>
            <w:r w:rsidRPr="00602979">
              <w:rPr>
                <w:b/>
                <w:i/>
              </w:rPr>
              <w:t>Note</w:t>
            </w:r>
            <w:r>
              <w:rPr>
                <w:b/>
                <w:i/>
              </w:rPr>
              <w:t>s</w:t>
            </w:r>
            <w:r>
              <w:t xml:space="preserve">: </w:t>
            </w:r>
            <w:r w:rsidR="00CF0BE9">
              <w:t xml:space="preserve"> </w:t>
            </w:r>
            <w:r>
              <w:t># of women-led teams indicated in brackets</w:t>
            </w:r>
            <w:r w:rsidR="00BD7E9B">
              <w:t xml:space="preserve"> </w:t>
            </w:r>
            <w:proofErr w:type="gramStart"/>
            <w:r w:rsidR="00BD7E9B">
              <w:t>( )</w:t>
            </w:r>
            <w:proofErr w:type="gramEnd"/>
          </w:p>
          <w:p w14:paraId="67F960D8" w14:textId="6B1139B2" w:rsidR="005942D4" w:rsidRPr="0078231B" w:rsidRDefault="005942D4" w:rsidP="0077712C">
            <w:pPr>
              <w:pStyle w:val="reportbodytxtsmall"/>
            </w:pPr>
            <w:r>
              <w:t xml:space="preserve">In view of the importance of support for young and black entrepreneurs in South Africa, participation by these groups was also a strong focus of the </w:t>
            </w:r>
            <w:r w:rsidR="00BD0E08">
              <w:t>program</w:t>
            </w:r>
            <w:r>
              <w:t>, and was tracked as were female participants</w:t>
            </w:r>
            <w:r w:rsidR="001C0F12">
              <w:t xml:space="preserve"> (see </w:t>
            </w:r>
            <w:r w:rsidR="001C0F12">
              <w:fldChar w:fldCharType="begin"/>
            </w:r>
            <w:r w:rsidR="001C0F12">
              <w:instrText xml:space="preserve"> REF _Ref518037645 \h </w:instrText>
            </w:r>
            <w:r w:rsidR="001C0F12">
              <w:fldChar w:fldCharType="separate"/>
            </w:r>
            <w:r w:rsidR="00E244D1">
              <w:t xml:space="preserve">Table </w:t>
            </w:r>
            <w:r w:rsidR="00E244D1">
              <w:rPr>
                <w:noProof/>
              </w:rPr>
              <w:t>7</w:t>
            </w:r>
            <w:r w:rsidR="001C0F12">
              <w:fldChar w:fldCharType="end"/>
            </w:r>
            <w:r w:rsidR="0078231B">
              <w:t>)</w:t>
            </w:r>
          </w:p>
        </w:tc>
      </w:tr>
      <w:tr w:rsidR="005942D4" w:rsidRPr="004737D6" w14:paraId="61750D5C" w14:textId="77777777" w:rsidTr="003B51C2">
        <w:trPr>
          <w:gridAfter w:val="1"/>
          <w:wAfter w:w="26" w:type="dxa"/>
        </w:trPr>
        <w:tc>
          <w:tcPr>
            <w:tcW w:w="1560" w:type="dxa"/>
          </w:tcPr>
          <w:p w14:paraId="360EC28E" w14:textId="2FC72DA5" w:rsidR="005942D4" w:rsidRPr="004737D6" w:rsidRDefault="005942D4" w:rsidP="005942D4">
            <w:pPr>
              <w:pStyle w:val="Tablesmalltext"/>
            </w:pPr>
            <w:r w:rsidRPr="00423921">
              <w:rPr>
                <w:rFonts w:asciiTheme="minorHAnsi" w:hAnsiTheme="minorHAnsi"/>
                <w:sz w:val="16"/>
                <w:szCs w:val="16"/>
              </w:rPr>
              <w:t>1.3 Participation in regional and global networking activities</w:t>
            </w:r>
          </w:p>
        </w:tc>
        <w:tc>
          <w:tcPr>
            <w:tcW w:w="1417" w:type="dxa"/>
          </w:tcPr>
          <w:p w14:paraId="6F4A9D98" w14:textId="1FA5D2D3" w:rsidR="005942D4" w:rsidRPr="005942D4" w:rsidRDefault="005942D4" w:rsidP="005942D4">
            <w:pPr>
              <w:pStyle w:val="Tablesmalltext"/>
            </w:pPr>
            <w:r w:rsidRPr="00423921">
              <w:rPr>
                <w:rFonts w:asciiTheme="minorHAnsi" w:eastAsiaTheme="minorHAnsi" w:hAnsiTheme="minorHAnsi" w:cs="Times New Roman"/>
                <w:sz w:val="16"/>
                <w:szCs w:val="16"/>
              </w:rPr>
              <w:t># of participants of regional and global networking activities</w:t>
            </w:r>
            <w:r w:rsidR="0078231B">
              <w:rPr>
                <w:rFonts w:asciiTheme="minorHAnsi" w:eastAsiaTheme="minorHAnsi" w:hAnsiTheme="minorHAnsi" w:cs="Times New Roman"/>
                <w:sz w:val="16"/>
                <w:szCs w:val="16"/>
              </w:rPr>
              <w:t xml:space="preserve"> (15)</w:t>
            </w:r>
          </w:p>
        </w:tc>
        <w:tc>
          <w:tcPr>
            <w:tcW w:w="6663" w:type="dxa"/>
          </w:tcPr>
          <w:p w14:paraId="7AA678AE" w14:textId="7C8D221D" w:rsidR="005942D4" w:rsidRPr="00D87434" w:rsidRDefault="0078231B" w:rsidP="00D87434">
            <w:pPr>
              <w:pStyle w:val="reportbodytxtsmall"/>
              <w:rPr>
                <w:color w:val="FF0000"/>
              </w:rPr>
            </w:pPr>
            <w:r>
              <w:rPr>
                <w:color w:val="FF0000"/>
              </w:rPr>
              <w:t>Over-a</w:t>
            </w:r>
            <w:r w:rsidR="00835355" w:rsidRPr="00AC192F">
              <w:rPr>
                <w:color w:val="FF0000"/>
              </w:rPr>
              <w:t>chieved</w:t>
            </w:r>
            <w:r w:rsidR="00D87434">
              <w:rPr>
                <w:color w:val="FF0000"/>
              </w:rPr>
              <w:t xml:space="preserve"> </w:t>
            </w:r>
            <w:r w:rsidR="00D87434">
              <w:rPr>
                <w:rFonts w:asciiTheme="minorHAnsi" w:hAnsiTheme="minorHAnsi"/>
                <w:color w:val="000000" w:themeColor="dark1"/>
                <w:kern w:val="24"/>
                <w:szCs w:val="16"/>
                <w:lang w:val="en-US"/>
              </w:rPr>
              <w:t>– a</w:t>
            </w:r>
            <w:proofErr w:type="spellStart"/>
            <w:r w:rsidR="005942D4">
              <w:rPr>
                <w:rFonts w:asciiTheme="minorHAnsi" w:hAnsiTheme="minorHAnsi"/>
                <w:color w:val="000000" w:themeColor="dark1"/>
                <w:kern w:val="24"/>
                <w:szCs w:val="16"/>
              </w:rPr>
              <w:t>n</w:t>
            </w:r>
            <w:proofErr w:type="spellEnd"/>
            <w:r w:rsidR="005942D4">
              <w:rPr>
                <w:rFonts w:asciiTheme="minorHAnsi" w:hAnsiTheme="minorHAnsi"/>
                <w:color w:val="000000" w:themeColor="dark1"/>
                <w:kern w:val="24"/>
                <w:szCs w:val="16"/>
              </w:rPr>
              <w:t xml:space="preserve"> average of </w:t>
            </w:r>
            <w:r w:rsidR="005942D4" w:rsidRPr="005942D4">
              <w:rPr>
                <w:rFonts w:asciiTheme="minorHAnsi" w:hAnsiTheme="minorHAnsi"/>
                <w:color w:val="000000" w:themeColor="dark1"/>
                <w:kern w:val="24"/>
                <w:szCs w:val="16"/>
              </w:rPr>
              <w:t>25 participants per year (female-led average per year - 22%)</w:t>
            </w:r>
            <w:r w:rsidR="005942D4">
              <w:rPr>
                <w:rFonts w:asciiTheme="minorHAnsi" w:hAnsiTheme="minorHAnsi"/>
                <w:color w:val="000000" w:themeColor="dark1"/>
                <w:kern w:val="24"/>
                <w:szCs w:val="16"/>
              </w:rPr>
              <w:t xml:space="preserve"> participated in</w:t>
            </w:r>
            <w:r w:rsidR="00D87434">
              <w:rPr>
                <w:rFonts w:asciiTheme="minorHAnsi" w:hAnsiTheme="minorHAnsi"/>
                <w:color w:val="000000" w:themeColor="dark1"/>
                <w:kern w:val="24"/>
                <w:szCs w:val="16"/>
              </w:rPr>
              <w:t xml:space="preserve"> </w:t>
            </w:r>
            <w:r w:rsidR="005942D4">
              <w:rPr>
                <w:rFonts w:asciiTheme="minorHAnsi" w:hAnsiTheme="minorHAnsi"/>
                <w:color w:val="000000" w:themeColor="dark1"/>
                <w:kern w:val="24"/>
                <w:szCs w:val="16"/>
              </w:rPr>
              <w:t>networking activities at regional/global level</w:t>
            </w:r>
            <w:r>
              <w:rPr>
                <w:rFonts w:asciiTheme="minorHAnsi" w:hAnsiTheme="minorHAnsi"/>
                <w:color w:val="000000" w:themeColor="dark1"/>
                <w:kern w:val="24"/>
                <w:szCs w:val="16"/>
              </w:rPr>
              <w:t>, exceeding the planned target of 15</w:t>
            </w:r>
          </w:p>
          <w:p w14:paraId="1C8CD286" w14:textId="2CF2F748" w:rsidR="005942D4" w:rsidRPr="005F3267" w:rsidRDefault="005942D4" w:rsidP="005F3267">
            <w:pPr>
              <w:widowControl/>
              <w:spacing w:after="0"/>
              <w:rPr>
                <w:rFonts w:asciiTheme="minorHAnsi" w:hAnsiTheme="minorHAnsi"/>
                <w:color w:val="000000" w:themeColor="dark1"/>
                <w:kern w:val="24"/>
                <w:sz w:val="16"/>
                <w:szCs w:val="16"/>
              </w:rPr>
            </w:pPr>
            <w:r w:rsidRPr="005942D4">
              <w:rPr>
                <w:rFonts w:asciiTheme="minorHAnsi" w:hAnsiTheme="minorHAnsi"/>
                <w:color w:val="000000" w:themeColor="dark1"/>
                <w:kern w:val="24"/>
                <w:sz w:val="16"/>
                <w:szCs w:val="16"/>
              </w:rPr>
              <w:t>Local and international opportunities for showcasing and pitching</w:t>
            </w:r>
            <w:r>
              <w:rPr>
                <w:rFonts w:asciiTheme="minorHAnsi" w:hAnsiTheme="minorHAnsi"/>
                <w:color w:val="000000" w:themeColor="dark1"/>
                <w:kern w:val="24"/>
                <w:sz w:val="16"/>
                <w:szCs w:val="16"/>
              </w:rPr>
              <w:t xml:space="preserve"> included: </w:t>
            </w:r>
            <w:r w:rsidRPr="005942D4">
              <w:rPr>
                <w:rFonts w:asciiTheme="minorHAnsi" w:hAnsiTheme="minorHAnsi"/>
                <w:color w:val="000000" w:themeColor="dark1"/>
                <w:kern w:val="24"/>
                <w:sz w:val="16"/>
                <w:szCs w:val="16"/>
              </w:rPr>
              <w:t>Sustainability Week (industry platform used for National Academy – all semi-finalists)</w:t>
            </w:r>
            <w:r>
              <w:rPr>
                <w:rFonts w:asciiTheme="minorHAnsi" w:hAnsiTheme="minorHAnsi"/>
                <w:color w:val="000000" w:themeColor="dark1"/>
                <w:kern w:val="24"/>
                <w:sz w:val="16"/>
                <w:szCs w:val="16"/>
              </w:rPr>
              <w:t>; South Africa</w:t>
            </w:r>
            <w:r w:rsidRPr="005942D4">
              <w:rPr>
                <w:rFonts w:asciiTheme="minorHAnsi" w:hAnsiTheme="minorHAnsi"/>
                <w:color w:val="000000" w:themeColor="dark1"/>
                <w:kern w:val="24"/>
                <w:sz w:val="16"/>
                <w:szCs w:val="16"/>
              </w:rPr>
              <w:t xml:space="preserve"> Innovation Summit (industry platform used for mock judging, industry platform as basis – all semi-finalists), national gala event (all finalists), various industry events</w:t>
            </w:r>
            <w:r w:rsidR="005F3267">
              <w:rPr>
                <w:rFonts w:asciiTheme="minorHAnsi" w:hAnsiTheme="minorHAnsi"/>
                <w:color w:val="000000" w:themeColor="dark1"/>
                <w:kern w:val="24"/>
                <w:sz w:val="16"/>
                <w:szCs w:val="16"/>
              </w:rPr>
              <w:t xml:space="preserve"> in South Africa</w:t>
            </w:r>
            <w:r w:rsidRPr="005942D4">
              <w:rPr>
                <w:rFonts w:asciiTheme="minorHAnsi" w:hAnsiTheme="minorHAnsi"/>
                <w:color w:val="000000" w:themeColor="dark1"/>
                <w:kern w:val="24"/>
                <w:sz w:val="16"/>
                <w:szCs w:val="16"/>
              </w:rPr>
              <w:t xml:space="preserve">, </w:t>
            </w:r>
            <w:r w:rsidR="005F3267">
              <w:rPr>
                <w:rFonts w:asciiTheme="minorHAnsi" w:hAnsiTheme="minorHAnsi"/>
                <w:color w:val="000000" w:themeColor="dark1"/>
                <w:kern w:val="24"/>
                <w:sz w:val="16"/>
                <w:szCs w:val="16"/>
              </w:rPr>
              <w:t xml:space="preserve">CTO’s </w:t>
            </w:r>
            <w:r w:rsidRPr="005942D4">
              <w:rPr>
                <w:rFonts w:asciiTheme="minorHAnsi" w:hAnsiTheme="minorHAnsi"/>
                <w:color w:val="000000" w:themeColor="dark1"/>
                <w:kern w:val="24"/>
                <w:sz w:val="16"/>
                <w:szCs w:val="16"/>
              </w:rPr>
              <w:t>Global Forum (</w:t>
            </w:r>
            <w:r w:rsidR="005F3267">
              <w:rPr>
                <w:rFonts w:asciiTheme="minorHAnsi" w:hAnsiTheme="minorHAnsi"/>
                <w:color w:val="000000" w:themeColor="dark1"/>
                <w:kern w:val="24"/>
                <w:sz w:val="16"/>
                <w:szCs w:val="16"/>
              </w:rPr>
              <w:t>United States)</w:t>
            </w:r>
            <w:r w:rsidRPr="005942D4">
              <w:rPr>
                <w:rFonts w:asciiTheme="minorHAnsi" w:hAnsiTheme="minorHAnsi"/>
                <w:color w:val="000000" w:themeColor="dark1"/>
                <w:kern w:val="24"/>
                <w:sz w:val="16"/>
                <w:szCs w:val="16"/>
              </w:rPr>
              <w:t>, COP22 (Morocco), Vienna Energy Forum (Austria), Young Enterprise Development Programme (France)</w:t>
            </w:r>
            <w:r w:rsidR="005F3267">
              <w:rPr>
                <w:rFonts w:asciiTheme="minorHAnsi" w:hAnsiTheme="minorHAnsi"/>
                <w:color w:val="000000" w:themeColor="dark1"/>
                <w:kern w:val="24"/>
                <w:sz w:val="16"/>
                <w:szCs w:val="16"/>
              </w:rPr>
              <w:t>,</w:t>
            </w:r>
            <w:r w:rsidRPr="005942D4">
              <w:rPr>
                <w:rFonts w:asciiTheme="minorHAnsi" w:hAnsiTheme="minorHAnsi"/>
                <w:color w:val="000000" w:themeColor="dark1"/>
                <w:kern w:val="24"/>
                <w:sz w:val="16"/>
                <w:szCs w:val="16"/>
              </w:rPr>
              <w:t xml:space="preserve"> Grassroots Innovation Programme (India)</w:t>
            </w:r>
            <w:r>
              <w:rPr>
                <w:rFonts w:asciiTheme="minorHAnsi" w:hAnsiTheme="minorHAnsi"/>
                <w:sz w:val="16"/>
                <w:szCs w:val="16"/>
              </w:rPr>
              <w:t xml:space="preserve"> </w:t>
            </w:r>
          </w:p>
        </w:tc>
      </w:tr>
    </w:tbl>
    <w:p w14:paraId="693B23A4" w14:textId="77777777" w:rsidR="00E01DDB" w:rsidRDefault="00E01DDB" w:rsidP="00AB2E20">
      <w:pPr>
        <w:pStyle w:val="SmallerSpaceafterTable"/>
      </w:pPr>
      <w:bookmarkStart w:id="191" w:name="_Ref506473354"/>
      <w:bookmarkEnd w:id="186"/>
      <w:bookmarkEnd w:id="189"/>
    </w:p>
    <w:p w14:paraId="0B22CD4D" w14:textId="27507AB6" w:rsidR="00CC18C9" w:rsidRDefault="0022707B" w:rsidP="00E0104C">
      <w:pPr>
        <w:pStyle w:val="EONumberedParagraph"/>
      </w:pPr>
      <w:bookmarkStart w:id="192" w:name="_Ref520464081"/>
      <w:bookmarkStart w:id="193" w:name="_Ref520554980"/>
      <w:bookmarkStart w:id="194" w:name="_Ref514863380"/>
      <w:bookmarkStart w:id="195" w:name="_Hlk519944269"/>
      <w:bookmarkEnd w:id="191"/>
      <w:r>
        <w:t xml:space="preserve">The project did </w:t>
      </w:r>
      <w:r w:rsidR="00A22B2A">
        <w:t xml:space="preserve">succeed in </w:t>
      </w:r>
      <w:r>
        <w:t>establish</w:t>
      </w:r>
      <w:r w:rsidR="00A22B2A">
        <w:t>ing</w:t>
      </w:r>
      <w:r>
        <w:t xml:space="preserve"> the envisaged Competition-Accelerator, which function to promote clean technology innovation and entrepreneurship</w:t>
      </w:r>
      <w:r w:rsidR="00A22B2A">
        <w:t xml:space="preserve">, running </w:t>
      </w:r>
      <w:r w:rsidR="00BD0E08">
        <w:t>4</w:t>
      </w:r>
      <w:r w:rsidR="00A22B2A">
        <w:t xml:space="preserve"> annual cycles during the </w:t>
      </w:r>
      <w:r w:rsidR="00A22B2A">
        <w:lastRenderedPageBreak/>
        <w:t xml:space="preserve">project period, exceeding </w:t>
      </w:r>
      <w:r w:rsidR="00BD0E08">
        <w:t>its</w:t>
      </w:r>
      <w:r w:rsidR="00A22B2A">
        <w:t xml:space="preserve"> target by 25%.</w:t>
      </w:r>
      <w:r w:rsidR="00CC18C9">
        <w:t xml:space="preserve"> Stakeholders </w:t>
      </w:r>
      <w:r w:rsidR="00CE4EDA">
        <w:t>observed</w:t>
      </w:r>
      <w:r w:rsidR="00CC18C9">
        <w:t xml:space="preserve"> that the </w:t>
      </w:r>
      <w:r w:rsidR="00BD0E08">
        <w:t>program</w:t>
      </w:r>
      <w:r w:rsidR="00CC18C9">
        <w:t xml:space="preserve"> focussed to a large extent on the </w:t>
      </w:r>
      <w:r w:rsidR="00CE4EDA">
        <w:t>“</w:t>
      </w:r>
      <w:r w:rsidR="00CC18C9">
        <w:t>competition</w:t>
      </w:r>
      <w:r w:rsidR="00CE4EDA">
        <w:t>”</w:t>
      </w:r>
      <w:r w:rsidR="00CC18C9">
        <w:t xml:space="preserve"> aspect, mentioned that “</w:t>
      </w:r>
      <w:r w:rsidR="00CC18C9" w:rsidRPr="00CC18C9">
        <w:rPr>
          <w:i/>
        </w:rPr>
        <w:t xml:space="preserve">a lot of energy was spent on tweaking the Competition to get the right formula. </w:t>
      </w:r>
      <w:r w:rsidR="003B6C18">
        <w:rPr>
          <w:i/>
        </w:rPr>
        <w:t>Now t</w:t>
      </w:r>
      <w:r w:rsidR="00CC18C9" w:rsidRPr="00CC18C9">
        <w:rPr>
          <w:i/>
        </w:rPr>
        <w:t>hey’ve got a really good recipe</w:t>
      </w:r>
      <w:proofErr w:type="gramStart"/>
      <w:r w:rsidR="00CC18C9">
        <w:t>”, and</w:t>
      </w:r>
      <w:proofErr w:type="gramEnd"/>
      <w:r w:rsidR="00CC18C9">
        <w:t xml:space="preserve"> pointed out “</w:t>
      </w:r>
      <w:r w:rsidR="00CC18C9" w:rsidRPr="00CC18C9">
        <w:rPr>
          <w:i/>
        </w:rPr>
        <w:t>the need to get hundreds and thousands of entrants</w:t>
      </w:r>
      <w:r w:rsidR="00CC18C9">
        <w:t>”.</w:t>
      </w:r>
      <w:bookmarkEnd w:id="192"/>
      <w:r w:rsidR="00030981">
        <w:t xml:space="preserve"> Despite the rapidly-developing entrepreneurship ecosystem</w:t>
      </w:r>
      <w:r w:rsidR="00414473">
        <w:t xml:space="preserve"> (¶</w:t>
      </w:r>
      <w:r w:rsidR="00414473">
        <w:fldChar w:fldCharType="begin"/>
      </w:r>
      <w:r w:rsidR="00414473">
        <w:instrText xml:space="preserve"> REF _Ref520465135 \r \h </w:instrText>
      </w:r>
      <w:r w:rsidR="00414473">
        <w:fldChar w:fldCharType="separate"/>
      </w:r>
      <w:r w:rsidR="00E244D1">
        <w:t>20</w:t>
      </w:r>
      <w:r w:rsidR="00414473">
        <w:fldChar w:fldCharType="end"/>
      </w:r>
      <w:r w:rsidR="00414473">
        <w:t>)</w:t>
      </w:r>
      <w:r w:rsidR="00030981">
        <w:t>, the team faced a challenge in its early years to build up common understanding on the part of many key actors of the notion of cleantech innovation and business acceleration.</w:t>
      </w:r>
      <w:bookmarkEnd w:id="193"/>
    </w:p>
    <w:p w14:paraId="4F978D8E" w14:textId="27A8AB33" w:rsidR="00CB4473" w:rsidRDefault="0022707B" w:rsidP="00E0104C">
      <w:pPr>
        <w:pStyle w:val="EONumberedParagraph"/>
      </w:pPr>
      <w:bookmarkStart w:id="196" w:name="_Ref520375636"/>
      <w:r>
        <w:t xml:space="preserve">In </w:t>
      </w:r>
      <w:r w:rsidR="00A22B2A">
        <w:t>comparing the</w:t>
      </w:r>
      <w:r>
        <w:t xml:space="preserve"> plan for</w:t>
      </w:r>
      <w:r w:rsidR="007119E4" w:rsidRPr="002D0830">
        <w:t xml:space="preserve"> 100-300 entrants </w:t>
      </w:r>
      <w:r>
        <w:t xml:space="preserve">to annually </w:t>
      </w:r>
      <w:r w:rsidR="007119E4" w:rsidRPr="002D0830">
        <w:t>reach the Competition</w:t>
      </w:r>
      <w:r w:rsidR="00A22B2A">
        <w:t>,</w:t>
      </w:r>
      <w:r>
        <w:t xml:space="preserve"> winnowed down to</w:t>
      </w:r>
      <w:r w:rsidR="007119E4" w:rsidRPr="002D0830">
        <w:t xml:space="preserve"> 10-15 finalists by the end of the Accelerator</w:t>
      </w:r>
      <w:r>
        <w:t xml:space="preserve">, the project’s performance was lower than expected, despite TIA’s </w:t>
      </w:r>
      <w:r w:rsidR="0077712C">
        <w:t>good</w:t>
      </w:r>
      <w:r>
        <w:t xml:space="preserve"> links with universities and the PMU’s extensive promotion efforts. </w:t>
      </w:r>
      <w:r w:rsidR="007119E4" w:rsidRPr="002D0830">
        <w:t xml:space="preserve">Shortfalls observed at </w:t>
      </w:r>
      <w:r>
        <w:t xml:space="preserve">the earliest phase of the “innovation funnel” </w:t>
      </w:r>
      <w:r w:rsidRPr="002D0830">
        <w:t xml:space="preserve">(see </w:t>
      </w:r>
      <w:r w:rsidR="00B92F72">
        <w:fldChar w:fldCharType="begin"/>
      </w:r>
      <w:r w:rsidR="00B92F72">
        <w:instrText xml:space="preserve"> REF _Ref519956336 \h </w:instrText>
      </w:r>
      <w:r w:rsidR="00B92F72">
        <w:fldChar w:fldCharType="separate"/>
      </w:r>
      <w:r w:rsidR="00E244D1">
        <w:t xml:space="preserve">Figure </w:t>
      </w:r>
      <w:r w:rsidR="00E244D1">
        <w:rPr>
          <w:noProof/>
        </w:rPr>
        <w:t>6</w:t>
      </w:r>
      <w:r w:rsidR="00B92F72">
        <w:fldChar w:fldCharType="end"/>
      </w:r>
      <w:r w:rsidRPr="002D0830">
        <w:t>)</w:t>
      </w:r>
      <w:r w:rsidR="007119E4" w:rsidRPr="002D0830">
        <w:t xml:space="preserve"> </w:t>
      </w:r>
      <w:r>
        <w:t>we</w:t>
      </w:r>
      <w:r w:rsidR="007119E4" w:rsidRPr="002D0830">
        <w:t>re related to low volumes of successful entries</w:t>
      </w:r>
      <w:r w:rsidR="00DD7B97">
        <w:t xml:space="preserve">, with </w:t>
      </w:r>
      <w:r w:rsidR="0077712C">
        <w:t xml:space="preserve">an average of </w:t>
      </w:r>
      <w:r w:rsidR="00DD7B97">
        <w:t xml:space="preserve">45% </w:t>
      </w:r>
      <w:r w:rsidR="0077712C">
        <w:t>reaching</w:t>
      </w:r>
      <w:r w:rsidR="00DD7B97">
        <w:t xml:space="preserve"> the Competition</w:t>
      </w:r>
      <w:r w:rsidR="0077712C">
        <w:t>.</w:t>
      </w:r>
      <w:r w:rsidR="007119E4" w:rsidRPr="002D0830">
        <w:t xml:space="preserve"> </w:t>
      </w:r>
      <w:r w:rsidR="0077712C">
        <w:t>S</w:t>
      </w:r>
      <w:r w:rsidR="007119E4" w:rsidRPr="002D0830">
        <w:t>ubsequent attrition through</w:t>
      </w:r>
      <w:r w:rsidR="0077712C">
        <w:t>out</w:t>
      </w:r>
      <w:r w:rsidR="007119E4" w:rsidRPr="002D0830">
        <w:t xml:space="preserve"> the process</w:t>
      </w:r>
      <w:r w:rsidR="0077712C">
        <w:t xml:space="preserve"> </w:t>
      </w:r>
      <w:r w:rsidR="00A22B2A">
        <w:t xml:space="preserve">had a cumulative downward impact on the project’s ability to reach its targets. </w:t>
      </w:r>
      <w:r w:rsidR="00CC18C9">
        <w:t xml:space="preserve">The application process itself was a </w:t>
      </w:r>
      <w:r w:rsidR="0077712C">
        <w:t xml:space="preserve">great </w:t>
      </w:r>
      <w:r w:rsidR="00CC18C9">
        <w:t>barrier to entry. T</w:t>
      </w:r>
      <w:r w:rsidR="00F76CDD">
        <w:t>he</w:t>
      </w:r>
      <w:r w:rsidR="00CB4473">
        <w:t xml:space="preserve"> PMU </w:t>
      </w:r>
      <w:r w:rsidR="0077712C">
        <w:t>tried</w:t>
      </w:r>
      <w:r w:rsidR="00F76CDD">
        <w:t xml:space="preserve"> to </w:t>
      </w:r>
      <w:r w:rsidR="00CB4473">
        <w:t>tackle th</w:t>
      </w:r>
      <w:r w:rsidR="00CC18C9">
        <w:t>is</w:t>
      </w:r>
      <w:r w:rsidR="00CB4473">
        <w:t xml:space="preserve"> problem, offering hands-on assistance during the application process but </w:t>
      </w:r>
      <w:r w:rsidR="00FF04C9">
        <w:t>regrettably “</w:t>
      </w:r>
      <w:r w:rsidR="00FF04C9" w:rsidRPr="00BA7606">
        <w:rPr>
          <w:i/>
        </w:rPr>
        <w:t>many slipped by the wayside</w:t>
      </w:r>
      <w:r w:rsidR="00FF04C9">
        <w:t xml:space="preserve">”. As </w:t>
      </w:r>
      <w:r w:rsidR="0077712C">
        <w:t>a</w:t>
      </w:r>
      <w:r w:rsidR="00FF04C9">
        <w:t xml:space="preserve"> team member explained, “</w:t>
      </w:r>
      <w:r w:rsidR="00FF04C9" w:rsidRPr="00FF04C9">
        <w:rPr>
          <w:i/>
        </w:rPr>
        <w:t>CTO</w:t>
      </w:r>
      <w:r w:rsidR="0077712C">
        <w:rPr>
          <w:i/>
        </w:rPr>
        <w:t>’s</w:t>
      </w:r>
      <w:r w:rsidR="00FF04C9" w:rsidRPr="00FF04C9">
        <w:rPr>
          <w:i/>
        </w:rPr>
        <w:t xml:space="preserve"> platform took applicants to a US website and the application process was extremely inefficient. People couldn’t understand the questions. In Northern Cape, </w:t>
      </w:r>
      <w:r w:rsidR="00FF04C9">
        <w:rPr>
          <w:i/>
        </w:rPr>
        <w:t xml:space="preserve">for instance, </w:t>
      </w:r>
      <w:r w:rsidR="00FF04C9" w:rsidRPr="00FF04C9">
        <w:rPr>
          <w:i/>
        </w:rPr>
        <w:t xml:space="preserve">many people don’t </w:t>
      </w:r>
      <w:r w:rsidR="00FF04C9">
        <w:rPr>
          <w:i/>
        </w:rPr>
        <w:t xml:space="preserve">even </w:t>
      </w:r>
      <w:r w:rsidR="00FF04C9" w:rsidRPr="00FF04C9">
        <w:rPr>
          <w:i/>
        </w:rPr>
        <w:t xml:space="preserve">have access to a computer. There were </w:t>
      </w:r>
      <w:r w:rsidR="0077712C">
        <w:rPr>
          <w:i/>
        </w:rPr>
        <w:t>many</w:t>
      </w:r>
      <w:r w:rsidR="00FF04C9" w:rsidRPr="00FF04C9">
        <w:rPr>
          <w:i/>
        </w:rPr>
        <w:t xml:space="preserve"> issues with</w:t>
      </w:r>
      <w:r w:rsidR="0077712C">
        <w:rPr>
          <w:i/>
        </w:rPr>
        <w:t xml:space="preserve"> the </w:t>
      </w:r>
      <w:r w:rsidR="00FF04C9" w:rsidRPr="00FF04C9">
        <w:rPr>
          <w:i/>
        </w:rPr>
        <w:t>sign-up process. It took hours to fill out the application. Many people simply gave up</w:t>
      </w:r>
      <w:r w:rsidR="00FF04C9">
        <w:t>.”</w:t>
      </w:r>
      <w:bookmarkEnd w:id="196"/>
    </w:p>
    <w:p w14:paraId="0361A624" w14:textId="1E1DFB57" w:rsidR="007119E4" w:rsidRPr="00FF11AF" w:rsidRDefault="007119E4" w:rsidP="007119E4">
      <w:pPr>
        <w:pStyle w:val="Caption"/>
      </w:pPr>
      <w:bookmarkStart w:id="197" w:name="_Ref519956336"/>
      <w:bookmarkStart w:id="198" w:name="_Toc520638029"/>
      <w:r>
        <w:t xml:space="preserve">Figure </w:t>
      </w:r>
      <w:r>
        <w:fldChar w:fldCharType="begin"/>
      </w:r>
      <w:r>
        <w:instrText xml:space="preserve"> SEQ Figure \* ARABIC </w:instrText>
      </w:r>
      <w:r>
        <w:fldChar w:fldCharType="separate"/>
      </w:r>
      <w:r w:rsidR="00E244D1">
        <w:rPr>
          <w:noProof/>
        </w:rPr>
        <w:t>6</w:t>
      </w:r>
      <w:r>
        <w:fldChar w:fldCharType="end"/>
      </w:r>
      <w:bookmarkEnd w:id="197"/>
      <w:r>
        <w:t xml:space="preserve">: Project Performance in Channelling </w:t>
      </w:r>
      <w:r w:rsidR="00B26FFA">
        <w:t>Startups</w:t>
      </w:r>
      <w:r w:rsidR="00DD7B97">
        <w:t xml:space="preserve"> </w:t>
      </w:r>
      <w:r>
        <w:t xml:space="preserve">through </w:t>
      </w:r>
      <w:r w:rsidR="00DD7B97">
        <w:t xml:space="preserve">its </w:t>
      </w:r>
      <w:r>
        <w:t>Innovation Funnel</w:t>
      </w:r>
      <w:r w:rsidR="00B26FFA">
        <w:t xml:space="preserve">: </w:t>
      </w:r>
      <w:r>
        <w:t>2014-2017</w:t>
      </w:r>
      <w:bookmarkEnd w:id="198"/>
    </w:p>
    <w:p w14:paraId="542F5818" w14:textId="77777777" w:rsidR="007119E4" w:rsidRPr="00FF11AF" w:rsidRDefault="007119E4" w:rsidP="0077712C">
      <w:pPr>
        <w:pStyle w:val="NormalCentredSmall"/>
      </w:pPr>
      <w:r>
        <w:rPr>
          <w:noProof/>
        </w:rPr>
        <w:drawing>
          <wp:inline distT="0" distB="0" distL="0" distR="0" wp14:anchorId="149F1379" wp14:editId="35BAB53E">
            <wp:extent cx="6276975" cy="2200275"/>
            <wp:effectExtent l="0" t="0" r="0" b="9525"/>
            <wp:docPr id="16" name="Picture 1">
              <a:extLst xmlns:a="http://schemas.openxmlformats.org/drawingml/2006/main">
                <a:ext uri="{FF2B5EF4-FFF2-40B4-BE49-F238E27FC236}">
                  <a16:creationId xmlns:a16="http://schemas.microsoft.com/office/drawing/2014/main" id="{F006D1B4-A422-4F61-BE31-832B806651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006D1B4-A422-4F61-BE31-832B8066511C}"/>
                        </a:ext>
                      </a:extLst>
                    </pic:cNvPr>
                    <pic:cNvPicPr>
                      <a:picLocks noChangeAspect="1"/>
                    </pic:cNvPicPr>
                  </pic:nvPicPr>
                  <pic:blipFill>
                    <a:blip r:embed="rId29"/>
                    <a:stretch>
                      <a:fillRect/>
                    </a:stretch>
                  </pic:blipFill>
                  <pic:spPr>
                    <a:xfrm>
                      <a:off x="0" y="0"/>
                      <a:ext cx="6276975" cy="2200275"/>
                    </a:xfrm>
                    <a:prstGeom prst="rect">
                      <a:avLst/>
                    </a:prstGeom>
                  </pic:spPr>
                </pic:pic>
              </a:graphicData>
            </a:graphic>
          </wp:inline>
        </w:drawing>
      </w:r>
    </w:p>
    <w:p w14:paraId="6477AA84" w14:textId="4D2289CE" w:rsidR="00BA7606" w:rsidRDefault="007119E4" w:rsidP="00E0104C">
      <w:pPr>
        <w:pStyle w:val="EONumberedParagraph"/>
      </w:pPr>
      <w:bookmarkStart w:id="199" w:name="_Ref520636384"/>
      <w:r>
        <w:t xml:space="preserve">The </w:t>
      </w:r>
      <w:r w:rsidR="0063222E">
        <w:t xml:space="preserve">notion </w:t>
      </w:r>
      <w:r>
        <w:t>of an “innovation funnel” is commonly used</w:t>
      </w:r>
      <w:r w:rsidR="00DD7B97">
        <w:t xml:space="preserve"> </w:t>
      </w:r>
      <w:r>
        <w:t>in the new product development process to visualise the need to start with many ideas</w:t>
      </w:r>
      <w:r w:rsidR="0077712C">
        <w:t>,</w:t>
      </w:r>
      <w:r>
        <w:t xml:space="preserve"> </w:t>
      </w:r>
      <w:r w:rsidR="0077712C">
        <w:t>which</w:t>
      </w:r>
      <w:r>
        <w:t xml:space="preserve"> </w:t>
      </w:r>
      <w:r w:rsidR="0022707B">
        <w:t>are</w:t>
      </w:r>
      <w:r>
        <w:t xml:space="preserve"> examined and </w:t>
      </w:r>
      <w:r w:rsidR="007B520F">
        <w:t>whittled</w:t>
      </w:r>
      <w:r>
        <w:t xml:space="preserve"> down, then shaped into concepts and tested until a final product is selected and launched. Integrating this </w:t>
      </w:r>
      <w:r w:rsidR="0063222E">
        <w:t xml:space="preserve">notion </w:t>
      </w:r>
      <w:r>
        <w:t>into the GCIP process naturally filtered out many of the entrepreneurs that applied to the Competition. As one respondent indicated, “</w:t>
      </w:r>
      <w:r w:rsidRPr="00BB12CD">
        <w:rPr>
          <w:i/>
        </w:rPr>
        <w:t>the winner-take-all process is not suitable. The ones who didn’t make it should not be dismissed as chaff. They should be assigned a mentor or find some other mechanism to help keep them rolling through the process</w:t>
      </w:r>
      <w:r>
        <w:t xml:space="preserve">.” </w:t>
      </w:r>
      <w:r w:rsidR="00BA7606">
        <w:t xml:space="preserve">The 2016 Competition succeeded in drawing </w:t>
      </w:r>
      <w:r w:rsidR="007B520F">
        <w:t xml:space="preserve">the </w:t>
      </w:r>
      <w:r w:rsidR="00BA7606">
        <w:t xml:space="preserve">maximum number of eligible entries (88) but as one </w:t>
      </w:r>
      <w:proofErr w:type="gramStart"/>
      <w:r w:rsidR="007B520F">
        <w:t>alumni</w:t>
      </w:r>
      <w:proofErr w:type="gramEnd"/>
      <w:r w:rsidR="00BA7606">
        <w:t xml:space="preserve"> recalled</w:t>
      </w:r>
      <w:r w:rsidR="00BA7606" w:rsidRPr="00BA7606">
        <w:rPr>
          <w:i/>
        </w:rPr>
        <w:t xml:space="preserve"> </w:t>
      </w:r>
      <w:r w:rsidR="007B520F">
        <w:rPr>
          <w:i/>
        </w:rPr>
        <w:t>“</w:t>
      </w:r>
      <w:r w:rsidR="00BA7606" w:rsidRPr="00BB12CD">
        <w:rPr>
          <w:i/>
        </w:rPr>
        <w:t>we had a monumental number of drop-outs. You’ve got to be motivated, hand in all of your assignments, have your scenario polished</w:t>
      </w:r>
      <w:r w:rsidR="00BA7606">
        <w:t xml:space="preserve">”. On average, 68 entries annually reached the Competition, narrowed down to an average of 25 semi-finalists (versus the 40-50 annual target), narrowed down to an average of 10 finalists, just managing to stay </w:t>
      </w:r>
      <w:r w:rsidR="0077712C">
        <w:t xml:space="preserve">in </w:t>
      </w:r>
      <w:r w:rsidR="007B520F">
        <w:t xml:space="preserve">reach </w:t>
      </w:r>
      <w:r w:rsidR="0077712C">
        <w:t xml:space="preserve">of </w:t>
      </w:r>
      <w:r w:rsidR="007B520F">
        <w:t>the</w:t>
      </w:r>
      <w:r w:rsidR="00BA7606">
        <w:t xml:space="preserve"> 10-15 annual target. </w:t>
      </w:r>
      <w:r w:rsidR="00B92F72">
        <w:t xml:space="preserve">The project over-achieved its ambition in providing participants with regional and global networking activities. </w:t>
      </w:r>
      <w:r w:rsidR="00BA7606">
        <w:t>Endurance and fitting in with the provided framework seemed to be key factors for participating startups to benefit from project support. It was not clear what happened to those that got filtered out or who themselves dropped out of the process along the way, as the project’s M&amp;E system did not follow this up.</w:t>
      </w:r>
      <w:bookmarkEnd w:id="199"/>
      <w:r w:rsidR="00BA7606">
        <w:t xml:space="preserve"> </w:t>
      </w:r>
    </w:p>
    <w:p w14:paraId="0CB7B90D" w14:textId="7F5251B8" w:rsidR="0078231B" w:rsidRDefault="00243255" w:rsidP="00E0104C">
      <w:pPr>
        <w:pStyle w:val="EONumberedParagraph"/>
      </w:pPr>
      <w:bookmarkStart w:id="200" w:name="_Ref519973153"/>
      <w:bookmarkEnd w:id="194"/>
      <w:r>
        <w:lastRenderedPageBreak/>
        <w:t xml:space="preserve">Given the </w:t>
      </w:r>
      <w:r w:rsidR="00AD735E">
        <w:t xml:space="preserve">tremendous level of </w:t>
      </w:r>
      <w:r>
        <w:t>available but fragmented support for startups</w:t>
      </w:r>
      <w:r w:rsidR="00AD735E">
        <w:t xml:space="preserve"> (¶</w:t>
      </w:r>
      <w:r w:rsidR="00AD735E">
        <w:fldChar w:fldCharType="begin"/>
      </w:r>
      <w:r w:rsidR="00AD735E">
        <w:instrText xml:space="preserve"> REF _Ref519955163 \r \h </w:instrText>
      </w:r>
      <w:r w:rsidR="00AD735E">
        <w:fldChar w:fldCharType="separate"/>
      </w:r>
      <w:r w:rsidR="00E244D1">
        <w:t>22</w:t>
      </w:r>
      <w:r w:rsidR="00AD735E">
        <w:fldChar w:fldCharType="end"/>
      </w:r>
      <w:r w:rsidR="00AD735E">
        <w:t>)</w:t>
      </w:r>
      <w:r>
        <w:t>, the early stage funding gap, and pressing need for better coordination between initiatives (</w:t>
      </w:r>
      <w:r w:rsidR="00AD735E">
        <w:t xml:space="preserve">refer to </w:t>
      </w:r>
      <w:r w:rsidR="00AD735E">
        <w:fldChar w:fldCharType="begin"/>
      </w:r>
      <w:r w:rsidR="00AD735E">
        <w:instrText xml:space="preserve"> REF _Ref519938620 \h </w:instrText>
      </w:r>
      <w:r w:rsidR="00AD735E">
        <w:fldChar w:fldCharType="separate"/>
      </w:r>
      <w:r w:rsidR="00E244D1">
        <w:t xml:space="preserve">Figure </w:t>
      </w:r>
      <w:r w:rsidR="00E244D1">
        <w:rPr>
          <w:noProof/>
        </w:rPr>
        <w:t>1</w:t>
      </w:r>
      <w:r w:rsidR="00AD735E">
        <w:fldChar w:fldCharType="end"/>
      </w:r>
      <w:r>
        <w:t xml:space="preserve">), </w:t>
      </w:r>
      <w:r w:rsidR="00AD735E">
        <w:t>the selection of TIA as the host institution, with its institutional convenor role and pre-commercialisation mandate, was an asset for the project in playing the national coordination role that was incorporated in the formulation of the outcome.</w:t>
      </w:r>
      <w:r w:rsidR="00632D91">
        <w:t xml:space="preserve"> </w:t>
      </w:r>
      <w:r w:rsidR="0078231B">
        <w:t>However, the</w:t>
      </w:r>
      <w:r w:rsidR="00632D91">
        <w:t xml:space="preserve"> “</w:t>
      </w:r>
      <w:r w:rsidR="00632D91" w:rsidRPr="0078231B">
        <w:rPr>
          <w:i/>
        </w:rPr>
        <w:t>sensitivity to stepping on others’ mandates</w:t>
      </w:r>
      <w:r w:rsidR="00632D91">
        <w:t xml:space="preserve">”, as </w:t>
      </w:r>
      <w:r w:rsidR="00AD28C2">
        <w:t>highlighted by several</w:t>
      </w:r>
      <w:r w:rsidR="00632D91">
        <w:t xml:space="preserve"> </w:t>
      </w:r>
      <w:r w:rsidR="00AD28C2">
        <w:t>actors</w:t>
      </w:r>
      <w:r w:rsidR="00632D91">
        <w:t>, seemed to be a constraining factor in pursuing the coordination function</w:t>
      </w:r>
      <w:r w:rsidR="0078231B">
        <w:t xml:space="preserve">, which </w:t>
      </w:r>
      <w:r w:rsidR="00AD28C2">
        <w:t>was presumably</w:t>
      </w:r>
      <w:r w:rsidR="0078231B">
        <w:t xml:space="preserve"> linked to the notion of improving the disbursement rate of existing funding </w:t>
      </w:r>
      <w:r w:rsidR="00BD0E08">
        <w:t>program</w:t>
      </w:r>
      <w:r w:rsidR="0078231B">
        <w:t>s, although the Project Document did not explicitly spell out how the national coordinating role was expected to be instantiated.</w:t>
      </w:r>
      <w:bookmarkEnd w:id="200"/>
    </w:p>
    <w:bookmarkEnd w:id="195"/>
    <w:p w14:paraId="6AF0D95D" w14:textId="418B527C" w:rsidR="00F6168B" w:rsidRPr="00DA0DCE" w:rsidRDefault="00F6168B" w:rsidP="007706F2">
      <w:pPr>
        <w:pStyle w:val="Heading6"/>
      </w:pPr>
      <w:r w:rsidRPr="00DA0DCE">
        <w:t xml:space="preserve">Outcome 2: </w:t>
      </w:r>
      <w:r w:rsidR="00835355">
        <w:t>Policies and institutional framework strengthened to promote cleantech innovations in SMEs and support the local innovation ecosystem</w:t>
      </w:r>
      <w:r w:rsidR="00802CA2" w:rsidRPr="004737D6">
        <w:t xml:space="preserve"> </w:t>
      </w:r>
    </w:p>
    <w:p w14:paraId="749279BC" w14:textId="349A24BC" w:rsidR="00835355" w:rsidRDefault="00835355" w:rsidP="00E0104C">
      <w:pPr>
        <w:pStyle w:val="EONumberedParagraph"/>
      </w:pPr>
      <w:bookmarkStart w:id="201" w:name="_Ref514170474"/>
      <w:r>
        <w:t>Outcome 2 was designed</w:t>
      </w:r>
      <w:r w:rsidRPr="004737D6">
        <w:t xml:space="preserve"> to </w:t>
      </w:r>
      <w:r>
        <w:t xml:space="preserve">strengthen the policy/regulatory framework to facilitate cleantech adoption, which would assure the sustainability of Outcome 1 and valorise Outcome 3. </w:t>
      </w:r>
      <w:r>
        <w:fldChar w:fldCharType="begin"/>
      </w:r>
      <w:r>
        <w:instrText xml:space="preserve"> REF _Ref501046719 \h </w:instrText>
      </w:r>
      <w:r>
        <w:fldChar w:fldCharType="separate"/>
      </w:r>
      <w:r w:rsidR="00E244D1" w:rsidRPr="004737D6">
        <w:t xml:space="preserve">Table </w:t>
      </w:r>
      <w:r w:rsidR="00E244D1">
        <w:rPr>
          <w:noProof/>
        </w:rPr>
        <w:t>10</w:t>
      </w:r>
      <w:r>
        <w:fldChar w:fldCharType="end"/>
      </w:r>
      <w:r>
        <w:t xml:space="preserve"> </w:t>
      </w:r>
      <w:r w:rsidR="005C23F5">
        <w:t>details the status of activities in relation to the</w:t>
      </w:r>
      <w:r w:rsidR="00B92F72">
        <w:t xml:space="preserve"> specified </w:t>
      </w:r>
      <w:r w:rsidR="00B92F72" w:rsidRPr="004737D6">
        <w:t>output</w:t>
      </w:r>
      <w:r w:rsidR="00B92F72">
        <w:t>.</w:t>
      </w:r>
    </w:p>
    <w:p w14:paraId="113C30B2" w14:textId="0AD014B3" w:rsidR="0076734B" w:rsidRPr="004737D6" w:rsidRDefault="0076734B" w:rsidP="00AD12BA">
      <w:pPr>
        <w:pStyle w:val="Caption"/>
      </w:pPr>
      <w:bookmarkStart w:id="202" w:name="_Ref501046719"/>
      <w:bookmarkStart w:id="203" w:name="_Toc520638017"/>
      <w:bookmarkStart w:id="204" w:name="_Hlk501116940"/>
      <w:bookmarkEnd w:id="201"/>
      <w:r w:rsidRPr="004737D6">
        <w:t xml:space="preserve">Table </w:t>
      </w:r>
      <w:r w:rsidR="0014081D" w:rsidRPr="004737D6">
        <w:fldChar w:fldCharType="begin"/>
      </w:r>
      <w:r w:rsidR="0014081D" w:rsidRPr="004737D6">
        <w:instrText xml:space="preserve"> SEQ Table \* ARABIC </w:instrText>
      </w:r>
      <w:r w:rsidR="0014081D" w:rsidRPr="004737D6">
        <w:fldChar w:fldCharType="separate"/>
      </w:r>
      <w:r w:rsidR="00E244D1">
        <w:rPr>
          <w:noProof/>
        </w:rPr>
        <w:t>10</w:t>
      </w:r>
      <w:r w:rsidR="0014081D" w:rsidRPr="004737D6">
        <w:rPr>
          <w:noProof/>
        </w:rPr>
        <w:fldChar w:fldCharType="end"/>
      </w:r>
      <w:bookmarkEnd w:id="202"/>
      <w:r w:rsidRPr="004737D6">
        <w:t>: Summary of Project's Success in Producing Outputs under Outcome 2</w:t>
      </w:r>
      <w:bookmarkEnd w:id="203"/>
    </w:p>
    <w:tbl>
      <w:tblPr>
        <w:tblStyle w:val="TableGrid"/>
        <w:tblW w:w="9039" w:type="dxa"/>
        <w:tblInd w:w="567" w:type="dxa"/>
        <w:tblLook w:val="04A0" w:firstRow="1" w:lastRow="0" w:firstColumn="1" w:lastColumn="0" w:noHBand="0" w:noVBand="1"/>
      </w:tblPr>
      <w:tblGrid>
        <w:gridCol w:w="1108"/>
        <w:gridCol w:w="1552"/>
        <w:gridCol w:w="6379"/>
      </w:tblGrid>
      <w:tr w:rsidR="00315CF8" w:rsidRPr="004737D6" w14:paraId="2455D9FC" w14:textId="77777777" w:rsidTr="0077712C">
        <w:tc>
          <w:tcPr>
            <w:tcW w:w="9039" w:type="dxa"/>
            <w:gridSpan w:val="3"/>
          </w:tcPr>
          <w:p w14:paraId="11A28F08" w14:textId="1436A19A" w:rsidR="00315CF8" w:rsidRPr="004737D6" w:rsidRDefault="00315CF8" w:rsidP="004F5FCB">
            <w:pPr>
              <w:pStyle w:val="Reporttabletitle"/>
            </w:pPr>
            <w:r w:rsidRPr="004737D6">
              <w:t xml:space="preserve">Outcome 2: </w:t>
            </w:r>
            <w:r w:rsidR="004F344E" w:rsidRPr="002B0D79">
              <w:t>Strengthening of policy and regulatory framework for the development of a supportive local innovation ecosystem</w:t>
            </w:r>
          </w:p>
        </w:tc>
      </w:tr>
      <w:tr w:rsidR="00E01DDB" w:rsidRPr="004737D6" w14:paraId="00A422AA" w14:textId="77777777" w:rsidTr="0077712C">
        <w:tc>
          <w:tcPr>
            <w:tcW w:w="2660" w:type="dxa"/>
            <w:gridSpan w:val="2"/>
          </w:tcPr>
          <w:p w14:paraId="24717943" w14:textId="3C24FFEC" w:rsidR="00E01DDB" w:rsidRDefault="00E01DDB" w:rsidP="00E5026C">
            <w:pPr>
              <w:pStyle w:val="reportbodytxtsmallITALICS"/>
            </w:pPr>
            <w:r w:rsidRPr="00C2529F">
              <w:t>Indicators</w:t>
            </w:r>
            <w:r>
              <w:t xml:space="preserve"> (Target)</w:t>
            </w:r>
          </w:p>
        </w:tc>
        <w:tc>
          <w:tcPr>
            <w:tcW w:w="6379" w:type="dxa"/>
          </w:tcPr>
          <w:p w14:paraId="3045CBB1" w14:textId="2156F4F1" w:rsidR="00E01DDB" w:rsidRDefault="00B0155C" w:rsidP="00E5026C">
            <w:pPr>
              <w:pStyle w:val="reportbodytxtsmallITALICS"/>
            </w:pPr>
            <w:r>
              <w:t xml:space="preserve">Status as at </w:t>
            </w:r>
            <w:r w:rsidR="00743BA1">
              <w:t>30 June 2018</w:t>
            </w:r>
          </w:p>
        </w:tc>
      </w:tr>
      <w:tr w:rsidR="00E01DDB" w:rsidRPr="004737D6" w14:paraId="33337C8F" w14:textId="77777777" w:rsidTr="0077712C">
        <w:tc>
          <w:tcPr>
            <w:tcW w:w="2660" w:type="dxa"/>
            <w:gridSpan w:val="2"/>
          </w:tcPr>
          <w:p w14:paraId="30D40BA8" w14:textId="401F1A74" w:rsidR="00E01DDB" w:rsidRPr="007706F2" w:rsidRDefault="004F344E" w:rsidP="00E1103B">
            <w:pPr>
              <w:pStyle w:val="Tablesmalltext"/>
              <w:numPr>
                <w:ilvl w:val="0"/>
                <w:numId w:val="11"/>
              </w:numPr>
              <w:ind w:left="281" w:hanging="281"/>
            </w:pPr>
            <w:r w:rsidRPr="00A53E8D">
              <w:t>Extent to which these policies and regulations are amended or implemented</w:t>
            </w:r>
          </w:p>
        </w:tc>
        <w:tc>
          <w:tcPr>
            <w:tcW w:w="6379" w:type="dxa"/>
          </w:tcPr>
          <w:p w14:paraId="51CFFD41" w14:textId="6109D5D3" w:rsidR="00E01DDB" w:rsidRPr="004F50AC" w:rsidRDefault="004F344E" w:rsidP="004F50AC">
            <w:pPr>
              <w:widowControl/>
              <w:autoSpaceDE w:val="0"/>
              <w:autoSpaceDN w:val="0"/>
              <w:adjustRightInd w:val="0"/>
              <w:spacing w:after="0"/>
              <w:rPr>
                <w:rFonts w:asciiTheme="minorHAnsi" w:hAnsiTheme="minorHAnsi"/>
                <w:color w:val="000000"/>
                <w:sz w:val="16"/>
                <w:szCs w:val="16"/>
                <w:lang w:val="en-US"/>
              </w:rPr>
            </w:pPr>
            <w:bookmarkStart w:id="205" w:name="_Hlk514007085"/>
            <w:r w:rsidRPr="004F344E">
              <w:rPr>
                <w:rFonts w:asciiTheme="minorHAnsi" w:hAnsiTheme="minorHAnsi" w:cs="Georgia"/>
                <w:color w:val="281F00"/>
                <w:sz w:val="16"/>
                <w:szCs w:val="16"/>
                <w:lang w:val="en-US"/>
              </w:rPr>
              <w:t xml:space="preserve">Global Cleantech Innovation Index </w:t>
            </w:r>
            <w:r w:rsidR="0077712C">
              <w:rPr>
                <w:rFonts w:asciiTheme="minorHAnsi" w:hAnsiTheme="minorHAnsi" w:cs="Georgia"/>
                <w:color w:val="281F00"/>
                <w:sz w:val="16"/>
                <w:szCs w:val="16"/>
                <w:lang w:val="en-US"/>
              </w:rPr>
              <w:t>(GCII) 2017</w:t>
            </w:r>
            <w:r w:rsidR="006F6B98">
              <w:rPr>
                <w:rFonts w:asciiTheme="minorHAnsi" w:hAnsiTheme="minorHAnsi" w:cs="Georgia"/>
                <w:color w:val="281F00"/>
                <w:sz w:val="16"/>
                <w:szCs w:val="16"/>
                <w:lang w:val="en-US"/>
              </w:rPr>
              <w:t xml:space="preserve"> </w:t>
            </w:r>
            <w:r w:rsidRPr="004F344E">
              <w:rPr>
                <w:rFonts w:asciiTheme="minorHAnsi" w:hAnsiTheme="minorHAnsi" w:cs="Georgia"/>
                <w:color w:val="281F00"/>
                <w:sz w:val="16"/>
                <w:szCs w:val="16"/>
                <w:lang w:val="en-US"/>
              </w:rPr>
              <w:t>indicated that South Africa has an extensive cleantech-supportive policy environment and provides incentives directed at specific cleantech subsector innovations</w:t>
            </w:r>
            <w:r>
              <w:rPr>
                <w:rFonts w:asciiTheme="minorHAnsi" w:hAnsiTheme="minorHAnsi" w:cs="Georgia"/>
                <w:color w:val="281F00"/>
                <w:sz w:val="16"/>
                <w:szCs w:val="16"/>
                <w:lang w:val="en-US"/>
              </w:rPr>
              <w:t xml:space="preserve">, a tangible improvement since the </w:t>
            </w:r>
            <w:r w:rsidR="006F6B98">
              <w:rPr>
                <w:rFonts w:asciiTheme="minorHAnsi" w:hAnsiTheme="minorHAnsi" w:cs="Georgia"/>
                <w:color w:val="281F00"/>
                <w:sz w:val="16"/>
                <w:szCs w:val="16"/>
                <w:lang w:val="en-US"/>
              </w:rPr>
              <w:t xml:space="preserve">GCII’s </w:t>
            </w:r>
            <w:r>
              <w:rPr>
                <w:rFonts w:asciiTheme="minorHAnsi" w:hAnsiTheme="minorHAnsi" w:cs="Georgia"/>
                <w:color w:val="281F00"/>
                <w:sz w:val="16"/>
                <w:szCs w:val="16"/>
                <w:lang w:val="en-US"/>
              </w:rPr>
              <w:t>2012 edition</w:t>
            </w:r>
            <w:r w:rsidRPr="004F344E">
              <w:rPr>
                <w:rFonts w:asciiTheme="minorHAnsi" w:hAnsiTheme="minorHAnsi" w:cs="Georgia"/>
                <w:color w:val="281F00"/>
                <w:sz w:val="16"/>
                <w:szCs w:val="16"/>
                <w:lang w:val="en-US"/>
              </w:rPr>
              <w:t>.</w:t>
            </w:r>
            <w:bookmarkEnd w:id="205"/>
          </w:p>
        </w:tc>
      </w:tr>
      <w:tr w:rsidR="00E01DDB" w:rsidRPr="004737D6" w14:paraId="1727F0A9" w14:textId="77777777" w:rsidTr="0077712C">
        <w:tc>
          <w:tcPr>
            <w:tcW w:w="1108" w:type="dxa"/>
          </w:tcPr>
          <w:p w14:paraId="0C98553E" w14:textId="6FCE3B04" w:rsidR="00E01DDB" w:rsidRPr="004737D6" w:rsidRDefault="00E01DDB" w:rsidP="00E5026C">
            <w:pPr>
              <w:pStyle w:val="reportbodytxtsmallITALICS"/>
            </w:pPr>
            <w:r w:rsidRPr="004737D6">
              <w:t>Output</w:t>
            </w:r>
          </w:p>
        </w:tc>
        <w:tc>
          <w:tcPr>
            <w:tcW w:w="1552" w:type="dxa"/>
          </w:tcPr>
          <w:p w14:paraId="4B0AE3F2" w14:textId="39BB1D52" w:rsidR="00E01DDB" w:rsidRPr="004737D6" w:rsidRDefault="00E01DDB" w:rsidP="00E5026C">
            <w:pPr>
              <w:pStyle w:val="reportbodytxtsmallITALICS"/>
            </w:pPr>
            <w:r w:rsidRPr="00C2529F">
              <w:t>Indicators</w:t>
            </w:r>
            <w:r>
              <w:t xml:space="preserve"> (Target)</w:t>
            </w:r>
          </w:p>
        </w:tc>
        <w:tc>
          <w:tcPr>
            <w:tcW w:w="6379" w:type="dxa"/>
          </w:tcPr>
          <w:p w14:paraId="7BD78C22" w14:textId="7D889927" w:rsidR="00E01DDB" w:rsidRPr="004737D6" w:rsidRDefault="00E01DDB" w:rsidP="00E5026C">
            <w:pPr>
              <w:pStyle w:val="reportbodytxtsmallITALICS"/>
            </w:pPr>
            <w:r>
              <w:t xml:space="preserve">Status as at </w:t>
            </w:r>
            <w:r w:rsidR="00743BA1">
              <w:t>30 June 2018</w:t>
            </w:r>
          </w:p>
        </w:tc>
      </w:tr>
      <w:tr w:rsidR="00E01DDB" w:rsidRPr="004737D6" w14:paraId="6EBE6962" w14:textId="77777777" w:rsidTr="0077712C">
        <w:tc>
          <w:tcPr>
            <w:tcW w:w="1108" w:type="dxa"/>
          </w:tcPr>
          <w:p w14:paraId="7248440E" w14:textId="6A409817" w:rsidR="00E01DDB" w:rsidRPr="004737D6" w:rsidRDefault="00E01DDB" w:rsidP="00E01DDB">
            <w:pPr>
              <w:pStyle w:val="Tablesmalltext"/>
            </w:pPr>
            <w:r w:rsidRPr="004737D6">
              <w:t xml:space="preserve">2.1 </w:t>
            </w:r>
            <w:r w:rsidR="004F50AC">
              <w:t>Necessary policies and regulations required for Cleantech competition and ecosystem identified and developed</w:t>
            </w:r>
          </w:p>
        </w:tc>
        <w:tc>
          <w:tcPr>
            <w:tcW w:w="1552" w:type="dxa"/>
          </w:tcPr>
          <w:p w14:paraId="37A666D2" w14:textId="45EDE1A9" w:rsidR="004F50AC" w:rsidRDefault="004F50AC" w:rsidP="004F50AC">
            <w:pPr>
              <w:pStyle w:val="Tablesmalltext"/>
              <w:ind w:right="-34"/>
            </w:pPr>
            <w:r>
              <w:t xml:space="preserve"># of new </w:t>
            </w:r>
            <w:r w:rsidRPr="001B49CB">
              <w:t>policies and regulatio</w:t>
            </w:r>
            <w:r>
              <w:t>ns developed to create a conduc</w:t>
            </w:r>
            <w:r w:rsidRPr="001B49CB">
              <w:t xml:space="preserve">ive policy environment for </w:t>
            </w:r>
            <w:r>
              <w:t xml:space="preserve">cleantech </w:t>
            </w:r>
            <w:r w:rsidRPr="001B49CB">
              <w:t>implementation</w:t>
            </w:r>
          </w:p>
          <w:p w14:paraId="5967C3EC" w14:textId="05C35E09" w:rsidR="00E01DDB" w:rsidRPr="004737D6" w:rsidRDefault="004F50AC" w:rsidP="004F50AC">
            <w:pPr>
              <w:pStyle w:val="Tablesmalltext"/>
            </w:pPr>
            <w:r>
              <w:t># of policy makers to receive training on policy development</w:t>
            </w:r>
          </w:p>
        </w:tc>
        <w:tc>
          <w:tcPr>
            <w:tcW w:w="6379" w:type="dxa"/>
          </w:tcPr>
          <w:p w14:paraId="4EFCA464" w14:textId="4DE41F79" w:rsidR="00743BA1" w:rsidRPr="00743BA1" w:rsidRDefault="00743BA1" w:rsidP="00743BA1">
            <w:pPr>
              <w:widowControl/>
              <w:spacing w:after="0"/>
              <w:rPr>
                <w:rFonts w:asciiTheme="minorHAnsi" w:hAnsiTheme="minorHAnsi"/>
                <w:color w:val="000000" w:themeColor="dark1"/>
                <w:kern w:val="24"/>
                <w:sz w:val="16"/>
                <w:szCs w:val="16"/>
                <w:lang w:val="en-US"/>
              </w:rPr>
            </w:pPr>
            <w:r w:rsidRPr="00743BA1">
              <w:rPr>
                <w:rFonts w:asciiTheme="minorHAnsi" w:hAnsiTheme="minorHAnsi"/>
                <w:color w:val="000000" w:themeColor="dark1"/>
                <w:kern w:val="24"/>
                <w:sz w:val="16"/>
                <w:szCs w:val="16"/>
                <w:lang w:val="en-US"/>
              </w:rPr>
              <w:t xml:space="preserve">Final draft policy scoping study completed by consultant Nov. 2017.  Findings and recommendations </w:t>
            </w:r>
            <w:r>
              <w:rPr>
                <w:rFonts w:asciiTheme="minorHAnsi" w:hAnsiTheme="minorHAnsi"/>
                <w:color w:val="000000" w:themeColor="dark1"/>
                <w:kern w:val="24"/>
                <w:sz w:val="16"/>
                <w:szCs w:val="16"/>
                <w:lang w:val="en-US"/>
              </w:rPr>
              <w:t xml:space="preserve">of the draft policy scoping study were </w:t>
            </w:r>
            <w:r w:rsidRPr="00743BA1">
              <w:rPr>
                <w:rFonts w:asciiTheme="minorHAnsi" w:hAnsiTheme="minorHAnsi"/>
                <w:color w:val="000000" w:themeColor="dark1"/>
                <w:kern w:val="24"/>
                <w:sz w:val="16"/>
                <w:szCs w:val="16"/>
                <w:lang w:val="en-US"/>
              </w:rPr>
              <w:t xml:space="preserve">presented </w:t>
            </w:r>
            <w:r>
              <w:rPr>
                <w:rFonts w:asciiTheme="minorHAnsi" w:hAnsiTheme="minorHAnsi"/>
                <w:color w:val="000000" w:themeColor="dark1"/>
                <w:kern w:val="24"/>
                <w:sz w:val="16"/>
                <w:szCs w:val="16"/>
                <w:lang w:val="en-US"/>
              </w:rPr>
              <w:t>in a</w:t>
            </w:r>
            <w:r w:rsidRPr="00743BA1">
              <w:rPr>
                <w:rFonts w:asciiTheme="minorHAnsi" w:hAnsiTheme="minorHAnsi"/>
                <w:color w:val="000000" w:themeColor="dark1"/>
                <w:kern w:val="24"/>
                <w:sz w:val="16"/>
                <w:szCs w:val="16"/>
                <w:lang w:val="en-US"/>
              </w:rPr>
              <w:t xml:space="preserve"> workshop at </w:t>
            </w:r>
            <w:r w:rsidR="00967FEE">
              <w:rPr>
                <w:rFonts w:asciiTheme="minorHAnsi" w:hAnsiTheme="minorHAnsi"/>
                <w:color w:val="000000" w:themeColor="dark1"/>
                <w:kern w:val="24"/>
                <w:sz w:val="16"/>
                <w:szCs w:val="16"/>
                <w:lang w:val="en-US"/>
              </w:rPr>
              <w:t>NCPC-SA</w:t>
            </w:r>
            <w:r w:rsidRPr="00743BA1">
              <w:rPr>
                <w:rFonts w:asciiTheme="minorHAnsi" w:hAnsiTheme="minorHAnsi"/>
                <w:color w:val="000000" w:themeColor="dark1"/>
                <w:kern w:val="24"/>
                <w:sz w:val="16"/>
                <w:szCs w:val="16"/>
                <w:lang w:val="en-US"/>
              </w:rPr>
              <w:t xml:space="preserve"> </w:t>
            </w:r>
            <w:r>
              <w:rPr>
                <w:rFonts w:asciiTheme="minorHAnsi" w:hAnsiTheme="minorHAnsi"/>
                <w:color w:val="000000" w:themeColor="dark1"/>
                <w:kern w:val="24"/>
                <w:sz w:val="16"/>
                <w:szCs w:val="16"/>
                <w:lang w:val="en-US"/>
              </w:rPr>
              <w:t>C</w:t>
            </w:r>
            <w:r w:rsidRPr="00743BA1">
              <w:rPr>
                <w:rFonts w:asciiTheme="minorHAnsi" w:hAnsiTheme="minorHAnsi"/>
                <w:color w:val="000000" w:themeColor="dark1"/>
                <w:kern w:val="24"/>
                <w:sz w:val="16"/>
                <w:szCs w:val="16"/>
                <w:lang w:val="en-US"/>
              </w:rPr>
              <w:t xml:space="preserve">onference </w:t>
            </w:r>
            <w:r>
              <w:rPr>
                <w:rFonts w:asciiTheme="minorHAnsi" w:hAnsiTheme="minorHAnsi"/>
                <w:color w:val="000000" w:themeColor="dark1"/>
                <w:kern w:val="24"/>
                <w:sz w:val="16"/>
                <w:szCs w:val="16"/>
                <w:lang w:val="en-US"/>
              </w:rPr>
              <w:t>(</w:t>
            </w:r>
            <w:r w:rsidRPr="00743BA1">
              <w:rPr>
                <w:rFonts w:asciiTheme="minorHAnsi" w:hAnsiTheme="minorHAnsi"/>
                <w:color w:val="000000" w:themeColor="dark1"/>
                <w:kern w:val="24"/>
                <w:sz w:val="16"/>
                <w:szCs w:val="16"/>
                <w:lang w:val="en-US"/>
              </w:rPr>
              <w:t>Nov</w:t>
            </w:r>
            <w:r>
              <w:rPr>
                <w:rFonts w:asciiTheme="minorHAnsi" w:hAnsiTheme="minorHAnsi"/>
                <w:color w:val="000000" w:themeColor="dark1"/>
                <w:kern w:val="24"/>
                <w:sz w:val="16"/>
                <w:szCs w:val="16"/>
                <w:lang w:val="en-US"/>
              </w:rPr>
              <w:t>ember</w:t>
            </w:r>
            <w:r w:rsidRPr="00743BA1">
              <w:rPr>
                <w:rFonts w:asciiTheme="minorHAnsi" w:hAnsiTheme="minorHAnsi"/>
                <w:color w:val="000000" w:themeColor="dark1"/>
                <w:kern w:val="24"/>
                <w:sz w:val="16"/>
                <w:szCs w:val="16"/>
                <w:lang w:val="en-US"/>
              </w:rPr>
              <w:t xml:space="preserve"> 2017</w:t>
            </w:r>
            <w:r>
              <w:rPr>
                <w:rFonts w:asciiTheme="minorHAnsi" w:hAnsiTheme="minorHAnsi"/>
                <w:color w:val="000000" w:themeColor="dark1"/>
                <w:kern w:val="24"/>
                <w:sz w:val="16"/>
                <w:szCs w:val="16"/>
                <w:lang w:val="en-US"/>
              </w:rPr>
              <w:t xml:space="preserve">) with over </w:t>
            </w:r>
            <w:r w:rsidRPr="00743BA1">
              <w:rPr>
                <w:rFonts w:asciiTheme="minorHAnsi" w:hAnsiTheme="minorHAnsi"/>
                <w:color w:val="000000" w:themeColor="dark1"/>
                <w:kern w:val="24"/>
                <w:sz w:val="16"/>
                <w:szCs w:val="16"/>
                <w:lang w:val="en-US"/>
              </w:rPr>
              <w:t>than 60 delegates</w:t>
            </w:r>
          </w:p>
          <w:p w14:paraId="4D3B600D" w14:textId="03A7F027" w:rsidR="00743BA1" w:rsidRPr="00743BA1" w:rsidRDefault="00743BA1" w:rsidP="00743BA1">
            <w:pPr>
              <w:widowControl/>
              <w:spacing w:after="0"/>
              <w:rPr>
                <w:rFonts w:asciiTheme="minorHAnsi" w:hAnsiTheme="minorHAnsi"/>
                <w:color w:val="000000" w:themeColor="dark1"/>
                <w:kern w:val="24"/>
                <w:sz w:val="16"/>
                <w:szCs w:val="16"/>
                <w:lang w:val="en-US"/>
              </w:rPr>
            </w:pPr>
            <w:r w:rsidRPr="00743BA1">
              <w:rPr>
                <w:rFonts w:asciiTheme="minorHAnsi" w:hAnsiTheme="minorHAnsi"/>
                <w:color w:val="000000" w:themeColor="dark1"/>
                <w:kern w:val="24"/>
                <w:sz w:val="16"/>
                <w:szCs w:val="16"/>
                <w:lang w:val="en-US"/>
              </w:rPr>
              <w:t xml:space="preserve">Follow-up survey </w:t>
            </w:r>
            <w:r>
              <w:rPr>
                <w:rFonts w:asciiTheme="minorHAnsi" w:hAnsiTheme="minorHAnsi"/>
                <w:color w:val="000000" w:themeColor="dark1"/>
                <w:kern w:val="24"/>
                <w:sz w:val="16"/>
                <w:szCs w:val="16"/>
                <w:lang w:val="en-US"/>
              </w:rPr>
              <w:t xml:space="preserve">was </w:t>
            </w:r>
            <w:r w:rsidRPr="00743BA1">
              <w:rPr>
                <w:rFonts w:asciiTheme="minorHAnsi" w:hAnsiTheme="minorHAnsi"/>
                <w:color w:val="000000" w:themeColor="dark1"/>
                <w:kern w:val="24"/>
                <w:sz w:val="16"/>
                <w:szCs w:val="16"/>
                <w:lang w:val="en-US"/>
              </w:rPr>
              <w:t xml:space="preserve">commissioned to </w:t>
            </w:r>
            <w:r>
              <w:rPr>
                <w:rFonts w:asciiTheme="minorHAnsi" w:hAnsiTheme="minorHAnsi"/>
                <w:color w:val="000000" w:themeColor="dark1"/>
                <w:kern w:val="24"/>
                <w:sz w:val="16"/>
                <w:szCs w:val="16"/>
                <w:lang w:val="en-US"/>
              </w:rPr>
              <w:t>identify</w:t>
            </w:r>
            <w:r w:rsidRPr="00743BA1">
              <w:rPr>
                <w:rFonts w:asciiTheme="minorHAnsi" w:hAnsiTheme="minorHAnsi"/>
                <w:color w:val="000000" w:themeColor="dark1"/>
                <w:kern w:val="24"/>
                <w:sz w:val="16"/>
                <w:szCs w:val="16"/>
                <w:lang w:val="en-US"/>
              </w:rPr>
              <w:t xml:space="preserve"> c</w:t>
            </w:r>
            <w:r w:rsidRPr="00743BA1">
              <w:rPr>
                <w:rFonts w:asciiTheme="minorHAnsi" w:hAnsiTheme="minorHAnsi"/>
                <w:sz w:val="16"/>
                <w:szCs w:val="16"/>
                <w:lang w:val="en-US"/>
              </w:rPr>
              <w:t xml:space="preserve">ommon factors </w:t>
            </w:r>
            <w:r>
              <w:rPr>
                <w:rFonts w:asciiTheme="minorHAnsi" w:hAnsiTheme="minorHAnsi"/>
                <w:sz w:val="16"/>
                <w:szCs w:val="16"/>
                <w:lang w:val="en-US"/>
              </w:rPr>
              <w:t>with</w:t>
            </w:r>
            <w:r w:rsidRPr="00743BA1">
              <w:rPr>
                <w:rFonts w:asciiTheme="minorHAnsi" w:hAnsiTheme="minorHAnsi"/>
                <w:color w:val="000000"/>
                <w:sz w:val="16"/>
                <w:szCs w:val="16"/>
                <w:lang w:val="en-US"/>
              </w:rPr>
              <w:t xml:space="preserve"> a positive impact on profitability, market penetration</w:t>
            </w:r>
            <w:r>
              <w:rPr>
                <w:rFonts w:asciiTheme="minorHAnsi" w:hAnsiTheme="minorHAnsi"/>
                <w:color w:val="000000"/>
                <w:sz w:val="16"/>
                <w:szCs w:val="16"/>
                <w:lang w:val="en-US"/>
              </w:rPr>
              <w:t>,</w:t>
            </w:r>
            <w:r w:rsidRPr="00743BA1">
              <w:rPr>
                <w:rFonts w:asciiTheme="minorHAnsi" w:hAnsiTheme="minorHAnsi"/>
                <w:color w:val="000000"/>
                <w:sz w:val="16"/>
                <w:szCs w:val="16"/>
                <w:lang w:val="en-US"/>
              </w:rPr>
              <w:t xml:space="preserve"> and technology adoption of SME innovations</w:t>
            </w:r>
          </w:p>
          <w:p w14:paraId="79E0B6C0" w14:textId="5D577F47" w:rsidR="00743BA1" w:rsidRDefault="00743BA1" w:rsidP="00743BA1">
            <w:pPr>
              <w:pStyle w:val="reportbodytxtsmall"/>
              <w:rPr>
                <w:rFonts w:asciiTheme="minorHAnsi" w:hAnsiTheme="minorHAnsi"/>
                <w:color w:val="000000" w:themeColor="dark1"/>
                <w:kern w:val="24"/>
                <w:szCs w:val="16"/>
                <w:lang w:eastAsia="en-ZA"/>
              </w:rPr>
            </w:pPr>
            <w:r w:rsidRPr="003F65E7">
              <w:rPr>
                <w:rFonts w:asciiTheme="minorHAnsi" w:hAnsiTheme="minorHAnsi"/>
                <w:color w:val="000000" w:themeColor="dark1"/>
                <w:kern w:val="24"/>
                <w:szCs w:val="16"/>
                <w:lang w:eastAsia="en-ZA"/>
              </w:rPr>
              <w:t>Findings and rec</w:t>
            </w:r>
            <w:r>
              <w:rPr>
                <w:rFonts w:asciiTheme="minorHAnsi" w:hAnsiTheme="minorHAnsi"/>
                <w:color w:val="000000" w:themeColor="dark1"/>
                <w:kern w:val="24"/>
                <w:szCs w:val="16"/>
                <w:lang w:eastAsia="en-ZA"/>
              </w:rPr>
              <w:t>ommendations of both surveys were presented during 2 workshops</w:t>
            </w:r>
          </w:p>
          <w:p w14:paraId="3CCFD066" w14:textId="6D0824B9" w:rsidR="00743BA1" w:rsidRDefault="00743BA1" w:rsidP="00743BA1">
            <w:pPr>
              <w:pStyle w:val="reportbodytxtsmall"/>
              <w:rPr>
                <w:rFonts w:asciiTheme="minorHAnsi" w:hAnsiTheme="minorHAnsi"/>
                <w:color w:val="000000" w:themeColor="dark1"/>
                <w:kern w:val="24"/>
                <w:szCs w:val="16"/>
                <w:lang w:eastAsia="en-ZA"/>
              </w:rPr>
            </w:pPr>
            <w:r w:rsidRPr="003949AF">
              <w:rPr>
                <w:rFonts w:asciiTheme="minorHAnsi" w:hAnsiTheme="minorHAnsi"/>
                <w:b/>
                <w:color w:val="000000" w:themeColor="dark1"/>
                <w:kern w:val="24"/>
                <w:szCs w:val="16"/>
                <w:lang w:eastAsia="en-ZA"/>
              </w:rPr>
              <w:t>6 Jun</w:t>
            </w:r>
            <w:r>
              <w:rPr>
                <w:rFonts w:asciiTheme="minorHAnsi" w:hAnsiTheme="minorHAnsi"/>
                <w:b/>
                <w:color w:val="000000" w:themeColor="dark1"/>
                <w:kern w:val="24"/>
                <w:szCs w:val="16"/>
                <w:lang w:eastAsia="en-ZA"/>
              </w:rPr>
              <w:t>e</w:t>
            </w:r>
            <w:r w:rsidRPr="003949AF">
              <w:rPr>
                <w:rFonts w:asciiTheme="minorHAnsi" w:hAnsiTheme="minorHAnsi"/>
                <w:b/>
                <w:color w:val="000000" w:themeColor="dark1"/>
                <w:kern w:val="24"/>
                <w:szCs w:val="16"/>
                <w:lang w:eastAsia="en-ZA"/>
              </w:rPr>
              <w:t xml:space="preserve"> 2018</w:t>
            </w:r>
            <w:r>
              <w:rPr>
                <w:rFonts w:asciiTheme="minorHAnsi" w:hAnsiTheme="minorHAnsi"/>
                <w:color w:val="000000" w:themeColor="dark1"/>
                <w:kern w:val="24"/>
                <w:szCs w:val="16"/>
                <w:lang w:eastAsia="en-ZA"/>
              </w:rPr>
              <w:t>: Open workshop presented at industry event (Sustainability Week), attended by at least 50 conference delegates from government, industry, UNIDO, consultants, alumni, and mentor networks. Outputs fed into closed workshop on 8 June 2018</w:t>
            </w:r>
          </w:p>
          <w:p w14:paraId="7CD411DE" w14:textId="38B51EDB" w:rsidR="00790B3F" w:rsidRPr="00D5683C" w:rsidRDefault="00743BA1" w:rsidP="00544D65">
            <w:pPr>
              <w:pStyle w:val="reportbodytxtsmall"/>
            </w:pPr>
            <w:r w:rsidRPr="003949AF">
              <w:rPr>
                <w:rFonts w:asciiTheme="minorHAnsi" w:hAnsiTheme="minorHAnsi"/>
                <w:b/>
                <w:color w:val="000000" w:themeColor="dark1"/>
                <w:kern w:val="24"/>
                <w:szCs w:val="16"/>
                <w:lang w:eastAsia="en-ZA"/>
              </w:rPr>
              <w:t>8 Jun</w:t>
            </w:r>
            <w:r>
              <w:rPr>
                <w:rFonts w:asciiTheme="minorHAnsi" w:hAnsiTheme="minorHAnsi"/>
                <w:b/>
                <w:color w:val="000000" w:themeColor="dark1"/>
                <w:kern w:val="24"/>
                <w:szCs w:val="16"/>
                <w:lang w:eastAsia="en-ZA"/>
              </w:rPr>
              <w:t>e</w:t>
            </w:r>
            <w:r w:rsidRPr="003949AF">
              <w:rPr>
                <w:rFonts w:asciiTheme="minorHAnsi" w:hAnsiTheme="minorHAnsi"/>
                <w:b/>
                <w:color w:val="000000" w:themeColor="dark1"/>
                <w:kern w:val="24"/>
                <w:szCs w:val="16"/>
                <w:lang w:eastAsia="en-ZA"/>
              </w:rPr>
              <w:t xml:space="preserve"> 2018</w:t>
            </w:r>
            <w:r w:rsidRPr="003949AF">
              <w:rPr>
                <w:rFonts w:asciiTheme="minorHAnsi" w:hAnsiTheme="minorHAnsi"/>
                <w:color w:val="000000" w:themeColor="dark1"/>
                <w:kern w:val="24"/>
                <w:szCs w:val="16"/>
                <w:lang w:eastAsia="en-ZA"/>
              </w:rPr>
              <w:t xml:space="preserve">: Closed workshop for Project Steering Committee and invited participants to debate findings and recommendations of surveys </w:t>
            </w:r>
            <w:r>
              <w:rPr>
                <w:rFonts w:asciiTheme="minorHAnsi" w:hAnsiTheme="minorHAnsi"/>
                <w:color w:val="000000" w:themeColor="dark1"/>
                <w:kern w:val="24"/>
                <w:szCs w:val="16"/>
              </w:rPr>
              <w:t xml:space="preserve">for consideration </w:t>
            </w:r>
            <w:r w:rsidRPr="003949AF">
              <w:rPr>
                <w:rFonts w:asciiTheme="minorHAnsi" w:hAnsiTheme="minorHAnsi"/>
                <w:color w:val="000000" w:themeColor="dark1"/>
                <w:kern w:val="24"/>
                <w:szCs w:val="16"/>
                <w:lang w:eastAsia="en-ZA"/>
              </w:rPr>
              <w:t xml:space="preserve">as inputs for policy-related </w:t>
            </w:r>
            <w:r>
              <w:rPr>
                <w:rFonts w:asciiTheme="minorHAnsi" w:hAnsiTheme="minorHAnsi"/>
                <w:color w:val="000000" w:themeColor="dark1"/>
                <w:kern w:val="24"/>
                <w:szCs w:val="16"/>
                <w:lang w:eastAsia="en-ZA"/>
              </w:rPr>
              <w:t>W</w:t>
            </w:r>
            <w:r w:rsidRPr="003949AF">
              <w:rPr>
                <w:rFonts w:asciiTheme="minorHAnsi" w:hAnsiTheme="minorHAnsi"/>
                <w:color w:val="000000" w:themeColor="dark1"/>
                <w:kern w:val="24"/>
                <w:szCs w:val="16"/>
                <w:lang w:eastAsia="en-ZA"/>
              </w:rPr>
              <w:t xml:space="preserve">hite </w:t>
            </w:r>
            <w:r>
              <w:rPr>
                <w:rFonts w:asciiTheme="minorHAnsi" w:hAnsiTheme="minorHAnsi"/>
                <w:color w:val="000000" w:themeColor="dark1"/>
                <w:kern w:val="24"/>
                <w:szCs w:val="16"/>
                <w:lang w:eastAsia="en-ZA"/>
              </w:rPr>
              <w:t>P</w:t>
            </w:r>
            <w:r w:rsidRPr="003949AF">
              <w:rPr>
                <w:rFonts w:asciiTheme="minorHAnsi" w:hAnsiTheme="minorHAnsi"/>
                <w:color w:val="000000" w:themeColor="dark1"/>
                <w:kern w:val="24"/>
                <w:szCs w:val="16"/>
                <w:lang w:eastAsia="en-ZA"/>
              </w:rPr>
              <w:t>apers</w:t>
            </w:r>
            <w:r>
              <w:rPr>
                <w:rFonts w:asciiTheme="minorHAnsi" w:hAnsiTheme="minorHAnsi"/>
                <w:color w:val="000000" w:themeColor="dark1"/>
                <w:kern w:val="24"/>
                <w:szCs w:val="16"/>
              </w:rPr>
              <w:t>, to discuss p</w:t>
            </w:r>
            <w:r w:rsidRPr="003949AF">
              <w:rPr>
                <w:rFonts w:asciiTheme="minorHAnsi" w:hAnsiTheme="minorHAnsi"/>
                <w:szCs w:val="16"/>
              </w:rPr>
              <w:t>o</w:t>
            </w:r>
            <w:r>
              <w:rPr>
                <w:rFonts w:asciiTheme="minorHAnsi" w:hAnsiTheme="minorHAnsi"/>
                <w:szCs w:val="16"/>
              </w:rPr>
              <w:t xml:space="preserve">ssible modes of implementation </w:t>
            </w:r>
            <w:r w:rsidRPr="003949AF">
              <w:rPr>
                <w:rFonts w:asciiTheme="minorHAnsi" w:hAnsiTheme="minorHAnsi"/>
                <w:szCs w:val="16"/>
              </w:rPr>
              <w:t xml:space="preserve">and </w:t>
            </w:r>
            <w:r>
              <w:rPr>
                <w:rFonts w:asciiTheme="minorHAnsi" w:hAnsiTheme="minorHAnsi"/>
                <w:szCs w:val="16"/>
              </w:rPr>
              <w:t>s</w:t>
            </w:r>
            <w:r w:rsidRPr="003949AF">
              <w:rPr>
                <w:rFonts w:asciiTheme="minorHAnsi" w:hAnsiTheme="minorHAnsi"/>
                <w:szCs w:val="16"/>
              </w:rPr>
              <w:t xml:space="preserve">teps that </w:t>
            </w:r>
            <w:r>
              <w:rPr>
                <w:rFonts w:asciiTheme="minorHAnsi" w:hAnsiTheme="minorHAnsi"/>
                <w:szCs w:val="16"/>
              </w:rPr>
              <w:t>could</w:t>
            </w:r>
            <w:r w:rsidRPr="003949AF">
              <w:rPr>
                <w:rFonts w:asciiTheme="minorHAnsi" w:hAnsiTheme="minorHAnsi"/>
                <w:szCs w:val="16"/>
              </w:rPr>
              <w:t xml:space="preserve"> be taken beyond ensuring a supportive policy environment to increase uptake and success of cleantech innovations and entrepreneurs</w:t>
            </w:r>
          </w:p>
        </w:tc>
      </w:tr>
    </w:tbl>
    <w:p w14:paraId="2747DB20" w14:textId="77777777" w:rsidR="00B9062F" w:rsidRDefault="00B9062F" w:rsidP="00B9062F">
      <w:pPr>
        <w:pStyle w:val="Spaceaftertable"/>
      </w:pPr>
    </w:p>
    <w:p w14:paraId="166DD841" w14:textId="051B8687" w:rsidR="00CA6056" w:rsidRDefault="009325E1" w:rsidP="00E0104C">
      <w:pPr>
        <w:pStyle w:val="EONumberedParagraph"/>
      </w:pPr>
      <w:bookmarkStart w:id="206" w:name="_Ref520555144"/>
      <w:bookmarkStart w:id="207" w:name="_Ref520462540"/>
      <w:r>
        <w:t>South</w:t>
      </w:r>
      <w:r w:rsidR="00B92F72" w:rsidRPr="00B92F72">
        <w:t xml:space="preserve"> Africa’s policy and regulatory landscape </w:t>
      </w:r>
      <w:r w:rsidR="006F6B98">
        <w:t>was</w:t>
      </w:r>
      <w:r w:rsidR="00B92F72" w:rsidRPr="00B92F72">
        <w:t xml:space="preserve"> well-developed, including the cleantech domain. Consequently, there was </w:t>
      </w:r>
      <w:r w:rsidR="006F6B98">
        <w:t>little</w:t>
      </w:r>
      <w:r w:rsidR="00B92F72" w:rsidRPr="00B92F72">
        <w:t xml:space="preserve"> need for the project to play a role in creating the necessary policies and regulations in this space</w:t>
      </w:r>
      <w:r w:rsidR="00CA7F7E">
        <w:t xml:space="preserve">. </w:t>
      </w:r>
      <w:r w:rsidR="005C23F5">
        <w:t xml:space="preserve">In this light, the PMU was insufficiently guided by the project design </w:t>
      </w:r>
      <w:r w:rsidR="00E47B32">
        <w:t>(¶</w:t>
      </w:r>
      <w:r w:rsidR="00E47B32">
        <w:fldChar w:fldCharType="begin"/>
      </w:r>
      <w:r w:rsidR="00E47B32">
        <w:instrText xml:space="preserve"> REF _Ref519958410 \r \h </w:instrText>
      </w:r>
      <w:r w:rsidR="00E47B32">
        <w:fldChar w:fldCharType="separate"/>
      </w:r>
      <w:r w:rsidR="00E244D1">
        <w:t>67</w:t>
      </w:r>
      <w:r w:rsidR="00E47B32">
        <w:fldChar w:fldCharType="end"/>
      </w:r>
      <w:r w:rsidR="00E47B32">
        <w:t xml:space="preserve">) </w:t>
      </w:r>
      <w:r w:rsidR="005C23F5">
        <w:t>and embarked on a policy</w:t>
      </w:r>
      <w:r w:rsidR="00B92F72" w:rsidRPr="00B92F72">
        <w:t xml:space="preserve"> scoping study </w:t>
      </w:r>
      <w:r w:rsidR="00E47B32">
        <w:t xml:space="preserve">(in 2017) </w:t>
      </w:r>
      <w:r w:rsidR="005C23F5">
        <w:t>that seemed to do little more than confirm understanding of the baseline scenario.</w:t>
      </w:r>
      <w:bookmarkEnd w:id="206"/>
      <w:r w:rsidR="005C23F5">
        <w:t xml:space="preserve"> </w:t>
      </w:r>
    </w:p>
    <w:p w14:paraId="3ADF2590" w14:textId="2A680FCC" w:rsidR="00B92F72" w:rsidRDefault="00CA7F7E" w:rsidP="00E0104C">
      <w:pPr>
        <w:pStyle w:val="EONumberedParagraph"/>
      </w:pPr>
      <w:bookmarkStart w:id="208" w:name="_Ref520564939"/>
      <w:r>
        <w:t>The policy</w:t>
      </w:r>
      <w:r w:rsidR="00C22840">
        <w:t xml:space="preserve"> scoping study was </w:t>
      </w:r>
      <w:r>
        <w:t xml:space="preserve">launched during the </w:t>
      </w:r>
      <w:r w:rsidR="00C22840">
        <w:t xml:space="preserve">political upheaval </w:t>
      </w:r>
      <w:r>
        <w:t>of</w:t>
      </w:r>
      <w:r w:rsidR="00C22840">
        <w:t xml:space="preserve"> President Zuma</w:t>
      </w:r>
      <w:r w:rsidR="007C2AE0">
        <w:t>’s reign</w:t>
      </w:r>
      <w:r>
        <w:t>;</w:t>
      </w:r>
      <w:r w:rsidR="00C22840">
        <w:t xml:space="preserve"> in hindsight, this may not have been the most effective use of the resources</w:t>
      </w:r>
      <w:r>
        <w:t>. Due to this component’s limited resourcing, the study was not finalised</w:t>
      </w:r>
      <w:r w:rsidR="00C22840">
        <w:t xml:space="preserve">. </w:t>
      </w:r>
      <w:r>
        <w:t>A PSC member commented: “</w:t>
      </w:r>
      <w:r w:rsidRPr="00CA7F7E">
        <w:rPr>
          <w:i/>
        </w:rPr>
        <w:t>if the UNIDO project does its job and brings the lessons as inputs, this is valuable. This is always something that we ask fo</w:t>
      </w:r>
      <w:r>
        <w:t>r”</w:t>
      </w:r>
      <w:r w:rsidRPr="00B92F72">
        <w:t>.</w:t>
      </w:r>
      <w:r>
        <w:t xml:space="preserve"> </w:t>
      </w:r>
      <w:r w:rsidR="005C23F5">
        <w:t>A more useful</w:t>
      </w:r>
      <w:r w:rsidR="00B92F72" w:rsidRPr="00B92F72">
        <w:t xml:space="preserve"> follow-up survey </w:t>
      </w:r>
      <w:r w:rsidR="00C22840">
        <w:t xml:space="preserve">was commissioned, which </w:t>
      </w:r>
      <w:r w:rsidR="00B92F72" w:rsidRPr="00B92F72">
        <w:t>focus</w:t>
      </w:r>
      <w:r w:rsidR="00E47B32">
        <w:t>s</w:t>
      </w:r>
      <w:r w:rsidR="00B92F72" w:rsidRPr="00B92F72">
        <w:t xml:space="preserve">ed on identifying common factors </w:t>
      </w:r>
      <w:r w:rsidR="005C23F5">
        <w:t>with</w:t>
      </w:r>
      <w:r w:rsidR="00B92F72" w:rsidRPr="00B92F72">
        <w:t xml:space="preserve"> positive impact on profitability, market penetration, and technology adoption</w:t>
      </w:r>
      <w:r w:rsidR="005C23F5">
        <w:t>. The discussion of its findings in a multistakeholder</w:t>
      </w:r>
      <w:r w:rsidR="00B92F72" w:rsidRPr="00B92F72">
        <w:t xml:space="preserve"> workshop</w:t>
      </w:r>
      <w:r>
        <w:t xml:space="preserve"> (June 2018)</w:t>
      </w:r>
      <w:r w:rsidR="00B92F72" w:rsidRPr="00B92F72">
        <w:t xml:space="preserve"> </w:t>
      </w:r>
      <w:r w:rsidR="00E47B32">
        <w:t>that informed subsequent</w:t>
      </w:r>
      <w:r w:rsidR="005C23F5">
        <w:t xml:space="preserve"> discussion </w:t>
      </w:r>
      <w:r w:rsidR="00E47B32">
        <w:t>by</w:t>
      </w:r>
      <w:r w:rsidR="005C23F5">
        <w:t xml:space="preserve"> the PSC is viewed as a tangible step forward</w:t>
      </w:r>
      <w:r w:rsidR="00E47B32" w:rsidRPr="00E47B32">
        <w:t>, particularly if measures</w:t>
      </w:r>
      <w:r w:rsidR="00E47B32">
        <w:t xml:space="preserve"> will be identified to increase uptake and success of cleantech innovation and entrepreneurs, given that actual entrepreneurial activity had already been deemed as limited, with many barriers (¶</w:t>
      </w:r>
      <w:r w:rsidR="00E47B32">
        <w:fldChar w:fldCharType="begin"/>
      </w:r>
      <w:r w:rsidR="00E47B32">
        <w:instrText xml:space="preserve"> REF _Ref519955163 \r \h </w:instrText>
      </w:r>
      <w:r w:rsidR="00E47B32">
        <w:fldChar w:fldCharType="separate"/>
      </w:r>
      <w:r w:rsidR="00E244D1">
        <w:t>22</w:t>
      </w:r>
      <w:r w:rsidR="00E47B32">
        <w:fldChar w:fldCharType="end"/>
      </w:r>
      <w:r w:rsidR="00E47B32">
        <w:t>).</w:t>
      </w:r>
      <w:bookmarkEnd w:id="207"/>
      <w:bookmarkEnd w:id="208"/>
    </w:p>
    <w:p w14:paraId="204F2D06" w14:textId="6B5D9DD8" w:rsidR="006074E6" w:rsidRPr="004737D6" w:rsidRDefault="006074E6" w:rsidP="004778EB">
      <w:pPr>
        <w:pStyle w:val="Heading6"/>
      </w:pPr>
      <w:r w:rsidRPr="004737D6">
        <w:lastRenderedPageBreak/>
        <w:t xml:space="preserve">Outcome 3: </w:t>
      </w:r>
      <w:r w:rsidR="00743BA1" w:rsidRPr="004737D6">
        <w:t>National institutional capacity buil</w:t>
      </w:r>
      <w:r w:rsidR="00743BA1">
        <w:t>t</w:t>
      </w:r>
      <w:r w:rsidR="00743BA1" w:rsidRPr="004737D6">
        <w:t xml:space="preserve"> for mentoring and training </w:t>
      </w:r>
      <w:r w:rsidR="00BD0E08">
        <w:t>program</w:t>
      </w:r>
      <w:r w:rsidR="00743BA1" w:rsidRPr="004737D6">
        <w:t>s as part of the competition and accelerat</w:t>
      </w:r>
      <w:r w:rsidR="00743BA1">
        <w:t>or</w:t>
      </w:r>
      <w:r w:rsidR="00743BA1" w:rsidRPr="004737D6">
        <w:t xml:space="preserve"> </w:t>
      </w:r>
      <w:r w:rsidR="00BD0E08">
        <w:t>program</w:t>
      </w:r>
    </w:p>
    <w:p w14:paraId="6A071F51" w14:textId="47421A95" w:rsidR="00F30A45" w:rsidRDefault="00835355" w:rsidP="00E0104C">
      <w:pPr>
        <w:pStyle w:val="EONumberedParagraph"/>
      </w:pPr>
      <w:bookmarkStart w:id="209" w:name="_Ref520634214"/>
      <w:bookmarkStart w:id="210" w:name="_Ref514172895"/>
      <w:bookmarkStart w:id="211" w:name="_Ref514089290"/>
      <w:r>
        <w:t xml:space="preserve">Outcome </w:t>
      </w:r>
      <w:r w:rsidR="00743BA1">
        <w:t>3</w:t>
      </w:r>
      <w:r>
        <w:t xml:space="preserve"> was designed</w:t>
      </w:r>
      <w:r w:rsidRPr="004737D6">
        <w:t xml:space="preserve"> to </w:t>
      </w:r>
      <w:r>
        <w:t xml:space="preserve">identify, engage, and build relevant institutional capacities to </w:t>
      </w:r>
      <w:r w:rsidR="00DA60C1">
        <w:t>sustain the</w:t>
      </w:r>
      <w:r>
        <w:t xml:space="preserve"> Competition-Accelerator. </w:t>
      </w:r>
      <w:r w:rsidR="00F30A45">
        <w:fldChar w:fldCharType="begin"/>
      </w:r>
      <w:r w:rsidR="00F30A45">
        <w:instrText xml:space="preserve"> REF _Ref501046671 \h </w:instrText>
      </w:r>
      <w:r w:rsidR="00F30A45">
        <w:fldChar w:fldCharType="separate"/>
      </w:r>
      <w:r w:rsidR="00E244D1" w:rsidRPr="004737D6">
        <w:t xml:space="preserve">Table </w:t>
      </w:r>
      <w:r w:rsidR="00E244D1">
        <w:rPr>
          <w:noProof/>
        </w:rPr>
        <w:t>11</w:t>
      </w:r>
      <w:r w:rsidR="00F30A45">
        <w:fldChar w:fldCharType="end"/>
      </w:r>
      <w:r w:rsidR="00F30A45">
        <w:t xml:space="preserve"> provides the</w:t>
      </w:r>
      <w:r w:rsidR="00F30A45" w:rsidRPr="004737D6">
        <w:t xml:space="preserve"> status </w:t>
      </w:r>
      <w:r w:rsidR="00F30A45">
        <w:t xml:space="preserve">and overall assessment of </w:t>
      </w:r>
      <w:r w:rsidR="00DA60C1">
        <w:t xml:space="preserve">this </w:t>
      </w:r>
      <w:r w:rsidR="00F30A45">
        <w:t>achievement.</w:t>
      </w:r>
      <w:bookmarkEnd w:id="209"/>
    </w:p>
    <w:p w14:paraId="1A2FD198" w14:textId="2F13417B" w:rsidR="0076734B" w:rsidRPr="004737D6" w:rsidRDefault="0076734B" w:rsidP="00AD12BA">
      <w:pPr>
        <w:pStyle w:val="Caption"/>
      </w:pPr>
      <w:bookmarkStart w:id="212" w:name="_Ref501046671"/>
      <w:bookmarkStart w:id="213" w:name="_Toc520638018"/>
      <w:bookmarkEnd w:id="210"/>
      <w:bookmarkEnd w:id="211"/>
      <w:r w:rsidRPr="004737D6">
        <w:t xml:space="preserve">Table </w:t>
      </w:r>
      <w:r w:rsidR="0014081D" w:rsidRPr="004737D6">
        <w:fldChar w:fldCharType="begin"/>
      </w:r>
      <w:r w:rsidR="0014081D" w:rsidRPr="004737D6">
        <w:instrText xml:space="preserve"> SEQ Table \* ARABIC </w:instrText>
      </w:r>
      <w:r w:rsidR="0014081D" w:rsidRPr="004737D6">
        <w:fldChar w:fldCharType="separate"/>
      </w:r>
      <w:r w:rsidR="00E244D1">
        <w:rPr>
          <w:noProof/>
        </w:rPr>
        <w:t>11</w:t>
      </w:r>
      <w:r w:rsidR="0014081D" w:rsidRPr="004737D6">
        <w:rPr>
          <w:noProof/>
        </w:rPr>
        <w:fldChar w:fldCharType="end"/>
      </w:r>
      <w:bookmarkEnd w:id="212"/>
      <w:r w:rsidRPr="004737D6">
        <w:t>: Summary of</w:t>
      </w:r>
      <w:r w:rsidR="00F833D4">
        <w:t xml:space="preserve"> </w:t>
      </w:r>
      <w:r w:rsidRPr="004737D6">
        <w:t>Project's Success in Producing Outputs under Outcome 3</w:t>
      </w:r>
      <w:bookmarkEnd w:id="213"/>
    </w:p>
    <w:tbl>
      <w:tblPr>
        <w:tblStyle w:val="TableGrid"/>
        <w:tblW w:w="8897" w:type="dxa"/>
        <w:tblInd w:w="567" w:type="dxa"/>
        <w:tblLook w:val="04A0" w:firstRow="1" w:lastRow="0" w:firstColumn="1" w:lastColumn="0" w:noHBand="0" w:noVBand="1"/>
      </w:tblPr>
      <w:tblGrid>
        <w:gridCol w:w="1526"/>
        <w:gridCol w:w="1631"/>
        <w:gridCol w:w="5740"/>
      </w:tblGrid>
      <w:tr w:rsidR="00315CF8" w:rsidRPr="004737D6" w14:paraId="54110C8F" w14:textId="77777777" w:rsidTr="00E01DDB">
        <w:tc>
          <w:tcPr>
            <w:tcW w:w="8897" w:type="dxa"/>
            <w:gridSpan w:val="3"/>
          </w:tcPr>
          <w:p w14:paraId="5B868E61" w14:textId="091288EC" w:rsidR="00315CF8" w:rsidRPr="004737D6" w:rsidRDefault="00315CF8" w:rsidP="004F5FCB">
            <w:pPr>
              <w:pStyle w:val="Reporttabletitle"/>
            </w:pPr>
            <w:r w:rsidRPr="004737D6">
              <w:t xml:space="preserve">Outcome 3: </w:t>
            </w:r>
            <w:r w:rsidR="004F344E" w:rsidRPr="004737D6">
              <w:t>National institutional capacity buil</w:t>
            </w:r>
            <w:r w:rsidR="004F344E">
              <w:t>t</w:t>
            </w:r>
            <w:r w:rsidR="004F344E" w:rsidRPr="004737D6">
              <w:t xml:space="preserve"> for mentoring and training </w:t>
            </w:r>
            <w:r w:rsidR="00BD0E08">
              <w:t>program</w:t>
            </w:r>
            <w:r w:rsidR="004F344E" w:rsidRPr="004737D6">
              <w:t xml:space="preserve">s as part of the competition and </w:t>
            </w:r>
            <w:r w:rsidR="00743BA1">
              <w:t xml:space="preserve">accelerator </w:t>
            </w:r>
            <w:r w:rsidR="00BD0E08">
              <w:t>program</w:t>
            </w:r>
          </w:p>
        </w:tc>
      </w:tr>
      <w:tr w:rsidR="00E01DDB" w:rsidRPr="004737D6" w14:paraId="49F700A3" w14:textId="77777777" w:rsidTr="00C33C13">
        <w:tc>
          <w:tcPr>
            <w:tcW w:w="3157" w:type="dxa"/>
            <w:gridSpan w:val="2"/>
          </w:tcPr>
          <w:p w14:paraId="3E30C027" w14:textId="160DEBC6" w:rsidR="00E01DDB" w:rsidRDefault="00E01DDB" w:rsidP="00E01DDB">
            <w:pPr>
              <w:pStyle w:val="reportbodytxtsmall"/>
            </w:pPr>
            <w:r w:rsidRPr="00C2529F">
              <w:t>Indicators</w:t>
            </w:r>
            <w:r>
              <w:t xml:space="preserve"> (Target)</w:t>
            </w:r>
          </w:p>
        </w:tc>
        <w:tc>
          <w:tcPr>
            <w:tcW w:w="5740" w:type="dxa"/>
          </w:tcPr>
          <w:p w14:paraId="6F487680" w14:textId="1B7DAF56" w:rsidR="00E01DDB" w:rsidRDefault="00B0155C" w:rsidP="00E01DDB">
            <w:pPr>
              <w:pStyle w:val="reportbodytxtsmall"/>
            </w:pPr>
            <w:r>
              <w:t xml:space="preserve">Assessment and Status as at </w:t>
            </w:r>
            <w:r w:rsidR="00743BA1">
              <w:t>30 June</w:t>
            </w:r>
            <w:r>
              <w:t xml:space="preserve"> 2018</w:t>
            </w:r>
          </w:p>
        </w:tc>
      </w:tr>
      <w:tr w:rsidR="00E01DDB" w:rsidRPr="004737D6" w14:paraId="09003DF5" w14:textId="77777777" w:rsidTr="00C33C13">
        <w:tc>
          <w:tcPr>
            <w:tcW w:w="3157" w:type="dxa"/>
            <w:gridSpan w:val="2"/>
          </w:tcPr>
          <w:p w14:paraId="1FB36265" w14:textId="4CB18611" w:rsidR="00E01DDB" w:rsidRPr="00AF5206" w:rsidRDefault="00AF5206" w:rsidP="0077712C">
            <w:pPr>
              <w:pStyle w:val="reportbodytxtsmall"/>
              <w:numPr>
                <w:ilvl w:val="0"/>
                <w:numId w:val="9"/>
              </w:numPr>
              <w:ind w:left="282" w:right="-182" w:hanging="282"/>
            </w:pPr>
            <w:r>
              <w:t>#</w:t>
            </w:r>
            <w:r w:rsidRPr="007706F2">
              <w:t xml:space="preserve"> </w:t>
            </w:r>
            <w:r w:rsidRPr="00A27D82">
              <w:t>of human</w:t>
            </w:r>
            <w:r w:rsidR="0077712C">
              <w:t>/</w:t>
            </w:r>
            <w:r w:rsidRPr="00A27D82">
              <w:t>financial resources</w:t>
            </w:r>
            <w:r w:rsidRPr="007706F2">
              <w:t xml:space="preserve"> of </w:t>
            </w:r>
            <w:r>
              <w:t>TIA</w:t>
            </w:r>
            <w:r w:rsidRPr="007706F2">
              <w:t xml:space="preserve"> and other counterparts with built capacity</w:t>
            </w:r>
          </w:p>
        </w:tc>
        <w:tc>
          <w:tcPr>
            <w:tcW w:w="5740" w:type="dxa"/>
          </w:tcPr>
          <w:p w14:paraId="3FD27C88" w14:textId="1DA1647C" w:rsidR="00E01DDB" w:rsidRPr="006E22DE" w:rsidRDefault="00544D65" w:rsidP="006E22DE">
            <w:pPr>
              <w:pStyle w:val="reportbodytxtsmall"/>
              <w:rPr>
                <w:color w:val="FF0000"/>
              </w:rPr>
            </w:pPr>
            <w:r>
              <w:rPr>
                <w:color w:val="FF0000"/>
              </w:rPr>
              <w:t>A</w:t>
            </w:r>
            <w:r w:rsidRPr="00AC192F">
              <w:rPr>
                <w:color w:val="FF0000"/>
              </w:rPr>
              <w:t>chieved</w:t>
            </w:r>
            <w:r w:rsidR="006E22DE">
              <w:rPr>
                <w:color w:val="FF0000"/>
              </w:rPr>
              <w:t xml:space="preserve"> </w:t>
            </w:r>
            <w:r w:rsidR="006E22DE">
              <w:rPr>
                <w:rFonts w:asciiTheme="minorHAnsi" w:hAnsiTheme="minorHAnsi"/>
                <w:color w:val="000000" w:themeColor="dark1"/>
                <w:kern w:val="24"/>
                <w:szCs w:val="16"/>
                <w:lang w:val="en-US"/>
              </w:rPr>
              <w:t>– s</w:t>
            </w:r>
            <w:r w:rsidR="00991F92" w:rsidRPr="00991F92">
              <w:rPr>
                <w:rFonts w:asciiTheme="minorHAnsi" w:hAnsiTheme="minorHAnsi"/>
                <w:color w:val="000000" w:themeColor="dark1"/>
                <w:kern w:val="24"/>
                <w:szCs w:val="16"/>
                <w:lang w:val="en-US"/>
              </w:rPr>
              <w:t>ee details below</w:t>
            </w:r>
          </w:p>
        </w:tc>
      </w:tr>
      <w:tr w:rsidR="00AF5206" w:rsidRPr="004737D6" w14:paraId="2E7CCB8C" w14:textId="77777777" w:rsidTr="00C33C13">
        <w:tc>
          <w:tcPr>
            <w:tcW w:w="3157" w:type="dxa"/>
            <w:gridSpan w:val="2"/>
          </w:tcPr>
          <w:p w14:paraId="59C4FC98" w14:textId="6C74A33C" w:rsidR="00AF5206" w:rsidRPr="001B49CB" w:rsidRDefault="00AF5206" w:rsidP="00E1103B">
            <w:pPr>
              <w:pStyle w:val="reportbodytxtsmall"/>
              <w:numPr>
                <w:ilvl w:val="0"/>
                <w:numId w:val="9"/>
              </w:numPr>
              <w:ind w:left="282" w:hanging="282"/>
            </w:pPr>
            <w:r w:rsidRPr="007706F2">
              <w:t>Wide platform of all stakeholders operationalized</w:t>
            </w:r>
          </w:p>
        </w:tc>
        <w:tc>
          <w:tcPr>
            <w:tcW w:w="5740" w:type="dxa"/>
          </w:tcPr>
          <w:p w14:paraId="751B2C3B" w14:textId="408EAD55" w:rsidR="00AF5206" w:rsidRPr="006E22DE" w:rsidRDefault="00991F92" w:rsidP="006E22DE">
            <w:pPr>
              <w:pStyle w:val="reportbodytxtsmall"/>
              <w:rPr>
                <w:color w:val="FF0000"/>
              </w:rPr>
            </w:pPr>
            <w:r>
              <w:rPr>
                <w:color w:val="FF0000"/>
              </w:rPr>
              <w:t>A</w:t>
            </w:r>
            <w:r w:rsidRPr="00AC192F">
              <w:rPr>
                <w:color w:val="FF0000"/>
              </w:rPr>
              <w:t>chieved</w:t>
            </w:r>
            <w:r w:rsidR="006E22DE">
              <w:rPr>
                <w:color w:val="FF0000"/>
              </w:rPr>
              <w:t xml:space="preserve"> </w:t>
            </w:r>
            <w:r w:rsidR="006E22DE">
              <w:rPr>
                <w:rFonts w:asciiTheme="minorHAnsi" w:hAnsiTheme="minorHAnsi"/>
                <w:color w:val="000000" w:themeColor="dark1"/>
                <w:kern w:val="24"/>
                <w:szCs w:val="16"/>
                <w:lang w:val="en-US"/>
              </w:rPr>
              <w:t>– s</w:t>
            </w:r>
            <w:r w:rsidR="006E22DE" w:rsidRPr="00991F92">
              <w:rPr>
                <w:rFonts w:asciiTheme="minorHAnsi" w:hAnsiTheme="minorHAnsi"/>
                <w:color w:val="000000" w:themeColor="dark1"/>
                <w:kern w:val="24"/>
                <w:szCs w:val="16"/>
                <w:lang w:val="en-US"/>
              </w:rPr>
              <w:t>ee</w:t>
            </w:r>
            <w:r w:rsidRPr="006E22DE">
              <w:rPr>
                <w:rFonts w:asciiTheme="minorHAnsi" w:hAnsiTheme="minorHAnsi"/>
                <w:color w:val="000000" w:themeColor="dark1"/>
                <w:kern w:val="24"/>
                <w:szCs w:val="16"/>
                <w:lang w:val="en-US"/>
              </w:rPr>
              <w:t xml:space="preserve"> details below</w:t>
            </w:r>
          </w:p>
        </w:tc>
      </w:tr>
      <w:tr w:rsidR="00E01DDB" w:rsidRPr="004737D6" w14:paraId="5E416FF7" w14:textId="77777777" w:rsidTr="00C2529F">
        <w:tc>
          <w:tcPr>
            <w:tcW w:w="1526" w:type="dxa"/>
          </w:tcPr>
          <w:p w14:paraId="2D1BA450" w14:textId="77777777" w:rsidR="00E01DDB" w:rsidRPr="004737D6" w:rsidRDefault="00E01DDB" w:rsidP="00E01DDB">
            <w:pPr>
              <w:pStyle w:val="reportbodytxtsmall"/>
            </w:pPr>
            <w:r w:rsidRPr="004737D6">
              <w:t>Outputs</w:t>
            </w:r>
          </w:p>
        </w:tc>
        <w:tc>
          <w:tcPr>
            <w:tcW w:w="1631" w:type="dxa"/>
          </w:tcPr>
          <w:p w14:paraId="187B6D27" w14:textId="4788382F" w:rsidR="00E01DDB" w:rsidRPr="004737D6" w:rsidRDefault="00E01DDB" w:rsidP="00E01DDB">
            <w:pPr>
              <w:pStyle w:val="reportbodytxtsmall"/>
            </w:pPr>
            <w:r w:rsidRPr="00C2529F">
              <w:t>Indicators</w:t>
            </w:r>
            <w:r>
              <w:t xml:space="preserve"> (Target)</w:t>
            </w:r>
          </w:p>
        </w:tc>
        <w:tc>
          <w:tcPr>
            <w:tcW w:w="5740" w:type="dxa"/>
          </w:tcPr>
          <w:p w14:paraId="52172DB6" w14:textId="046EA091" w:rsidR="00E01DDB" w:rsidRPr="004737D6" w:rsidRDefault="00E01DDB" w:rsidP="00E01DDB">
            <w:pPr>
              <w:pStyle w:val="reportbodytxtsmall"/>
            </w:pPr>
            <w:r>
              <w:t xml:space="preserve">Status as </w:t>
            </w:r>
            <w:r w:rsidR="00991F92">
              <w:t>at 30 June 2018</w:t>
            </w:r>
          </w:p>
        </w:tc>
      </w:tr>
      <w:tr w:rsidR="00082C5A" w:rsidRPr="004737D6" w14:paraId="612DAD70" w14:textId="77777777" w:rsidTr="00C2529F">
        <w:tc>
          <w:tcPr>
            <w:tcW w:w="1526" w:type="dxa"/>
          </w:tcPr>
          <w:p w14:paraId="0F713033" w14:textId="66A208A0" w:rsidR="00082C5A" w:rsidRPr="004737D6" w:rsidRDefault="00082C5A" w:rsidP="00082C5A">
            <w:pPr>
              <w:pStyle w:val="Tablesmalltext"/>
            </w:pPr>
            <w:r w:rsidRPr="004737D6">
              <w:t xml:space="preserve">3.1 </w:t>
            </w:r>
            <w:r w:rsidR="00991F92" w:rsidRPr="004737D6">
              <w:t xml:space="preserve">Capacity </w:t>
            </w:r>
            <w:r w:rsidR="00991F92">
              <w:t>building of host institution (TIA) strengthened and wide platform with all stakeholders of the project established</w:t>
            </w:r>
          </w:p>
        </w:tc>
        <w:tc>
          <w:tcPr>
            <w:tcW w:w="1631" w:type="dxa"/>
          </w:tcPr>
          <w:p w14:paraId="7A9D2B1D" w14:textId="66338533" w:rsidR="00991F92" w:rsidRDefault="00991F92" w:rsidP="00991F92">
            <w:pPr>
              <w:pStyle w:val="Tablesmalltext"/>
            </w:pPr>
            <w:r>
              <w:t># of TIA</w:t>
            </w:r>
            <w:r w:rsidRPr="001B49CB">
              <w:t xml:space="preserve"> staff trained to be able to organize the competition and the accelerator </w:t>
            </w:r>
            <w:r w:rsidR="00BD0E08">
              <w:t>program</w:t>
            </w:r>
          </w:p>
          <w:p w14:paraId="7A8BDFC2" w14:textId="77777777" w:rsidR="00991F92" w:rsidRDefault="00991F92" w:rsidP="00991F92">
            <w:pPr>
              <w:pStyle w:val="Tablesmalltext"/>
            </w:pPr>
            <w:r w:rsidRPr="00A27D82">
              <w:t># of partners</w:t>
            </w:r>
            <w:r>
              <w:t xml:space="preserve"> involved in the platform</w:t>
            </w:r>
          </w:p>
          <w:p w14:paraId="0452C35D" w14:textId="631408CA" w:rsidR="00082C5A" w:rsidRPr="004737D6" w:rsidRDefault="00991F92" w:rsidP="00991F92">
            <w:pPr>
              <w:pStyle w:val="Tablesmalltext"/>
              <w:ind w:right="-34"/>
            </w:pPr>
            <w:r w:rsidRPr="00A27D82">
              <w:t># of mentors</w:t>
            </w:r>
            <w:r>
              <w:t xml:space="preserve"> recruited &amp; trained</w:t>
            </w:r>
          </w:p>
        </w:tc>
        <w:tc>
          <w:tcPr>
            <w:tcW w:w="5740" w:type="dxa"/>
          </w:tcPr>
          <w:p w14:paraId="2A61C80A" w14:textId="2A05E8BC" w:rsidR="00991F92" w:rsidRPr="006E22DE" w:rsidRDefault="00544D65" w:rsidP="006E22DE">
            <w:pPr>
              <w:pStyle w:val="reportbodytxtsmall"/>
              <w:rPr>
                <w:color w:val="FF0000"/>
              </w:rPr>
            </w:pPr>
            <w:r>
              <w:rPr>
                <w:color w:val="FF0000"/>
              </w:rPr>
              <w:t>A</w:t>
            </w:r>
            <w:r w:rsidRPr="00AC192F">
              <w:rPr>
                <w:color w:val="FF0000"/>
              </w:rPr>
              <w:t>chieved</w:t>
            </w:r>
            <w:r w:rsidR="006E22DE">
              <w:rPr>
                <w:color w:val="FF0000"/>
              </w:rPr>
              <w:t xml:space="preserve"> </w:t>
            </w:r>
            <w:r w:rsidR="006E22DE">
              <w:rPr>
                <w:rFonts w:asciiTheme="minorHAnsi" w:hAnsiTheme="minorHAnsi"/>
                <w:color w:val="000000" w:themeColor="dark1"/>
                <w:kern w:val="24"/>
                <w:szCs w:val="16"/>
                <w:lang w:val="en-US"/>
              </w:rPr>
              <w:t>– a</w:t>
            </w:r>
            <w:r w:rsidR="00991F92" w:rsidRPr="00991F92">
              <w:rPr>
                <w:rFonts w:asciiTheme="minorHAnsi" w:hAnsiTheme="minorHAnsi"/>
                <w:color w:val="000000" w:themeColor="dark1"/>
                <w:kern w:val="24"/>
                <w:szCs w:val="16"/>
                <w:lang w:val="en-US"/>
              </w:rPr>
              <w:t xml:space="preserve">t least 12 TIA staff </w:t>
            </w:r>
            <w:r w:rsidR="00D87B5D">
              <w:rPr>
                <w:rFonts w:asciiTheme="minorHAnsi" w:hAnsiTheme="minorHAnsi"/>
                <w:color w:val="000000" w:themeColor="dark1"/>
                <w:kern w:val="24"/>
                <w:szCs w:val="16"/>
                <w:lang w:val="en-US"/>
              </w:rPr>
              <w:t>(including: s</w:t>
            </w:r>
            <w:r w:rsidR="00D87B5D" w:rsidRPr="00991F92">
              <w:rPr>
                <w:rFonts w:asciiTheme="minorHAnsi" w:hAnsiTheme="minorHAnsi"/>
                <w:color w:val="000000" w:themeColor="dark1"/>
                <w:kern w:val="24"/>
                <w:szCs w:val="16"/>
                <w:lang w:val="en-US"/>
              </w:rPr>
              <w:t>upport staff</w:t>
            </w:r>
            <w:r w:rsidR="00D87B5D">
              <w:rPr>
                <w:rFonts w:asciiTheme="minorHAnsi" w:hAnsiTheme="minorHAnsi"/>
                <w:color w:val="000000" w:themeColor="dark1"/>
                <w:kern w:val="24"/>
                <w:szCs w:val="16"/>
                <w:lang w:val="en-US"/>
              </w:rPr>
              <w:t xml:space="preserve">; </w:t>
            </w:r>
            <w:r w:rsidR="00D87B5D" w:rsidRPr="00991F92">
              <w:rPr>
                <w:rFonts w:asciiTheme="minorHAnsi" w:hAnsiTheme="minorHAnsi"/>
                <w:color w:val="000000" w:themeColor="dark1"/>
                <w:kern w:val="24"/>
                <w:szCs w:val="16"/>
                <w:lang w:val="en-US"/>
              </w:rPr>
              <w:t>at least 50% women</w:t>
            </w:r>
            <w:r w:rsidR="00D87B5D">
              <w:rPr>
                <w:rFonts w:asciiTheme="minorHAnsi" w:hAnsiTheme="minorHAnsi"/>
                <w:color w:val="000000" w:themeColor="dark1"/>
                <w:kern w:val="24"/>
                <w:szCs w:val="16"/>
                <w:lang w:val="en-US"/>
              </w:rPr>
              <w:t xml:space="preserve">) </w:t>
            </w:r>
            <w:r w:rsidR="00991F92">
              <w:rPr>
                <w:rFonts w:asciiTheme="minorHAnsi" w:hAnsiTheme="minorHAnsi"/>
                <w:color w:val="000000" w:themeColor="dark1"/>
                <w:kern w:val="24"/>
                <w:szCs w:val="16"/>
                <w:lang w:val="en-US"/>
              </w:rPr>
              <w:t xml:space="preserve">were </w:t>
            </w:r>
            <w:r w:rsidR="00991F92" w:rsidRPr="00991F92">
              <w:rPr>
                <w:rFonts w:asciiTheme="minorHAnsi" w:hAnsiTheme="minorHAnsi"/>
                <w:color w:val="000000" w:themeColor="dark1"/>
                <w:kern w:val="24"/>
                <w:szCs w:val="16"/>
                <w:lang w:val="en-US"/>
              </w:rPr>
              <w:t>involv</w:t>
            </w:r>
            <w:r w:rsidR="00991F92">
              <w:rPr>
                <w:rFonts w:asciiTheme="minorHAnsi" w:hAnsiTheme="minorHAnsi"/>
                <w:color w:val="000000" w:themeColor="dark1"/>
                <w:kern w:val="24"/>
                <w:szCs w:val="16"/>
                <w:lang w:val="en-US"/>
              </w:rPr>
              <w:t>ed and capacitated through “on-the-job” training</w:t>
            </w:r>
            <w:r w:rsidR="00D87B5D">
              <w:rPr>
                <w:rFonts w:asciiTheme="minorHAnsi" w:hAnsiTheme="minorHAnsi"/>
                <w:color w:val="000000" w:themeColor="dark1"/>
                <w:kern w:val="24"/>
                <w:szCs w:val="16"/>
                <w:lang w:val="en-US"/>
              </w:rPr>
              <w:t xml:space="preserve"> through </w:t>
            </w:r>
            <w:r w:rsidR="00D87B5D" w:rsidRPr="00991F92">
              <w:rPr>
                <w:rFonts w:asciiTheme="minorHAnsi" w:hAnsiTheme="minorHAnsi"/>
                <w:color w:val="000000" w:themeColor="dark1"/>
                <w:kern w:val="24"/>
                <w:szCs w:val="16"/>
                <w:lang w:val="en-US"/>
              </w:rPr>
              <w:t xml:space="preserve">events, communication, stakeholder relations, </w:t>
            </w:r>
            <w:r w:rsidR="00D87B5D">
              <w:rPr>
                <w:rFonts w:asciiTheme="minorHAnsi" w:hAnsiTheme="minorHAnsi"/>
                <w:color w:val="000000" w:themeColor="dark1"/>
                <w:kern w:val="24"/>
                <w:szCs w:val="16"/>
                <w:lang w:val="en-US"/>
              </w:rPr>
              <w:t xml:space="preserve">and taking the role of </w:t>
            </w:r>
            <w:r w:rsidR="00D87B5D" w:rsidRPr="00991F92">
              <w:rPr>
                <w:rFonts w:asciiTheme="minorHAnsi" w:hAnsiTheme="minorHAnsi"/>
                <w:color w:val="000000" w:themeColor="dark1"/>
                <w:kern w:val="24"/>
                <w:szCs w:val="16"/>
                <w:lang w:val="en-US"/>
              </w:rPr>
              <w:t>mentors/judges</w:t>
            </w:r>
          </w:p>
          <w:p w14:paraId="044400A7" w14:textId="0A82B88B" w:rsidR="00991F92" w:rsidRPr="00991F92" w:rsidRDefault="00991F92" w:rsidP="00991F92">
            <w:pPr>
              <w:widowControl/>
              <w:spacing w:after="0"/>
              <w:rPr>
                <w:rFonts w:asciiTheme="minorHAnsi" w:hAnsiTheme="minorHAnsi"/>
                <w:color w:val="000000" w:themeColor="dark1"/>
                <w:kern w:val="24"/>
                <w:sz w:val="16"/>
                <w:szCs w:val="16"/>
                <w:lang w:val="en-US"/>
              </w:rPr>
            </w:pPr>
            <w:r>
              <w:rPr>
                <w:rFonts w:asciiTheme="minorHAnsi" w:hAnsiTheme="minorHAnsi"/>
                <w:color w:val="000000" w:themeColor="dark1"/>
                <w:kern w:val="24"/>
                <w:sz w:val="16"/>
                <w:szCs w:val="16"/>
                <w:lang w:val="en-US"/>
              </w:rPr>
              <w:t>5 South African</w:t>
            </w:r>
            <w:r w:rsidRPr="00991F92">
              <w:rPr>
                <w:rFonts w:asciiTheme="minorHAnsi" w:hAnsiTheme="minorHAnsi"/>
                <w:color w:val="000000" w:themeColor="dark1"/>
                <w:kern w:val="24"/>
                <w:sz w:val="16"/>
                <w:szCs w:val="16"/>
                <w:lang w:val="en-US"/>
              </w:rPr>
              <w:t xml:space="preserve"> trainers </w:t>
            </w:r>
            <w:r>
              <w:rPr>
                <w:rFonts w:asciiTheme="minorHAnsi" w:hAnsiTheme="minorHAnsi"/>
                <w:color w:val="000000" w:themeColor="dark1"/>
                <w:kern w:val="24"/>
                <w:sz w:val="16"/>
                <w:szCs w:val="16"/>
                <w:lang w:val="en-US"/>
              </w:rPr>
              <w:t>were</w:t>
            </w:r>
            <w:r w:rsidR="00D87B5D">
              <w:rPr>
                <w:rFonts w:asciiTheme="minorHAnsi" w:hAnsiTheme="minorHAnsi"/>
                <w:color w:val="000000" w:themeColor="dark1"/>
                <w:kern w:val="24"/>
                <w:sz w:val="16"/>
                <w:szCs w:val="16"/>
                <w:lang w:val="en-US"/>
              </w:rPr>
              <w:t xml:space="preserve"> identified</w:t>
            </w:r>
            <w:r w:rsidR="006E22DE">
              <w:rPr>
                <w:rFonts w:asciiTheme="minorHAnsi" w:hAnsiTheme="minorHAnsi"/>
                <w:color w:val="000000" w:themeColor="dark1"/>
                <w:kern w:val="24"/>
                <w:sz w:val="16"/>
                <w:szCs w:val="16"/>
                <w:lang w:val="en-US"/>
              </w:rPr>
              <w:t xml:space="preserve"> and </w:t>
            </w:r>
            <w:r w:rsidR="00D87B5D">
              <w:rPr>
                <w:rFonts w:asciiTheme="minorHAnsi" w:hAnsiTheme="minorHAnsi"/>
                <w:color w:val="000000" w:themeColor="dark1"/>
                <w:kern w:val="24"/>
                <w:sz w:val="16"/>
                <w:szCs w:val="16"/>
                <w:lang w:val="en-US"/>
              </w:rPr>
              <w:t xml:space="preserve">engaged in capacity-building activities in 2017-2018, </w:t>
            </w:r>
            <w:r>
              <w:rPr>
                <w:rFonts w:asciiTheme="minorHAnsi" w:hAnsiTheme="minorHAnsi"/>
                <w:color w:val="000000" w:themeColor="dark1"/>
                <w:kern w:val="24"/>
                <w:sz w:val="16"/>
                <w:szCs w:val="16"/>
                <w:lang w:val="en-US"/>
              </w:rPr>
              <w:t xml:space="preserve">with the aim of enabling them </w:t>
            </w:r>
            <w:r w:rsidRPr="00991F92">
              <w:rPr>
                <w:rFonts w:asciiTheme="minorHAnsi" w:hAnsiTheme="minorHAnsi"/>
                <w:color w:val="000000" w:themeColor="dark1"/>
                <w:kern w:val="24"/>
                <w:sz w:val="16"/>
                <w:szCs w:val="16"/>
                <w:lang w:val="en-US"/>
              </w:rPr>
              <w:t>to take over from international experts</w:t>
            </w:r>
          </w:p>
          <w:p w14:paraId="6AC03D71" w14:textId="62CDA301" w:rsidR="00991F92" w:rsidRDefault="002C7552" w:rsidP="00991F92">
            <w:pPr>
              <w:pStyle w:val="reportbodytxtsmall"/>
            </w:pPr>
            <w:r>
              <w:rPr>
                <w:rFonts w:asciiTheme="minorHAnsi" w:hAnsiTheme="minorHAnsi"/>
                <w:color w:val="000000" w:themeColor="dark1"/>
                <w:kern w:val="24"/>
                <w:szCs w:val="16"/>
                <w:lang w:val="en-US"/>
              </w:rPr>
              <w:t>32</w:t>
            </w:r>
            <w:r w:rsidR="00991F92" w:rsidRPr="00991F92">
              <w:rPr>
                <w:rFonts w:asciiTheme="minorHAnsi" w:hAnsiTheme="minorHAnsi"/>
                <w:color w:val="000000" w:themeColor="dark1"/>
                <w:kern w:val="24"/>
                <w:szCs w:val="16"/>
                <w:lang w:val="en-US"/>
              </w:rPr>
              <w:t xml:space="preserve"> </w:t>
            </w:r>
            <w:r>
              <w:rPr>
                <w:rFonts w:asciiTheme="minorHAnsi" w:hAnsiTheme="minorHAnsi"/>
                <w:color w:val="000000" w:themeColor="dark1"/>
                <w:kern w:val="24"/>
                <w:szCs w:val="16"/>
                <w:lang w:val="en-US"/>
              </w:rPr>
              <w:t xml:space="preserve">generalist </w:t>
            </w:r>
            <w:r w:rsidR="00991F92" w:rsidRPr="00991F92">
              <w:rPr>
                <w:rFonts w:asciiTheme="minorHAnsi" w:hAnsiTheme="minorHAnsi"/>
                <w:color w:val="000000" w:themeColor="dark1"/>
                <w:kern w:val="24"/>
                <w:szCs w:val="16"/>
                <w:lang w:val="en-US"/>
              </w:rPr>
              <w:t xml:space="preserve">mentors </w:t>
            </w:r>
            <w:r w:rsidR="00991F92">
              <w:rPr>
                <w:rFonts w:asciiTheme="minorHAnsi" w:hAnsiTheme="minorHAnsi"/>
                <w:color w:val="000000" w:themeColor="dark1"/>
                <w:kern w:val="24"/>
                <w:szCs w:val="16"/>
                <w:lang w:val="en-US"/>
              </w:rPr>
              <w:t>were</w:t>
            </w:r>
            <w:r w:rsidR="00991F92" w:rsidRPr="00991F92">
              <w:rPr>
                <w:rFonts w:asciiTheme="minorHAnsi" w:hAnsiTheme="minorHAnsi"/>
                <w:color w:val="000000" w:themeColor="dark1"/>
                <w:kern w:val="24"/>
                <w:szCs w:val="16"/>
                <w:lang w:val="en-US"/>
              </w:rPr>
              <w:t xml:space="preserve"> </w:t>
            </w:r>
            <w:r>
              <w:rPr>
                <w:rFonts w:asciiTheme="minorHAnsi" w:hAnsiTheme="minorHAnsi"/>
                <w:color w:val="000000" w:themeColor="dark1"/>
                <w:kern w:val="24"/>
                <w:szCs w:val="16"/>
                <w:lang w:val="en-US"/>
              </w:rPr>
              <w:t xml:space="preserve">recruited, </w:t>
            </w:r>
            <w:r w:rsidR="00991F92" w:rsidRPr="00991F92">
              <w:rPr>
                <w:rFonts w:asciiTheme="minorHAnsi" w:hAnsiTheme="minorHAnsi"/>
                <w:color w:val="000000" w:themeColor="dark1"/>
                <w:kern w:val="24"/>
                <w:szCs w:val="16"/>
                <w:lang w:val="en-US"/>
              </w:rPr>
              <w:t>trained and involv</w:t>
            </w:r>
            <w:r>
              <w:rPr>
                <w:rFonts w:asciiTheme="minorHAnsi" w:hAnsiTheme="minorHAnsi"/>
                <w:color w:val="000000" w:themeColor="dark1"/>
                <w:kern w:val="24"/>
                <w:szCs w:val="16"/>
                <w:lang w:val="en-US"/>
              </w:rPr>
              <w:t>ed</w:t>
            </w:r>
            <w:r w:rsidR="00991F92" w:rsidRPr="00991F92">
              <w:rPr>
                <w:rFonts w:asciiTheme="minorHAnsi" w:hAnsiTheme="minorHAnsi"/>
                <w:color w:val="000000" w:themeColor="dark1"/>
                <w:kern w:val="24"/>
                <w:szCs w:val="16"/>
                <w:lang w:val="en-US"/>
              </w:rPr>
              <w:t>, with additional alumni from the preceding year’s Accelerator joining as mentors on an annual basis</w:t>
            </w:r>
          </w:p>
          <w:p w14:paraId="761D680D" w14:textId="5A393549" w:rsidR="00082C5A" w:rsidRPr="002C7552" w:rsidRDefault="00DA60C1" w:rsidP="002C7552">
            <w:pPr>
              <w:pStyle w:val="reportbodytxtsmall"/>
            </w:pPr>
            <w:r>
              <w:t>N</w:t>
            </w:r>
            <w:r w:rsidR="002C7552">
              <w:t xml:space="preserve">umerous </w:t>
            </w:r>
            <w:r w:rsidR="00991F92">
              <w:t xml:space="preserve">partners </w:t>
            </w:r>
            <w:r w:rsidR="007C6E13">
              <w:t>were</w:t>
            </w:r>
            <w:r w:rsidR="00991F92">
              <w:t xml:space="preserve"> involved </w:t>
            </w:r>
            <w:r w:rsidR="00991F92" w:rsidRPr="00991F92">
              <w:rPr>
                <w:rFonts w:asciiTheme="minorHAnsi" w:hAnsiTheme="minorHAnsi"/>
                <w:color w:val="000000" w:themeColor="dark1"/>
                <w:kern w:val="24"/>
                <w:szCs w:val="16"/>
                <w:lang w:eastAsia="en-ZA"/>
              </w:rPr>
              <w:t xml:space="preserve">in the platform: </w:t>
            </w:r>
            <w:r w:rsidR="00991F92" w:rsidRPr="00450642">
              <w:rPr>
                <w:rFonts w:asciiTheme="minorHAnsi" w:hAnsiTheme="minorHAnsi"/>
                <w:color w:val="000000" w:themeColor="dark1"/>
                <w:kern w:val="24"/>
                <w:szCs w:val="16"/>
                <w:lang w:eastAsia="en-ZA"/>
              </w:rPr>
              <w:t>Innovation Hub</w:t>
            </w:r>
            <w:r w:rsidR="00991F92">
              <w:rPr>
                <w:rFonts w:asciiTheme="minorHAnsi" w:hAnsiTheme="minorHAnsi"/>
                <w:color w:val="000000" w:themeColor="dark1"/>
                <w:kern w:val="24"/>
                <w:szCs w:val="16"/>
                <w:lang w:eastAsia="en-ZA"/>
              </w:rPr>
              <w:t xml:space="preserve"> (Climate Innovation Centre)</w:t>
            </w:r>
            <w:r w:rsidR="00991F92" w:rsidRPr="00450642">
              <w:rPr>
                <w:rFonts w:asciiTheme="minorHAnsi" w:hAnsiTheme="minorHAnsi"/>
                <w:color w:val="000000" w:themeColor="dark1"/>
                <w:kern w:val="24"/>
                <w:szCs w:val="16"/>
                <w:lang w:eastAsia="en-ZA"/>
              </w:rPr>
              <w:t>,</w:t>
            </w:r>
            <w:r w:rsidR="006E22DE">
              <w:rPr>
                <w:rFonts w:asciiTheme="minorHAnsi" w:hAnsiTheme="minorHAnsi"/>
                <w:color w:val="000000" w:themeColor="dark1"/>
                <w:kern w:val="24"/>
                <w:szCs w:val="16"/>
                <w:lang w:eastAsia="en-ZA"/>
              </w:rPr>
              <w:t xml:space="preserve"> CSIR, </w:t>
            </w:r>
            <w:r w:rsidR="006E22DE" w:rsidRPr="00450642">
              <w:rPr>
                <w:rFonts w:asciiTheme="minorHAnsi" w:hAnsiTheme="minorHAnsi"/>
                <w:color w:val="000000" w:themeColor="dark1"/>
                <w:kern w:val="24"/>
                <w:szCs w:val="16"/>
                <w:lang w:eastAsia="en-ZA"/>
              </w:rPr>
              <w:t>NCPC-SA</w:t>
            </w:r>
            <w:r w:rsidR="006E22DE">
              <w:rPr>
                <w:rFonts w:asciiTheme="minorHAnsi" w:hAnsiTheme="minorHAnsi"/>
                <w:color w:val="000000" w:themeColor="dark1"/>
                <w:kern w:val="24"/>
                <w:szCs w:val="16"/>
                <w:lang w:eastAsia="en-ZA"/>
              </w:rPr>
              <w:t>,</w:t>
            </w:r>
            <w:r w:rsidR="006E22DE" w:rsidRPr="00450642">
              <w:rPr>
                <w:rFonts w:asciiTheme="minorHAnsi" w:hAnsiTheme="minorHAnsi"/>
                <w:color w:val="000000" w:themeColor="dark1"/>
                <w:kern w:val="24"/>
                <w:szCs w:val="16"/>
                <w:lang w:eastAsia="en-ZA"/>
              </w:rPr>
              <w:t xml:space="preserve"> Green Cape</w:t>
            </w:r>
            <w:r w:rsidR="006E22DE">
              <w:rPr>
                <w:rFonts w:asciiTheme="minorHAnsi" w:hAnsiTheme="minorHAnsi"/>
                <w:color w:val="000000" w:themeColor="dark1"/>
                <w:kern w:val="24"/>
                <w:szCs w:val="16"/>
                <w:lang w:eastAsia="en-ZA"/>
              </w:rPr>
              <w:t xml:space="preserve">, </w:t>
            </w:r>
            <w:r w:rsidR="006E22DE" w:rsidRPr="00450642">
              <w:rPr>
                <w:rFonts w:asciiTheme="minorHAnsi" w:hAnsiTheme="minorHAnsi"/>
                <w:color w:val="000000" w:themeColor="dark1"/>
                <w:kern w:val="24"/>
                <w:szCs w:val="16"/>
                <w:lang w:eastAsia="en-ZA"/>
              </w:rPr>
              <w:t>Skeg</w:t>
            </w:r>
            <w:r w:rsidR="006E22DE">
              <w:rPr>
                <w:rFonts w:asciiTheme="minorHAnsi" w:hAnsiTheme="minorHAnsi"/>
                <w:color w:val="000000" w:themeColor="dark1"/>
                <w:kern w:val="24"/>
                <w:szCs w:val="16"/>
                <w:lang w:eastAsia="en-ZA"/>
              </w:rPr>
              <w:t xml:space="preserve"> Product Development, </w:t>
            </w:r>
            <w:r>
              <w:rPr>
                <w:rFonts w:asciiTheme="minorHAnsi" w:hAnsiTheme="minorHAnsi"/>
                <w:color w:val="000000" w:themeColor="dark1"/>
                <w:kern w:val="24"/>
                <w:szCs w:val="16"/>
                <w:lang w:eastAsia="en-ZA"/>
              </w:rPr>
              <w:t xml:space="preserve">Spoor &amp; Fisher, </w:t>
            </w:r>
            <w:r w:rsidR="00991F92" w:rsidRPr="00450642">
              <w:rPr>
                <w:rFonts w:asciiTheme="minorHAnsi" w:hAnsiTheme="minorHAnsi"/>
                <w:color w:val="000000" w:themeColor="dark1"/>
                <w:kern w:val="24"/>
                <w:szCs w:val="16"/>
                <w:lang w:eastAsia="en-ZA"/>
              </w:rPr>
              <w:t>W</w:t>
            </w:r>
            <w:r w:rsidR="00991F92">
              <w:rPr>
                <w:rFonts w:asciiTheme="minorHAnsi" w:hAnsiTheme="minorHAnsi"/>
                <w:color w:val="000000" w:themeColor="dark1"/>
                <w:kern w:val="24"/>
                <w:szCs w:val="16"/>
                <w:lang w:eastAsia="en-ZA"/>
              </w:rPr>
              <w:t xml:space="preserve">ater </w:t>
            </w:r>
            <w:r w:rsidR="00991F92" w:rsidRPr="00450642">
              <w:rPr>
                <w:rFonts w:asciiTheme="minorHAnsi" w:hAnsiTheme="minorHAnsi"/>
                <w:color w:val="000000" w:themeColor="dark1"/>
                <w:kern w:val="24"/>
                <w:szCs w:val="16"/>
                <w:lang w:eastAsia="en-ZA"/>
              </w:rPr>
              <w:t>R</w:t>
            </w:r>
            <w:r w:rsidR="00991F92">
              <w:rPr>
                <w:rFonts w:asciiTheme="minorHAnsi" w:hAnsiTheme="minorHAnsi"/>
                <w:color w:val="000000" w:themeColor="dark1"/>
                <w:kern w:val="24"/>
                <w:szCs w:val="16"/>
                <w:lang w:eastAsia="en-ZA"/>
              </w:rPr>
              <w:t xml:space="preserve">esearch </w:t>
            </w:r>
            <w:r w:rsidR="00991F92" w:rsidRPr="00450642">
              <w:rPr>
                <w:rFonts w:asciiTheme="minorHAnsi" w:hAnsiTheme="minorHAnsi"/>
                <w:color w:val="000000" w:themeColor="dark1"/>
                <w:kern w:val="24"/>
                <w:szCs w:val="16"/>
                <w:lang w:eastAsia="en-ZA"/>
              </w:rPr>
              <w:t>C</w:t>
            </w:r>
            <w:r w:rsidR="00991F92">
              <w:rPr>
                <w:rFonts w:asciiTheme="minorHAnsi" w:hAnsiTheme="minorHAnsi"/>
                <w:color w:val="000000" w:themeColor="dark1"/>
                <w:kern w:val="24"/>
                <w:szCs w:val="16"/>
                <w:lang w:eastAsia="en-ZA"/>
              </w:rPr>
              <w:t>ommission</w:t>
            </w:r>
            <w:r w:rsidR="00991F92" w:rsidRPr="00450642">
              <w:rPr>
                <w:rFonts w:asciiTheme="minorHAnsi" w:hAnsiTheme="minorHAnsi"/>
                <w:color w:val="000000" w:themeColor="dark1"/>
                <w:kern w:val="24"/>
                <w:szCs w:val="16"/>
                <w:lang w:eastAsia="en-ZA"/>
              </w:rPr>
              <w:t xml:space="preserve">, </w:t>
            </w:r>
            <w:r w:rsidR="006E22DE">
              <w:rPr>
                <w:rFonts w:asciiTheme="minorHAnsi" w:hAnsiTheme="minorHAnsi"/>
                <w:color w:val="000000" w:themeColor="dark1"/>
                <w:kern w:val="24"/>
                <w:szCs w:val="16"/>
                <w:lang w:eastAsia="en-ZA"/>
              </w:rPr>
              <w:t>8 universities, various South African incubators,</w:t>
            </w:r>
            <w:r w:rsidR="006E22DE" w:rsidRPr="00450642">
              <w:rPr>
                <w:rFonts w:asciiTheme="minorHAnsi" w:hAnsiTheme="minorHAnsi"/>
                <w:color w:val="000000" w:themeColor="dark1"/>
                <w:kern w:val="24"/>
                <w:szCs w:val="16"/>
                <w:lang w:eastAsia="en-ZA"/>
              </w:rPr>
              <w:t xml:space="preserve"> </w:t>
            </w:r>
            <w:r>
              <w:rPr>
                <w:rFonts w:asciiTheme="minorHAnsi" w:hAnsiTheme="minorHAnsi"/>
                <w:color w:val="000000" w:themeColor="dark1"/>
                <w:kern w:val="24"/>
                <w:szCs w:val="16"/>
                <w:lang w:eastAsia="en-ZA"/>
              </w:rPr>
              <w:t>South Africa Innovation Summit,</w:t>
            </w:r>
            <w:r w:rsidRPr="00450642">
              <w:rPr>
                <w:rFonts w:asciiTheme="minorHAnsi" w:hAnsiTheme="minorHAnsi"/>
                <w:color w:val="000000" w:themeColor="dark1"/>
                <w:kern w:val="24"/>
                <w:szCs w:val="16"/>
                <w:lang w:eastAsia="en-ZA"/>
              </w:rPr>
              <w:t xml:space="preserve"> </w:t>
            </w:r>
            <w:r w:rsidR="00991F92" w:rsidRPr="00450642">
              <w:rPr>
                <w:rFonts w:asciiTheme="minorHAnsi" w:hAnsiTheme="minorHAnsi"/>
                <w:color w:val="000000" w:themeColor="dark1"/>
                <w:kern w:val="24"/>
                <w:szCs w:val="16"/>
                <w:lang w:eastAsia="en-ZA"/>
              </w:rPr>
              <w:t>WWF, Cape Media</w:t>
            </w:r>
            <w:r w:rsidR="006E22DE">
              <w:rPr>
                <w:rFonts w:asciiTheme="minorHAnsi" w:hAnsiTheme="minorHAnsi"/>
                <w:color w:val="000000" w:themeColor="dark1"/>
                <w:kern w:val="24"/>
                <w:szCs w:val="16"/>
                <w:lang w:eastAsia="en-ZA"/>
              </w:rPr>
              <w:t xml:space="preserve">, </w:t>
            </w:r>
            <w:proofErr w:type="spellStart"/>
            <w:r w:rsidR="006E22DE" w:rsidRPr="00450642">
              <w:rPr>
                <w:rFonts w:asciiTheme="minorHAnsi" w:hAnsiTheme="minorHAnsi"/>
                <w:color w:val="000000" w:themeColor="dark1"/>
                <w:kern w:val="24"/>
                <w:szCs w:val="16"/>
                <w:lang w:eastAsia="en-ZA"/>
              </w:rPr>
              <w:t>Africawide</w:t>
            </w:r>
            <w:proofErr w:type="spellEnd"/>
            <w:r w:rsidR="006E22DE" w:rsidRPr="00450642">
              <w:rPr>
                <w:rFonts w:asciiTheme="minorHAnsi" w:hAnsiTheme="minorHAnsi"/>
                <w:color w:val="000000" w:themeColor="dark1"/>
                <w:kern w:val="24"/>
                <w:szCs w:val="16"/>
                <w:lang w:eastAsia="en-ZA"/>
              </w:rPr>
              <w:t xml:space="preserve">, Alive2Green, </w:t>
            </w:r>
            <w:r w:rsidR="006E22DE">
              <w:rPr>
                <w:rFonts w:asciiTheme="minorHAnsi" w:hAnsiTheme="minorHAnsi"/>
                <w:color w:val="000000" w:themeColor="dark1"/>
                <w:kern w:val="24"/>
                <w:szCs w:val="16"/>
                <w:lang w:eastAsia="en-ZA"/>
              </w:rPr>
              <w:t xml:space="preserve">South African Alternative Energy Association, SAG-SEED program, </w:t>
            </w:r>
            <w:r w:rsidR="00991F92">
              <w:rPr>
                <w:rFonts w:asciiTheme="minorHAnsi" w:hAnsiTheme="minorHAnsi"/>
                <w:color w:val="000000" w:themeColor="dark1"/>
                <w:kern w:val="24"/>
                <w:szCs w:val="16"/>
                <w:lang w:eastAsia="en-ZA"/>
              </w:rPr>
              <w:t>Sustainability Week</w:t>
            </w:r>
          </w:p>
        </w:tc>
      </w:tr>
      <w:tr w:rsidR="00082C5A" w:rsidRPr="004737D6" w14:paraId="4334270B" w14:textId="77777777" w:rsidTr="00C2529F">
        <w:tc>
          <w:tcPr>
            <w:tcW w:w="1526" w:type="dxa"/>
          </w:tcPr>
          <w:p w14:paraId="30637F20" w14:textId="3B734DA2" w:rsidR="00082C5A" w:rsidRPr="004737D6" w:rsidRDefault="00082C5A" w:rsidP="00082C5A">
            <w:pPr>
              <w:pStyle w:val="Tablesmalltext"/>
            </w:pPr>
            <w:r w:rsidRPr="004737D6">
              <w:t xml:space="preserve">3.2 </w:t>
            </w:r>
            <w:r w:rsidR="00FE6841">
              <w:t>Experience shared with other countries</w:t>
            </w:r>
          </w:p>
        </w:tc>
        <w:tc>
          <w:tcPr>
            <w:tcW w:w="1631" w:type="dxa"/>
          </w:tcPr>
          <w:p w14:paraId="7410B581" w14:textId="6F3E9911" w:rsidR="00082C5A" w:rsidRPr="004737D6" w:rsidRDefault="00FE6841" w:rsidP="00082C5A">
            <w:pPr>
              <w:pStyle w:val="Tablesmalltext"/>
            </w:pPr>
            <w:r>
              <w:t># of regional workshops and training courses organised</w:t>
            </w:r>
          </w:p>
        </w:tc>
        <w:tc>
          <w:tcPr>
            <w:tcW w:w="5740" w:type="dxa"/>
          </w:tcPr>
          <w:p w14:paraId="010DC531" w14:textId="2596707F" w:rsidR="00FE6841" w:rsidRPr="006E22DE" w:rsidRDefault="00544D65" w:rsidP="00FE6841">
            <w:pPr>
              <w:pStyle w:val="reportbodytxtsmall"/>
              <w:rPr>
                <w:color w:val="FF0000"/>
              </w:rPr>
            </w:pPr>
            <w:r>
              <w:rPr>
                <w:color w:val="FF0000"/>
              </w:rPr>
              <w:t>A</w:t>
            </w:r>
            <w:r w:rsidRPr="00AC192F">
              <w:rPr>
                <w:color w:val="FF0000"/>
              </w:rPr>
              <w:t>chieved</w:t>
            </w:r>
            <w:r w:rsidR="006E22DE">
              <w:rPr>
                <w:color w:val="FF0000"/>
              </w:rPr>
              <w:t xml:space="preserve"> </w:t>
            </w:r>
            <w:r w:rsidR="006E22DE">
              <w:rPr>
                <w:rFonts w:asciiTheme="minorHAnsi" w:hAnsiTheme="minorHAnsi"/>
                <w:color w:val="000000" w:themeColor="dark1"/>
                <w:kern w:val="24"/>
                <w:szCs w:val="16"/>
                <w:lang w:val="en-US"/>
              </w:rPr>
              <w:t>– t</w:t>
            </w:r>
            <w:r w:rsidR="00FE6841">
              <w:t>he project shared its experience within the SADC region:</w:t>
            </w:r>
          </w:p>
          <w:p w14:paraId="08529F5A" w14:textId="77777777" w:rsidR="00FE6841" w:rsidRDefault="00FE6841" w:rsidP="006E22DE">
            <w:pPr>
              <w:pStyle w:val="reportbodytxtsmall"/>
              <w:numPr>
                <w:ilvl w:val="0"/>
                <w:numId w:val="20"/>
              </w:numPr>
              <w:ind w:left="101" w:hanging="142"/>
            </w:pPr>
            <w:r>
              <w:t>Namibia (SADC Centre for Renewable Energy and Energy Efficiency - SACREEEE) conference, 2016)</w:t>
            </w:r>
          </w:p>
          <w:p w14:paraId="40100F9F" w14:textId="2A57DB4C" w:rsidR="00082C5A" w:rsidRPr="003B5184" w:rsidRDefault="00FE6841" w:rsidP="006E22DE">
            <w:pPr>
              <w:pStyle w:val="reportbodytxtsmall"/>
              <w:numPr>
                <w:ilvl w:val="0"/>
                <w:numId w:val="20"/>
              </w:numPr>
              <w:ind w:left="101" w:hanging="142"/>
            </w:pPr>
            <w:r>
              <w:t xml:space="preserve">Zimbabwe: Mission </w:t>
            </w:r>
            <w:r w:rsidR="006E22DE">
              <w:t>by</w:t>
            </w:r>
            <w:r>
              <w:t xml:space="preserve"> UNIDO GCIP Project Manager (Alois Mhlanga)</w:t>
            </w:r>
            <w:r w:rsidR="006E22DE">
              <w:t xml:space="preserve"> and PMU (Petro de Wet)</w:t>
            </w:r>
            <w:r>
              <w:t xml:space="preserve"> to key private and public sector organisations</w:t>
            </w:r>
            <w:r w:rsidR="006E22DE">
              <w:t xml:space="preserve"> and </w:t>
            </w:r>
            <w:r>
              <w:t>academic institutions under consideration as possible country hosts</w:t>
            </w:r>
            <w:r w:rsidR="0057079D">
              <w:t>. Participation in 2017 Conference of Zimbabwe Business Council for Sustainable Development</w:t>
            </w:r>
          </w:p>
        </w:tc>
      </w:tr>
      <w:bookmarkEnd w:id="177"/>
    </w:tbl>
    <w:p w14:paraId="25E56845" w14:textId="60133289" w:rsidR="0076734B" w:rsidRPr="009E3F27" w:rsidRDefault="0076734B" w:rsidP="00AB2E20">
      <w:pPr>
        <w:pStyle w:val="SmallerSpaceafterTable"/>
      </w:pPr>
    </w:p>
    <w:p w14:paraId="166332DD" w14:textId="461924F7" w:rsidR="00F30A45" w:rsidRDefault="0077712C" w:rsidP="00E0104C">
      <w:pPr>
        <w:pStyle w:val="EONumberedParagraph"/>
      </w:pPr>
      <w:bookmarkStart w:id="214" w:name="_Ref520036305"/>
      <w:bookmarkEnd w:id="204"/>
      <w:r>
        <w:t>The</w:t>
      </w:r>
      <w:r w:rsidR="007C6E13">
        <w:t xml:space="preserve"> project is judged to have made good efforts to engage</w:t>
      </w:r>
      <w:r w:rsidR="00F30A45">
        <w:t xml:space="preserve"> TIA</w:t>
      </w:r>
      <w:r w:rsidR="007C6E13">
        <w:t xml:space="preserve"> staff </w:t>
      </w:r>
      <w:r w:rsidR="00F30A45">
        <w:t xml:space="preserve">and </w:t>
      </w:r>
      <w:r w:rsidR="00D87B5D">
        <w:t>other</w:t>
      </w:r>
      <w:r w:rsidR="00114FD7">
        <w:t>s</w:t>
      </w:r>
      <w:r w:rsidR="00F30A45">
        <w:t xml:space="preserve"> who could perform the important roles of mentors</w:t>
      </w:r>
      <w:r w:rsidR="007C6E13">
        <w:t>,</w:t>
      </w:r>
      <w:r w:rsidR="00F30A45">
        <w:t xml:space="preserve"> judges</w:t>
      </w:r>
      <w:r w:rsidR="007C6E13">
        <w:t>, and local trainers</w:t>
      </w:r>
      <w:r>
        <w:t>.</w:t>
      </w:r>
      <w:r w:rsidR="007C6E13">
        <w:t xml:space="preserve"> </w:t>
      </w:r>
      <w:r>
        <w:t>They</w:t>
      </w:r>
      <w:r w:rsidR="00F30A45">
        <w:t xml:space="preserve"> were capacitated “on-the-job”</w:t>
      </w:r>
      <w:r w:rsidR="007C6E13">
        <w:t xml:space="preserve"> and supported by briefing material</w:t>
      </w:r>
      <w:r>
        <w:t xml:space="preserve"> and </w:t>
      </w:r>
      <w:r w:rsidR="00EA1679">
        <w:t>training sessions</w:t>
      </w:r>
      <w:r>
        <w:t xml:space="preserve"> to sustain the Competition-Accelerator</w:t>
      </w:r>
      <w:r w:rsidR="00EA1679">
        <w:t>. The project</w:t>
      </w:r>
      <w:r w:rsidR="00D87B5D">
        <w:t>’s initiative to identify</w:t>
      </w:r>
      <w:r>
        <w:t>/</w:t>
      </w:r>
      <w:r w:rsidR="00D87B5D">
        <w:t>use a “judging chair”</w:t>
      </w:r>
      <w:r w:rsidR="00EA1679">
        <w:t xml:space="preserve"> </w:t>
      </w:r>
      <w:r w:rsidR="00D87B5D">
        <w:t>is</w:t>
      </w:r>
      <w:r w:rsidR="00EA1679">
        <w:t xml:space="preserve"> </w:t>
      </w:r>
      <w:r w:rsidR="00D87B5D">
        <w:t xml:space="preserve">seen </w:t>
      </w:r>
      <w:r>
        <w:t>as</w:t>
      </w:r>
      <w:r w:rsidR="00D87B5D">
        <w:t xml:space="preserve"> a very constructive measure, giving the sensitivities in this domain linked to the competition context and the complexity of </w:t>
      </w:r>
      <w:r w:rsidR="00CE289B">
        <w:t>the judge</w:t>
      </w:r>
      <w:r w:rsidR="00D87B5D">
        <w:t xml:space="preserve"> role.</w:t>
      </w:r>
      <w:r w:rsidR="001D3849">
        <w:t xml:space="preserve"> The strategy of approaching alumni (entrepreneurs/beneficiaries) to subsequently play roles as mentors and trainers was a novel idea</w:t>
      </w:r>
      <w:r w:rsidR="00BF11D7">
        <w:t>, given that t</w:t>
      </w:r>
      <w:r w:rsidR="001D3849">
        <w:t xml:space="preserve">he skillset of an entrepreneur/innovator </w:t>
      </w:r>
      <w:proofErr w:type="spellStart"/>
      <w:r w:rsidR="001D3849">
        <w:t>can not</w:t>
      </w:r>
      <w:proofErr w:type="spellEnd"/>
      <w:r w:rsidR="001D3849">
        <w:t xml:space="preserve"> be expected to necessarily coincide with the capacities of a </w:t>
      </w:r>
      <w:r w:rsidR="006B38B0">
        <w:t xml:space="preserve">trainer, </w:t>
      </w:r>
      <w:r w:rsidR="001D3849">
        <w:t xml:space="preserve">coach, advisor, and </w:t>
      </w:r>
      <w:r w:rsidR="006B38B0">
        <w:t>mentor</w:t>
      </w:r>
      <w:r w:rsidR="001D3849">
        <w:t>.</w:t>
      </w:r>
      <w:bookmarkEnd w:id="214"/>
      <w:r w:rsidR="001D3849">
        <w:t xml:space="preserve"> </w:t>
      </w:r>
    </w:p>
    <w:p w14:paraId="51C83811" w14:textId="58B69C9F" w:rsidR="006B38B0" w:rsidRDefault="006B38B0" w:rsidP="00E0104C">
      <w:pPr>
        <w:pStyle w:val="EONumberedParagraph"/>
      </w:pPr>
      <w:bookmarkStart w:id="215" w:name="_Ref520464212"/>
      <w:r>
        <w:t xml:space="preserve">While GCIP’s </w:t>
      </w:r>
      <w:r w:rsidR="00280208">
        <w:t xml:space="preserve">national coordination </w:t>
      </w:r>
      <w:r>
        <w:t>role was not clearly defined during the project period</w:t>
      </w:r>
      <w:r w:rsidR="00280208">
        <w:t xml:space="preserve"> (¶</w:t>
      </w:r>
      <w:r w:rsidR="00280208">
        <w:fldChar w:fldCharType="begin"/>
      </w:r>
      <w:r w:rsidR="00280208">
        <w:instrText xml:space="preserve"> REF _Ref519973153 \r \h </w:instrText>
      </w:r>
      <w:r w:rsidR="00280208">
        <w:fldChar w:fldCharType="separate"/>
      </w:r>
      <w:r w:rsidR="00E244D1">
        <w:t>81</w:t>
      </w:r>
      <w:r w:rsidR="00280208">
        <w:fldChar w:fldCharType="end"/>
      </w:r>
      <w:r w:rsidR="00280208">
        <w:t>)</w:t>
      </w:r>
      <w:r>
        <w:t xml:space="preserve">, the PMU reported extensive efforts to involve numerous institutions in the platform, </w:t>
      </w:r>
      <w:r w:rsidR="00280208">
        <w:t xml:space="preserve">supporting the notion of </w:t>
      </w:r>
      <w:r w:rsidR="00212C9D">
        <w:t>creating a wide</w:t>
      </w:r>
      <w:r w:rsidR="00280208">
        <w:t xml:space="preserve"> platform.</w:t>
      </w:r>
      <w:r>
        <w:t xml:space="preserve"> </w:t>
      </w:r>
      <w:r w:rsidR="00280208">
        <w:t xml:space="preserve">Engagements with potential partners/sponsors started by </w:t>
      </w:r>
      <w:r w:rsidR="00212C9D">
        <w:t xml:space="preserve">the </w:t>
      </w:r>
      <w:r w:rsidR="00280208">
        <w:t xml:space="preserve">joint UNIDO/TIA team in 2017 have continued (initially including </w:t>
      </w:r>
      <w:proofErr w:type="spellStart"/>
      <w:r w:rsidR="00280208">
        <w:t>GrowthPoint</w:t>
      </w:r>
      <w:proofErr w:type="spellEnd"/>
      <w:r w:rsidR="00280208">
        <w:t xml:space="preserve">, First Rand Bank, Nedbank). In a further positive step, during 2018, collaboration was </w:t>
      </w:r>
      <w:r w:rsidR="00F879AB">
        <w:t>broadened</w:t>
      </w:r>
      <w:r w:rsidR="00280208">
        <w:t xml:space="preserve"> to include:</w:t>
      </w:r>
      <w:r w:rsidR="00F879AB">
        <w:t xml:space="preserve"> </w:t>
      </w:r>
      <w:r w:rsidR="00280208" w:rsidRPr="002C7552">
        <w:rPr>
          <w:rFonts w:asciiTheme="minorHAnsi" w:hAnsiTheme="minorHAnsi"/>
          <w:color w:val="000000" w:themeColor="dark1"/>
          <w:kern w:val="24"/>
          <w:szCs w:val="16"/>
          <w:lang w:val="en-US"/>
        </w:rPr>
        <w:t xml:space="preserve">Small Enterprise Development Agency (SEDA), Industrial Development Corporations, </w:t>
      </w:r>
      <w:r w:rsidR="00F879AB">
        <w:rPr>
          <w:rFonts w:asciiTheme="minorHAnsi" w:hAnsiTheme="minorHAnsi"/>
          <w:color w:val="000000" w:themeColor="dark1"/>
          <w:kern w:val="24"/>
          <w:szCs w:val="16"/>
          <w:lang w:val="en-US"/>
        </w:rPr>
        <w:t xml:space="preserve">TIA’s </w:t>
      </w:r>
      <w:r w:rsidR="00280208" w:rsidRPr="002C7552">
        <w:rPr>
          <w:rFonts w:asciiTheme="minorHAnsi" w:hAnsiTheme="minorHAnsi"/>
          <w:color w:val="000000" w:themeColor="dark1"/>
          <w:kern w:val="24"/>
          <w:szCs w:val="16"/>
          <w:lang w:val="en-US"/>
        </w:rPr>
        <w:t xml:space="preserve">Technology Stations, </w:t>
      </w:r>
      <w:r w:rsidR="00F879AB">
        <w:rPr>
          <w:rFonts w:asciiTheme="minorHAnsi" w:hAnsiTheme="minorHAnsi"/>
          <w:color w:val="000000" w:themeColor="dark1"/>
          <w:kern w:val="24"/>
          <w:szCs w:val="16"/>
          <w:lang w:val="en-US"/>
        </w:rPr>
        <w:t>and through them, an expanded</w:t>
      </w:r>
      <w:r w:rsidR="00280208" w:rsidRPr="002C7552">
        <w:rPr>
          <w:rFonts w:asciiTheme="minorHAnsi" w:hAnsiTheme="minorHAnsi"/>
          <w:color w:val="000000" w:themeColor="dark1"/>
          <w:kern w:val="24"/>
          <w:szCs w:val="16"/>
          <w:lang w:val="en-US"/>
        </w:rPr>
        <w:t xml:space="preserve"> network of universities</w:t>
      </w:r>
      <w:r w:rsidR="00280208">
        <w:rPr>
          <w:rFonts w:asciiTheme="minorHAnsi" w:hAnsiTheme="minorHAnsi"/>
          <w:color w:val="000000" w:themeColor="dark1"/>
          <w:kern w:val="24"/>
          <w:szCs w:val="16"/>
          <w:lang w:val="en-US"/>
        </w:rPr>
        <w:t>.</w:t>
      </w:r>
      <w:bookmarkEnd w:id="215"/>
    </w:p>
    <w:p w14:paraId="5EEE6231" w14:textId="1246A8F4" w:rsidR="00280208" w:rsidRDefault="00280208" w:rsidP="00E0104C">
      <w:pPr>
        <w:pStyle w:val="EONumberedParagraph"/>
      </w:pPr>
      <w:bookmarkStart w:id="216" w:name="_Ref520470859"/>
      <w:r>
        <w:t>In terms of sharing the project’s experience, missions to neighbouring countries (Namibia, Zimbabwe) were undertaken on an opportunistic basis, which is seen to have established valuable ground for going further in the direction of the initial vision that GCIP’s implementation in South Africa could function as a hub for extension throughout the wider SADC region.</w:t>
      </w:r>
      <w:bookmarkEnd w:id="216"/>
    </w:p>
    <w:p w14:paraId="4F92C253" w14:textId="248D9973" w:rsidR="00AA1065" w:rsidRPr="004737D6" w:rsidRDefault="00280208" w:rsidP="00E0104C">
      <w:pPr>
        <w:pStyle w:val="EONumberedParagraph"/>
      </w:pPr>
      <w:r>
        <w:lastRenderedPageBreak/>
        <w:t xml:space="preserve">Balancing the </w:t>
      </w:r>
      <w:r w:rsidR="009E3F27">
        <w:t xml:space="preserve">project’s performance </w:t>
      </w:r>
      <w:r>
        <w:t xml:space="preserve">across </w:t>
      </w:r>
      <w:r w:rsidR="009E3F27">
        <w:t xml:space="preserve">its </w:t>
      </w:r>
      <w:r>
        <w:t xml:space="preserve">three envisaged </w:t>
      </w:r>
      <w:r w:rsidR="009E3F27">
        <w:t>outcomes</w:t>
      </w:r>
      <w:r>
        <w:t>,</w:t>
      </w:r>
      <w:r w:rsidR="009E3F27">
        <w:t xml:space="preserve"> a ranking of “satisfactory”</w:t>
      </w:r>
      <w:r>
        <w:t xml:space="preserve"> has been assigned.</w:t>
      </w:r>
    </w:p>
    <w:p w14:paraId="468564C4" w14:textId="224EA8DF" w:rsidR="003A65F5" w:rsidRPr="004737D6" w:rsidRDefault="002E28D1" w:rsidP="00EA4731">
      <w:pPr>
        <w:pStyle w:val="EOHighlightText"/>
        <w:rPr>
          <w:rStyle w:val="JoyceNormalText"/>
        </w:rPr>
      </w:pPr>
      <w:r w:rsidRPr="004737D6">
        <w:rPr>
          <w:rStyle w:val="JoyceNormalText"/>
        </w:rPr>
        <w:t>The</w:t>
      </w:r>
      <w:r w:rsidR="003A65F5" w:rsidRPr="004737D6">
        <w:rPr>
          <w:rStyle w:val="JoyceNormalText"/>
        </w:rPr>
        <w:t xml:space="preserve"> rating for project effectiveness is “</w:t>
      </w:r>
      <w:r w:rsidR="00B804A9">
        <w:rPr>
          <w:rStyle w:val="JoyceNormalText"/>
        </w:rPr>
        <w:t>satisfactory”</w:t>
      </w:r>
    </w:p>
    <w:p w14:paraId="7931E4CC" w14:textId="1DDE0E62" w:rsidR="003A65F5" w:rsidRPr="004737D6" w:rsidRDefault="003A65F5" w:rsidP="00494FA7">
      <w:pPr>
        <w:pStyle w:val="Heading3"/>
      </w:pPr>
      <w:bookmarkStart w:id="217" w:name="_Ref504060876"/>
      <w:bookmarkStart w:id="218" w:name="_Toc520637983"/>
      <w:bookmarkEnd w:id="178"/>
      <w:r w:rsidRPr="004737D6">
        <w:t>Efficiency</w:t>
      </w:r>
      <w:bookmarkEnd w:id="217"/>
      <w:bookmarkEnd w:id="218"/>
      <w:r w:rsidR="00CC2AA1" w:rsidRPr="004737D6">
        <w:t xml:space="preserve"> </w:t>
      </w:r>
    </w:p>
    <w:p w14:paraId="5816B3EB" w14:textId="494ED0F9" w:rsidR="004C745C" w:rsidRPr="00913F2D" w:rsidRDefault="004C745C" w:rsidP="00E0104C">
      <w:pPr>
        <w:pStyle w:val="EONumberedParagraph"/>
      </w:pPr>
      <w:bookmarkStart w:id="219" w:name="_Ref520465202"/>
      <w:bookmarkStart w:id="220" w:name="_Ref506835960"/>
      <w:r>
        <w:t>The notion of efficiency was integrated into the project concept in that with the relatively small GEF grant provided, “</w:t>
      </w:r>
      <w:r w:rsidRPr="004D6385">
        <w:rPr>
          <w:i/>
        </w:rPr>
        <w:t xml:space="preserve">this would act as an effective catalyst to boost more vigorous implementation of larger baseline projects and </w:t>
      </w:r>
      <w:r w:rsidR="00BD0E08">
        <w:rPr>
          <w:i/>
        </w:rPr>
        <w:t>program</w:t>
      </w:r>
      <w:r w:rsidRPr="004D6385">
        <w:rPr>
          <w:i/>
        </w:rPr>
        <w:t>s</w:t>
      </w:r>
      <w:r>
        <w:t>”</w:t>
      </w:r>
      <w:r>
        <w:rPr>
          <w:rStyle w:val="FootnoteReference"/>
        </w:rPr>
        <w:footnoteReference w:id="42"/>
      </w:r>
      <w:r>
        <w:t xml:space="preserve">. Efficiencies were also expected to be generated through GCIP’s </w:t>
      </w:r>
      <w:r w:rsidRPr="00BA61EB">
        <w:t>coordinat</w:t>
      </w:r>
      <w:r>
        <w:t>ion</w:t>
      </w:r>
      <w:r w:rsidRPr="00BA61EB">
        <w:t xml:space="preserve"> with</w:t>
      </w:r>
      <w:r>
        <w:t xml:space="preserve"> UNIDO centres (e.g. NCPC-SA and the Investment and Technology Promotion Centre and their networks)</w:t>
      </w:r>
      <w:r w:rsidRPr="00BA61EB">
        <w:t xml:space="preserve"> </w:t>
      </w:r>
      <w:r>
        <w:t>and with other</w:t>
      </w:r>
      <w:r w:rsidRPr="00BA61EB">
        <w:t xml:space="preserve"> </w:t>
      </w:r>
      <w:r>
        <w:t>relevant</w:t>
      </w:r>
      <w:r w:rsidRPr="00BA61EB">
        <w:t xml:space="preserve"> </w:t>
      </w:r>
      <w:r>
        <w:t xml:space="preserve">UNIDO </w:t>
      </w:r>
      <w:r w:rsidRPr="00BA61EB">
        <w:t>initiatives</w:t>
      </w:r>
      <w:r>
        <w:t xml:space="preserve"> </w:t>
      </w:r>
      <w:r w:rsidRPr="00BA61EB">
        <w:t xml:space="preserve">to </w:t>
      </w:r>
      <w:r>
        <w:t xml:space="preserve">benefit from their support and </w:t>
      </w:r>
      <w:r w:rsidRPr="00BA61EB">
        <w:t>create synergies</w:t>
      </w:r>
      <w:r>
        <w:t xml:space="preserve"> (¶</w:t>
      </w:r>
      <w:r>
        <w:fldChar w:fldCharType="begin"/>
      </w:r>
      <w:r>
        <w:instrText xml:space="preserve"> REF _Ref514092763 \r \h </w:instrText>
      </w:r>
      <w:r>
        <w:fldChar w:fldCharType="separate"/>
      </w:r>
      <w:r w:rsidR="00E244D1">
        <w:t>66</w:t>
      </w:r>
      <w:r>
        <w:fldChar w:fldCharType="end"/>
      </w:r>
      <w:r>
        <w:t xml:space="preserve">). Furthermore, through making links </w:t>
      </w:r>
      <w:r w:rsidRPr="0051487F">
        <w:t xml:space="preserve">with other GEF projects </w:t>
      </w:r>
      <w:r>
        <w:t>in South Africa under the Climate Change focal area, this was expected to yield cost savings, create synergies, and avoid overlap. Interviews in the field could confirm efficiencies were gained from interaction with and contributions from UNIDO’s long-time partner, the NCPC-SA, but the extent to which the broader level of planned coordination did, in fact, materialize with the corresponding efficiencies and synergies, is not evident from the project reporting, which was organised primarily in relation to the indicators/targets of the results framework.</w:t>
      </w:r>
      <w:bookmarkEnd w:id="219"/>
      <w:r>
        <w:t xml:space="preserve"> </w:t>
      </w:r>
    </w:p>
    <w:p w14:paraId="7BEF71F3" w14:textId="276DBD83" w:rsidR="00B00998" w:rsidRDefault="00B00998" w:rsidP="00E0104C">
      <w:pPr>
        <w:pStyle w:val="EONumberedParagraph"/>
      </w:pPr>
      <w:bookmarkStart w:id="221" w:name="_Ref520207122"/>
      <w:r>
        <w:t xml:space="preserve">Like the pilot projects in other GCIP implementing countries, </w:t>
      </w:r>
      <w:r w:rsidR="00346611">
        <w:t xml:space="preserve">at the request of UNIDO and the national counterparts, </w:t>
      </w:r>
      <w:r>
        <w:t>the South Africa project was granted an extension. Consequently, the planned timeline was exceed</w:t>
      </w:r>
      <w:r w:rsidR="0037779E">
        <w:t>ed</w:t>
      </w:r>
      <w:r>
        <w:t xml:space="preserve"> by 23 months, although no further resources were added, which meant that the originally allocated resources </w:t>
      </w:r>
      <w:r w:rsidR="00346611">
        <w:t xml:space="preserve">(grant funding and co-financing) </w:t>
      </w:r>
      <w:r>
        <w:t xml:space="preserve">were stretched over </w:t>
      </w:r>
      <w:r w:rsidR="0037779E">
        <w:t xml:space="preserve">a </w:t>
      </w:r>
      <w:r>
        <w:t>5</w:t>
      </w:r>
      <w:r w:rsidR="0037779E">
        <w:t>9-</w:t>
      </w:r>
      <w:r>
        <w:t>month</w:t>
      </w:r>
      <w:r w:rsidR="0037779E">
        <w:t xml:space="preserve"> period</w:t>
      </w:r>
      <w:r w:rsidR="00346611">
        <w:t xml:space="preserve"> (versus the originally planned period of 36 months).</w:t>
      </w:r>
      <w:bookmarkEnd w:id="221"/>
      <w:r w:rsidR="0037779E">
        <w:t xml:space="preserve"> </w:t>
      </w:r>
    </w:p>
    <w:p w14:paraId="4E1370D0" w14:textId="574E41D3" w:rsidR="0037779E" w:rsidRDefault="0037779E" w:rsidP="00E0104C">
      <w:pPr>
        <w:pStyle w:val="EONumberedParagraph"/>
      </w:pPr>
      <w:bookmarkStart w:id="222" w:name="_Ref520474707"/>
      <w:r>
        <w:t xml:space="preserve">The PMU reported that frugal spending allowed the project to run 4 annual cycles of the Competition-Accelerator, rather than the three executions that were planned with the provisioned budget. </w:t>
      </w:r>
      <w:r w:rsidR="004457ED">
        <w:t xml:space="preserve">In synthesizing the comments of a range of respondents, the Evaluation Team had confidence that the PMU developed a culture of seeking “value for money” and made solid efforts to steward </w:t>
      </w:r>
      <w:r w:rsidR="00346611">
        <w:t xml:space="preserve">and account for </w:t>
      </w:r>
      <w:r w:rsidR="004457ED">
        <w:t>the provided resources. A tangible example relates to extra efforts undertaken by the team</w:t>
      </w:r>
      <w:r>
        <w:t xml:space="preserve"> </w:t>
      </w:r>
      <w:r w:rsidR="004457ED">
        <w:t xml:space="preserve">to identify, apply for, and diligently follow through on the opportunity to get </w:t>
      </w:r>
      <w:r w:rsidR="00FC1A55">
        <w:t xml:space="preserve">a refund of value-added tax, which was then used to fund unplanned, but highly valuable, part-time human resources support from the UNIDO side until December 2018 during the </w:t>
      </w:r>
      <w:r w:rsidR="00346611">
        <w:t xml:space="preserve">project’s </w:t>
      </w:r>
      <w:r w:rsidR="00FC1A55">
        <w:t>transition to TIA</w:t>
      </w:r>
      <w:r w:rsidR="00346611">
        <w:t xml:space="preserve">, </w:t>
      </w:r>
      <w:r w:rsidR="00FC1A55">
        <w:t>assur</w:t>
      </w:r>
      <w:r w:rsidR="00346611">
        <w:t>ing</w:t>
      </w:r>
      <w:r w:rsidR="00FC1A55">
        <w:t xml:space="preserve"> the quality of the 5</w:t>
      </w:r>
      <w:r w:rsidR="00FC1A55" w:rsidRPr="00FC1A55">
        <w:rPr>
          <w:vertAlign w:val="superscript"/>
        </w:rPr>
        <w:t>th</w:t>
      </w:r>
      <w:r w:rsidR="00FC1A55">
        <w:t xml:space="preserve"> cycle launched under </w:t>
      </w:r>
      <w:r w:rsidR="00346611">
        <w:t>its</w:t>
      </w:r>
      <w:r w:rsidR="00FC1A55">
        <w:t xml:space="preserve"> auspices in </w:t>
      </w:r>
      <w:r w:rsidR="00346611">
        <w:t>S</w:t>
      </w:r>
      <w:r w:rsidR="00FC1A55">
        <w:t>pring 2018.</w:t>
      </w:r>
      <w:bookmarkEnd w:id="222"/>
    </w:p>
    <w:p w14:paraId="1E0499BB" w14:textId="5F492CE6" w:rsidR="005A38A3" w:rsidRDefault="00B00998" w:rsidP="00E0104C">
      <w:pPr>
        <w:pStyle w:val="EONumberedParagraph"/>
      </w:pPr>
      <w:bookmarkStart w:id="223" w:name="_Ref506551618"/>
      <w:bookmarkStart w:id="224" w:name="_Ref514868006"/>
      <w:bookmarkEnd w:id="220"/>
      <w:r>
        <w:t xml:space="preserve">The PMU was </w:t>
      </w:r>
      <w:r w:rsidR="0037779E">
        <w:t xml:space="preserve">fully </w:t>
      </w:r>
      <w:r>
        <w:t xml:space="preserve">embedded within </w:t>
      </w:r>
      <w:r w:rsidR="0037779E">
        <w:t>the local host’s premises</w:t>
      </w:r>
      <w:r w:rsidR="005A38A3">
        <w:t xml:space="preserve"> from the outset</w:t>
      </w:r>
      <w:r>
        <w:t>. This provided efficiencies in terms of access to infrastructure and facilitated</w:t>
      </w:r>
      <w:r w:rsidR="0037779E">
        <w:t xml:space="preserve"> “on-the-job” training for TIA staff</w:t>
      </w:r>
      <w:r w:rsidR="005A38A3">
        <w:t>,</w:t>
      </w:r>
      <w:r w:rsidR="0037779E">
        <w:t xml:space="preserve"> </w:t>
      </w:r>
      <w:r w:rsidR="001C2E9B">
        <w:t>which</w:t>
      </w:r>
      <w:r w:rsidR="0037779E">
        <w:t xml:space="preserve"> </w:t>
      </w:r>
      <w:r w:rsidR="005A38A3">
        <w:t>i</w:t>
      </w:r>
      <w:r w:rsidR="0037779E">
        <w:t xml:space="preserve">s a vital aspect </w:t>
      </w:r>
      <w:r w:rsidR="001C2E9B">
        <w:t>for</w:t>
      </w:r>
      <w:r w:rsidR="0037779E">
        <w:t xml:space="preserve"> assuring the sustainable operation of the Competition-Accelerator in future</w:t>
      </w:r>
      <w:r>
        <w:t>.</w:t>
      </w:r>
      <w:bookmarkEnd w:id="223"/>
      <w:r>
        <w:t xml:space="preserve"> </w:t>
      </w:r>
      <w:r w:rsidR="005A38A3">
        <w:t>Furthermore, t</w:t>
      </w:r>
      <w:r w:rsidR="001C2E9B">
        <w:t xml:space="preserve">he project benefitted from technical assistance provided by staff within UNIDO’s Regional Office in Pretoria who were </w:t>
      </w:r>
      <w:r w:rsidR="00977695">
        <w:t>nearby</w:t>
      </w:r>
      <w:r w:rsidR="005A38A3">
        <w:t xml:space="preserve">, </w:t>
      </w:r>
      <w:r w:rsidR="001C2E9B">
        <w:t>highly engaged</w:t>
      </w:r>
      <w:r w:rsidR="005A38A3">
        <w:t>, and went the extra mile to provide support, which can be attributed to the implementation approach (¶</w:t>
      </w:r>
      <w:r w:rsidR="00B26FFA">
        <w:fldChar w:fldCharType="begin"/>
      </w:r>
      <w:r w:rsidR="00B26FFA">
        <w:instrText xml:space="preserve"> REF _Ref520380345 \r \h </w:instrText>
      </w:r>
      <w:r w:rsidR="00B26FFA">
        <w:fldChar w:fldCharType="separate"/>
      </w:r>
      <w:r w:rsidR="00E244D1">
        <w:t>151</w:t>
      </w:r>
      <w:r w:rsidR="00B26FFA">
        <w:fldChar w:fldCharType="end"/>
      </w:r>
      <w:r w:rsidR="005A38A3">
        <w:t xml:space="preserve">). </w:t>
      </w:r>
    </w:p>
    <w:p w14:paraId="2FC92FBB" w14:textId="7E8E49D1" w:rsidR="00B00998" w:rsidRDefault="00CE289B" w:rsidP="00E0104C">
      <w:pPr>
        <w:pStyle w:val="EONumberedParagraph"/>
      </w:pPr>
      <w:r>
        <w:t>U</w:t>
      </w:r>
      <w:r w:rsidR="004D6385">
        <w:t xml:space="preserve">sing </w:t>
      </w:r>
      <w:r w:rsidR="005A3C96">
        <w:t>an approach</w:t>
      </w:r>
      <w:r w:rsidR="004D6385">
        <w:t xml:space="preserve"> of co-financing from national partners and involving them as </w:t>
      </w:r>
      <w:r w:rsidR="005A3C96">
        <w:t xml:space="preserve">PSC </w:t>
      </w:r>
      <w:r w:rsidR="004D6385">
        <w:t xml:space="preserve">members enlarged the pool of </w:t>
      </w:r>
      <w:r>
        <w:t xml:space="preserve">available </w:t>
      </w:r>
      <w:r w:rsidR="004D6385">
        <w:t xml:space="preserve">support while also building national ownership. </w:t>
      </w:r>
      <w:r w:rsidR="00B00998">
        <w:t>Efficiencies were also gained from the voluntary contributions of mentors</w:t>
      </w:r>
      <w:r w:rsidR="0037779E">
        <w:t>,</w:t>
      </w:r>
      <w:r w:rsidR="004D6385">
        <w:t xml:space="preserve"> mock</w:t>
      </w:r>
      <w:r w:rsidR="00B00998">
        <w:t xml:space="preserve"> judges</w:t>
      </w:r>
      <w:r w:rsidR="005A3C96">
        <w:t xml:space="preserve">, </w:t>
      </w:r>
      <w:r w:rsidR="004D6385">
        <w:t>formal judges</w:t>
      </w:r>
      <w:r w:rsidR="0037779E">
        <w:t>, and local trainers who were</w:t>
      </w:r>
      <w:r w:rsidR="00B00998">
        <w:t xml:space="preserve"> involved </w:t>
      </w:r>
      <w:r w:rsidR="004D6385">
        <w:t xml:space="preserve">in </w:t>
      </w:r>
      <w:r w:rsidR="005A3C96">
        <w:t xml:space="preserve">vital </w:t>
      </w:r>
      <w:r w:rsidR="004D6385">
        <w:t>support roles on the</w:t>
      </w:r>
      <w:r w:rsidR="00B00998">
        <w:t xml:space="preserve"> project</w:t>
      </w:r>
      <w:bookmarkEnd w:id="224"/>
      <w:r w:rsidR="005A3C96">
        <w:t>. This simultaneously functioned as “on-the-job” training and was expected to contribute towards sustaining the project results and benefits</w:t>
      </w:r>
      <w:r w:rsidR="006E57F2">
        <w:t>.</w:t>
      </w:r>
      <w:r w:rsidR="005A38A3">
        <w:t xml:space="preserve"> </w:t>
      </w:r>
    </w:p>
    <w:p w14:paraId="7FAE3501" w14:textId="30A65560" w:rsidR="003A65F5" w:rsidRPr="0001025E" w:rsidRDefault="002E28D1" w:rsidP="00EA4731">
      <w:pPr>
        <w:pStyle w:val="EOHighlightText"/>
        <w:rPr>
          <w:rStyle w:val="JoyceNormalText"/>
        </w:rPr>
      </w:pPr>
      <w:r w:rsidRPr="0001025E">
        <w:rPr>
          <w:rStyle w:val="JoyceNormalText"/>
        </w:rPr>
        <w:t>The r</w:t>
      </w:r>
      <w:r w:rsidR="003A65F5" w:rsidRPr="0001025E">
        <w:rPr>
          <w:rStyle w:val="JoyceNormalText"/>
        </w:rPr>
        <w:t>ating for project efficiency is “</w:t>
      </w:r>
      <w:r w:rsidR="00BC101A" w:rsidRPr="0001025E">
        <w:rPr>
          <w:rStyle w:val="JoyceNormalText"/>
        </w:rPr>
        <w:t>satisfactory”</w:t>
      </w:r>
    </w:p>
    <w:p w14:paraId="2B93A90C" w14:textId="6245ADA4" w:rsidR="003A65F5" w:rsidRPr="004737D6" w:rsidRDefault="003A65F5" w:rsidP="004778EB">
      <w:pPr>
        <w:pStyle w:val="Heading3"/>
        <w:rPr>
          <w:szCs w:val="24"/>
        </w:rPr>
      </w:pPr>
      <w:bookmarkStart w:id="225" w:name="_Ref504060897"/>
      <w:bookmarkStart w:id="226" w:name="_Toc520637984"/>
      <w:r w:rsidRPr="004737D6">
        <w:lastRenderedPageBreak/>
        <w:t xml:space="preserve">Sustainability of </w:t>
      </w:r>
      <w:r w:rsidR="00DE3D7A">
        <w:t xml:space="preserve">Results and </w:t>
      </w:r>
      <w:r w:rsidR="002E28D1" w:rsidRPr="004737D6">
        <w:t>Benefits</w:t>
      </w:r>
      <w:bookmarkEnd w:id="225"/>
      <w:bookmarkEnd w:id="226"/>
    </w:p>
    <w:p w14:paraId="59844877" w14:textId="2BB4E831" w:rsidR="004A46EC" w:rsidRDefault="007349CE" w:rsidP="00E0104C">
      <w:pPr>
        <w:pStyle w:val="EONumberedParagraph"/>
      </w:pPr>
      <w:bookmarkStart w:id="227" w:name="_Ref520479043"/>
      <w:bookmarkStart w:id="228" w:name="_Ref514868264"/>
      <w:bookmarkStart w:id="229" w:name="_Ref506907892"/>
      <w:r>
        <w:t>Aware</w:t>
      </w:r>
      <w:r w:rsidR="00256931">
        <w:t>ness</w:t>
      </w:r>
      <w:r w:rsidR="00DE3D7A">
        <w:t xml:space="preserve"> of the need to sustain the project’s results</w:t>
      </w:r>
      <w:r w:rsidR="00D05FD8">
        <w:t xml:space="preserve"> </w:t>
      </w:r>
      <w:r w:rsidR="00DE3D7A">
        <w:t>was apparent from the outset, with the choice of TIA</w:t>
      </w:r>
      <w:r>
        <w:t xml:space="preserve"> as the </w:t>
      </w:r>
      <w:r w:rsidR="000F32DA">
        <w:t xml:space="preserve">GCIP’s </w:t>
      </w:r>
      <w:r>
        <w:t>local host</w:t>
      </w:r>
      <w:r w:rsidR="001A5D86">
        <w:t xml:space="preserve">, </w:t>
      </w:r>
      <w:r w:rsidR="00DE3D7A">
        <w:t xml:space="preserve">steps taken </w:t>
      </w:r>
      <w:r w:rsidR="004A46EC">
        <w:t xml:space="preserve">during </w:t>
      </w:r>
      <w:r w:rsidR="00DE3D7A">
        <w:t xml:space="preserve">implementation </w:t>
      </w:r>
      <w:r w:rsidR="004A46EC">
        <w:t>to</w:t>
      </w:r>
      <w:r w:rsidR="00DE3D7A">
        <w:t xml:space="preserve"> build </w:t>
      </w:r>
      <w:r w:rsidR="004A46EC">
        <w:t>staff capacities</w:t>
      </w:r>
      <w:r w:rsidR="00DE3D7A">
        <w:t xml:space="preserve"> to assure ongoing operation of the Competition-Accelerator</w:t>
      </w:r>
      <w:r>
        <w:t xml:space="preserve"> (¶</w:t>
      </w:r>
      <w:r w:rsidR="00CA5E26">
        <w:fldChar w:fldCharType="begin"/>
      </w:r>
      <w:r w:rsidR="00CA5E26">
        <w:instrText xml:space="preserve"> REF _Ref520036305 \r \h </w:instrText>
      </w:r>
      <w:r w:rsidR="00CA5E26">
        <w:fldChar w:fldCharType="separate"/>
      </w:r>
      <w:r w:rsidR="00E244D1">
        <w:t>86</w:t>
      </w:r>
      <w:r w:rsidR="00CA5E26">
        <w:fldChar w:fldCharType="end"/>
      </w:r>
      <w:r>
        <w:t>)</w:t>
      </w:r>
      <w:r w:rsidR="00DE3D7A">
        <w:t xml:space="preserve">, and the success </w:t>
      </w:r>
      <w:r w:rsidR="00E00244">
        <w:t>of</w:t>
      </w:r>
      <w:r w:rsidR="00DE3D7A">
        <w:t xml:space="preserve"> TIA taking </w:t>
      </w:r>
      <w:r w:rsidR="004A46EC">
        <w:t xml:space="preserve">this under its own auspices from 1 January 2018. </w:t>
      </w:r>
      <w:r w:rsidR="001A7DFE">
        <w:t xml:space="preserve">The comprehensiveness of the PMU’s argumentation in the form of a “business case” and its presentation to TIA’s Executive Committee, together with </w:t>
      </w:r>
      <w:r w:rsidR="00256931">
        <w:t>three</w:t>
      </w:r>
      <w:r w:rsidR="001A7DFE">
        <w:t xml:space="preserve"> scenarios </w:t>
      </w:r>
      <w:r w:rsidR="00B724C0">
        <w:t>accompanied by detailed business and operations plans</w:t>
      </w:r>
      <w:r w:rsidR="00977695">
        <w:t>. These</w:t>
      </w:r>
      <w:r w:rsidR="00D05FD8">
        <w:t xml:space="preserve"> </w:t>
      </w:r>
      <w:r w:rsidR="00731085">
        <w:t xml:space="preserve">are </w:t>
      </w:r>
      <w:r w:rsidR="00977695">
        <w:t>viewed</w:t>
      </w:r>
      <w:r w:rsidR="00731085">
        <w:t xml:space="preserve"> as</w:t>
      </w:r>
      <w:r w:rsidR="00D05FD8">
        <w:t xml:space="preserve"> vital elements </w:t>
      </w:r>
      <w:r w:rsidR="00EA4731">
        <w:t xml:space="preserve">that were </w:t>
      </w:r>
      <w:r w:rsidR="00D05FD8">
        <w:t>systematically developed and put in place to assure the continuation of benefits.</w:t>
      </w:r>
      <w:r w:rsidR="00131E1E">
        <w:t xml:space="preserve"> </w:t>
      </w:r>
      <w:r w:rsidR="0009052D">
        <w:t xml:space="preserve">This is </w:t>
      </w:r>
      <w:r w:rsidR="00977695">
        <w:t>seen</w:t>
      </w:r>
      <w:r w:rsidR="0009052D">
        <w:t xml:space="preserve"> as a major achievement and the team is to be congratulated indeed.</w:t>
      </w:r>
      <w:bookmarkEnd w:id="227"/>
    </w:p>
    <w:p w14:paraId="24BBAF39" w14:textId="45E471FF" w:rsidR="00C86F91" w:rsidRDefault="000B5C6E" w:rsidP="00E0104C">
      <w:pPr>
        <w:pStyle w:val="EONumberedParagraph"/>
      </w:pPr>
      <w:bookmarkStart w:id="230" w:name="_Ref520631480"/>
      <w:bookmarkStart w:id="231" w:name="_Ref520040847"/>
      <w:r>
        <w:t>During the 5</w:t>
      </w:r>
      <w:r w:rsidRPr="000B5C6E">
        <w:rPr>
          <w:vertAlign w:val="superscript"/>
        </w:rPr>
        <w:t>th</w:t>
      </w:r>
      <w:r>
        <w:t xml:space="preserve"> PSC meeting (29 May</w:t>
      </w:r>
      <w:r w:rsidR="00E00244">
        <w:t xml:space="preserve"> </w:t>
      </w:r>
      <w:r>
        <w:t>2018),</w:t>
      </w:r>
      <w:r w:rsidR="007E243D">
        <w:t xml:space="preserve"> the National Project Coordinator</w:t>
      </w:r>
      <w:r w:rsidR="00E00244">
        <w:t xml:space="preserve"> (</w:t>
      </w:r>
      <w:r w:rsidR="007E243D">
        <w:t xml:space="preserve">who </w:t>
      </w:r>
      <w:r w:rsidR="00136494">
        <w:t>ran the COP17 pilot</w:t>
      </w:r>
      <w:r w:rsidR="009C0D10">
        <w:t xml:space="preserve"> </w:t>
      </w:r>
      <w:r w:rsidR="007E243D">
        <w:t>and guided the current project throughout its implementation</w:t>
      </w:r>
      <w:r w:rsidR="00E00244">
        <w:t>)</w:t>
      </w:r>
      <w:r w:rsidR="007E243D">
        <w:t xml:space="preserve"> </w:t>
      </w:r>
      <w:r>
        <w:t>announced his resignation</w:t>
      </w:r>
      <w:r w:rsidR="007E243D">
        <w:t xml:space="preserve"> to </w:t>
      </w:r>
      <w:r>
        <w:t>take up</w:t>
      </w:r>
      <w:r w:rsidR="007E243D">
        <w:t xml:space="preserve"> a new professional opportunity. While many stakeholders </w:t>
      </w:r>
      <w:r>
        <w:t xml:space="preserve">interviewed </w:t>
      </w:r>
      <w:r w:rsidR="007E243D">
        <w:t xml:space="preserve">expressed concern </w:t>
      </w:r>
      <w:r>
        <w:t xml:space="preserve">about this unexpected development during the project’s transition to national ownership </w:t>
      </w:r>
      <w:r w:rsidR="007E243D">
        <w:t>and inferred that a gap in performance could be expected</w:t>
      </w:r>
      <w:r>
        <w:t>, the Evaluation Team observed that TIA’s top leadership heightened its understanding of the project’s significance, stepped up to the challenge, put in place an interim leadership team,</w:t>
      </w:r>
      <w:r w:rsidR="009C0D10">
        <w:t xml:space="preserve"> and</w:t>
      </w:r>
      <w:r>
        <w:t xml:space="preserve"> initiated recruitment for the vacancy</w:t>
      </w:r>
      <w:r w:rsidR="00E00244">
        <w:t>.</w:t>
      </w:r>
      <w:bookmarkEnd w:id="230"/>
      <w:r w:rsidR="00E00244">
        <w:t xml:space="preserve"> </w:t>
      </w:r>
    </w:p>
    <w:p w14:paraId="69999DE4" w14:textId="2ACC7F62" w:rsidR="000F32DA" w:rsidRDefault="00C86F91" w:rsidP="00E0104C">
      <w:pPr>
        <w:pStyle w:val="EONumberedParagraph"/>
      </w:pPr>
      <w:bookmarkStart w:id="232" w:name="_Ref520472229"/>
      <w:r>
        <w:t>A</w:t>
      </w:r>
      <w:r w:rsidR="00E00244">
        <w:t xml:space="preserve"> </w:t>
      </w:r>
      <w:r w:rsidR="00CA5E26">
        <w:t>5</w:t>
      </w:r>
      <w:r w:rsidR="00CA5E26" w:rsidRPr="000B5C6E">
        <w:rPr>
          <w:vertAlign w:val="superscript"/>
        </w:rPr>
        <w:t>th</w:t>
      </w:r>
      <w:r w:rsidR="00CA5E26">
        <w:t xml:space="preserve"> cycle of the Competition-Accelerator </w:t>
      </w:r>
      <w:r w:rsidR="00E00244">
        <w:t xml:space="preserve">was launched </w:t>
      </w:r>
      <w:r w:rsidR="00CA5E26">
        <w:t>in Spring 2018, which demonstrate</w:t>
      </w:r>
      <w:r w:rsidR="00E00244">
        <w:t>s</w:t>
      </w:r>
      <w:r w:rsidR="00CA5E26">
        <w:t xml:space="preserve"> that this aspect has moved from pilot to operational mode. </w:t>
      </w:r>
      <w:r w:rsidR="000F32DA">
        <w:t>T</w:t>
      </w:r>
      <w:r w:rsidR="00EA4731">
        <w:t xml:space="preserve">his evolution </w:t>
      </w:r>
      <w:r w:rsidR="00E00244">
        <w:t xml:space="preserve">also </w:t>
      </w:r>
      <w:r w:rsidR="00EA4731">
        <w:t>provide</w:t>
      </w:r>
      <w:r w:rsidR="00E00244">
        <w:t>s</w:t>
      </w:r>
      <w:r w:rsidR="00EA4731">
        <w:t xml:space="preserve"> evidence that the project’s outputs and results have been institutionalised and its </w:t>
      </w:r>
      <w:r w:rsidR="00E00244">
        <w:t xml:space="preserve">national-level </w:t>
      </w:r>
      <w:r w:rsidR="00EA4731">
        <w:t xml:space="preserve">ownership has been </w:t>
      </w:r>
      <w:r>
        <w:t xml:space="preserve">secured, although the ambition </w:t>
      </w:r>
      <w:r w:rsidR="00CA7876">
        <w:t>to</w:t>
      </w:r>
      <w:r>
        <w:t xml:space="preserve"> expand the mechanism to sectors beyond cleantech and </w:t>
      </w:r>
      <w:r w:rsidR="00CA7876">
        <w:t xml:space="preserve">corresponding </w:t>
      </w:r>
      <w:r>
        <w:t xml:space="preserve">resourcing constraints </w:t>
      </w:r>
      <w:r w:rsidR="00CA7876">
        <w:t xml:space="preserve">that consequently emerged </w:t>
      </w:r>
      <w:r>
        <w:t>during the transition appear to be generating a risk of potential staff burnout</w:t>
      </w:r>
      <w:r w:rsidR="00EA4731">
        <w:t xml:space="preserve">. </w:t>
      </w:r>
      <w:r w:rsidR="00136494">
        <w:t xml:space="preserve">As the project </w:t>
      </w:r>
      <w:r w:rsidR="00CA7876">
        <w:t>moved</w:t>
      </w:r>
      <w:r w:rsidR="00136494">
        <w:t xml:space="preserve"> under TIA’s umbrella in mid-2018, an ecosystem supporter being equipped to be a local GCIP trainer observed, “</w:t>
      </w:r>
      <w:r w:rsidR="00136494" w:rsidRPr="00E13B40">
        <w:rPr>
          <w:i/>
        </w:rPr>
        <w:t xml:space="preserve">one of the first noted events was that the team was halved yet the requirements on the team (to expand the GCIP benefits to other sectors), was trebled. </w:t>
      </w:r>
      <w:r w:rsidR="00136494" w:rsidRPr="00E13B40">
        <w:rPr>
          <w:bCs/>
          <w:i/>
          <w:color w:val="auto"/>
        </w:rPr>
        <w:t>This suggests excitement about the project, yet an inability and incomprehension about what is required to run it well. This makes me doubtful that funding can be secured to ensure the provision of my training skills at my company’s charge out rates</w:t>
      </w:r>
      <w:r w:rsidR="00136494">
        <w:rPr>
          <w:bCs/>
          <w:color w:val="auto"/>
        </w:rPr>
        <w:t>”.</w:t>
      </w:r>
      <w:bookmarkEnd w:id="232"/>
    </w:p>
    <w:p w14:paraId="1F868F8A" w14:textId="1FABB3EE" w:rsidR="00CA5E26" w:rsidRDefault="00CA5E26" w:rsidP="00E0104C">
      <w:pPr>
        <w:pStyle w:val="EONumberedParagraph"/>
      </w:pPr>
      <w:bookmarkStart w:id="233" w:name="_Ref520404695"/>
      <w:r>
        <w:t xml:space="preserve">The inclusion of </w:t>
      </w:r>
      <w:r w:rsidR="000B5C6E">
        <w:t xml:space="preserve">entrepreneurs from two other TIA </w:t>
      </w:r>
      <w:r w:rsidR="00BD0E08">
        <w:t>program</w:t>
      </w:r>
      <w:r w:rsidR="000B5C6E">
        <w:t xml:space="preserve">s, Medical Devices and Bioprocessing, </w:t>
      </w:r>
      <w:r>
        <w:t xml:space="preserve">(see </w:t>
      </w:r>
      <w:r w:rsidR="00731085">
        <w:fldChar w:fldCharType="begin"/>
      </w:r>
      <w:r w:rsidR="00731085">
        <w:instrText xml:space="preserve"> REF _Ref518041289 \h </w:instrText>
      </w:r>
      <w:r w:rsidR="00731085">
        <w:fldChar w:fldCharType="separate"/>
      </w:r>
      <w:r w:rsidR="00E244D1">
        <w:t xml:space="preserve">Table </w:t>
      </w:r>
      <w:r w:rsidR="00E244D1">
        <w:rPr>
          <w:noProof/>
        </w:rPr>
        <w:t>12</w:t>
      </w:r>
      <w:r w:rsidR="00731085">
        <w:fldChar w:fldCharType="end"/>
      </w:r>
      <w:r w:rsidR="00731085">
        <w:t>)</w:t>
      </w:r>
      <w:r w:rsidR="00E00244">
        <w:t xml:space="preserve"> </w:t>
      </w:r>
      <w:bookmarkEnd w:id="231"/>
      <w:r w:rsidR="00E00244">
        <w:t xml:space="preserve">instantiates </w:t>
      </w:r>
      <w:r w:rsidR="000B5C6E">
        <w:t xml:space="preserve">the notion that </w:t>
      </w:r>
      <w:r w:rsidR="00E00244">
        <w:t>“</w:t>
      </w:r>
      <w:r w:rsidR="000B5C6E" w:rsidRPr="00E00244">
        <w:rPr>
          <w:i/>
        </w:rPr>
        <w:t>the GCIP would be integrated into TIA by continuing to use its programmatic training and established networks as blueprints for the organisation to offer similar sector-focussed initiative, thereby building a repeatable, scalable, and value-adding business model</w:t>
      </w:r>
      <w:r w:rsidR="00E00244">
        <w:t>”</w:t>
      </w:r>
      <w:r w:rsidR="00E00244">
        <w:rPr>
          <w:rStyle w:val="FootnoteReference"/>
        </w:rPr>
        <w:footnoteReference w:id="43"/>
      </w:r>
      <w:r w:rsidR="000B5C6E">
        <w:t xml:space="preserve"> </w:t>
      </w:r>
      <w:r w:rsidR="00ED1940">
        <w:t>. This</w:t>
      </w:r>
      <w:r w:rsidR="000B5C6E">
        <w:t xml:space="preserve"> </w:t>
      </w:r>
      <w:r w:rsidR="00E00244">
        <w:t xml:space="preserve">has </w:t>
      </w:r>
      <w:r w:rsidR="00ED1940">
        <w:t xml:space="preserve">consequently </w:t>
      </w:r>
      <w:r w:rsidR="000B5C6E">
        <w:t>enabled TIA to boost its own innovation services.</w:t>
      </w:r>
      <w:bookmarkEnd w:id="233"/>
    </w:p>
    <w:p w14:paraId="6AA44507" w14:textId="3236EBF1" w:rsidR="00945A37" w:rsidRDefault="004F3FD7" w:rsidP="004F3FD7">
      <w:pPr>
        <w:pStyle w:val="Caption"/>
      </w:pPr>
      <w:bookmarkStart w:id="234" w:name="_Ref518041289"/>
      <w:bookmarkStart w:id="235" w:name="_Toc520638019"/>
      <w:r>
        <w:t xml:space="preserve">Table </w:t>
      </w:r>
      <w:r>
        <w:fldChar w:fldCharType="begin"/>
      </w:r>
      <w:r>
        <w:instrText xml:space="preserve"> SEQ Table \* ARABIC </w:instrText>
      </w:r>
      <w:r>
        <w:fldChar w:fldCharType="separate"/>
      </w:r>
      <w:r w:rsidR="00E244D1">
        <w:rPr>
          <w:noProof/>
        </w:rPr>
        <w:t>12</w:t>
      </w:r>
      <w:r>
        <w:fldChar w:fldCharType="end"/>
      </w:r>
      <w:bookmarkEnd w:id="234"/>
      <w:r>
        <w:t>: Expansion of Competition-Accelerator to Include Additional Sectors (2014 -2018)</w:t>
      </w:r>
      <w:bookmarkEnd w:id="235"/>
    </w:p>
    <w:tbl>
      <w:tblPr>
        <w:tblW w:w="4937" w:type="pct"/>
        <w:tblInd w:w="250" w:type="dxa"/>
        <w:tblCellMar>
          <w:left w:w="0" w:type="dxa"/>
          <w:right w:w="0" w:type="dxa"/>
        </w:tblCellMar>
        <w:tblLook w:val="04A0" w:firstRow="1" w:lastRow="0" w:firstColumn="1" w:lastColumn="0" w:noHBand="0" w:noVBand="1"/>
      </w:tblPr>
      <w:tblGrid>
        <w:gridCol w:w="943"/>
        <w:gridCol w:w="2286"/>
        <w:gridCol w:w="2441"/>
        <w:gridCol w:w="1985"/>
        <w:gridCol w:w="1699"/>
      </w:tblGrid>
      <w:tr w:rsidR="007427A1" w14:paraId="046DA536" w14:textId="77777777" w:rsidTr="00D838A3">
        <w:tc>
          <w:tcPr>
            <w:tcW w:w="504"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49DE7F0" w14:textId="77777777" w:rsidR="007427A1" w:rsidRPr="007427A1" w:rsidRDefault="007427A1" w:rsidP="00731085">
            <w:pPr>
              <w:spacing w:before="20" w:after="40" w:line="252" w:lineRule="auto"/>
              <w:ind w:right="-107"/>
              <w:jc w:val="center"/>
              <w:rPr>
                <w:sz w:val="16"/>
              </w:rPr>
            </w:pPr>
            <w:r w:rsidRPr="007427A1">
              <w:rPr>
                <w:sz w:val="16"/>
                <w:szCs w:val="28"/>
              </w:rPr>
              <w:t>Annual Cycle</w:t>
            </w:r>
          </w:p>
        </w:tc>
        <w:tc>
          <w:tcPr>
            <w:tcW w:w="1222" w:type="pct"/>
            <w:tcBorders>
              <w:top w:val="single" w:sz="4" w:space="0" w:color="auto"/>
              <w:left w:val="nil"/>
              <w:bottom w:val="single" w:sz="8" w:space="0" w:color="auto"/>
              <w:right w:val="single" w:sz="8" w:space="0" w:color="auto"/>
            </w:tcBorders>
            <w:hideMark/>
          </w:tcPr>
          <w:p w14:paraId="194953B7" w14:textId="0F4525B1" w:rsidR="007427A1" w:rsidRPr="007427A1" w:rsidRDefault="007427A1" w:rsidP="007427A1">
            <w:pPr>
              <w:spacing w:before="20" w:after="40" w:line="252" w:lineRule="auto"/>
              <w:ind w:right="-106"/>
              <w:jc w:val="center"/>
              <w:rPr>
                <w:sz w:val="16"/>
              </w:rPr>
            </w:pPr>
            <w:r w:rsidRPr="007427A1">
              <w:rPr>
                <w:sz w:val="16"/>
                <w:szCs w:val="28"/>
              </w:rPr>
              <w:t>Total # of</w:t>
            </w:r>
            <w:r>
              <w:rPr>
                <w:sz w:val="16"/>
              </w:rPr>
              <w:t xml:space="preserve"> </w:t>
            </w:r>
            <w:r w:rsidR="00731085">
              <w:rPr>
                <w:sz w:val="16"/>
              </w:rPr>
              <w:t>a</w:t>
            </w:r>
            <w:r w:rsidRPr="007427A1">
              <w:rPr>
                <w:sz w:val="16"/>
                <w:szCs w:val="28"/>
              </w:rPr>
              <w:t>pplications</w:t>
            </w:r>
            <w:r w:rsidR="00731085">
              <w:rPr>
                <w:sz w:val="16"/>
                <w:szCs w:val="28"/>
              </w:rPr>
              <w:t xml:space="preserve"> initiated</w:t>
            </w:r>
          </w:p>
        </w:tc>
        <w:tc>
          <w:tcPr>
            <w:tcW w:w="1305" w:type="pct"/>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2D1D5259" w14:textId="4B81F685" w:rsidR="007427A1" w:rsidRPr="00731085" w:rsidRDefault="007427A1">
            <w:pPr>
              <w:spacing w:before="20" w:after="40" w:line="252" w:lineRule="auto"/>
              <w:ind w:right="-106"/>
              <w:jc w:val="center"/>
              <w:rPr>
                <w:sz w:val="16"/>
                <w:szCs w:val="28"/>
              </w:rPr>
            </w:pPr>
            <w:r w:rsidRPr="007427A1">
              <w:rPr>
                <w:sz w:val="16"/>
                <w:szCs w:val="28"/>
              </w:rPr>
              <w:t>Total # of applications</w:t>
            </w:r>
            <w:r w:rsidR="00731085">
              <w:rPr>
                <w:sz w:val="16"/>
                <w:szCs w:val="28"/>
              </w:rPr>
              <w:t xml:space="preserve"> </w:t>
            </w:r>
            <w:r w:rsidR="00731085" w:rsidRPr="00731085">
              <w:rPr>
                <w:sz w:val="16"/>
                <w:szCs w:val="28"/>
              </w:rPr>
              <w:t>deemed eligible to enter the Competition</w:t>
            </w:r>
          </w:p>
        </w:tc>
        <w:tc>
          <w:tcPr>
            <w:tcW w:w="1061" w:type="pct"/>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58ECE304" w14:textId="45BDEBB9" w:rsidR="007427A1" w:rsidRPr="007427A1" w:rsidRDefault="00D838A3" w:rsidP="00731085">
            <w:pPr>
              <w:spacing w:before="20" w:after="40" w:line="252" w:lineRule="auto"/>
              <w:jc w:val="center"/>
              <w:rPr>
                <w:sz w:val="16"/>
              </w:rPr>
            </w:pPr>
            <w:r w:rsidRPr="00E97C4F">
              <w:rPr>
                <w:sz w:val="16"/>
              </w:rPr>
              <w:t xml:space="preserve">Semi-finalists selected </w:t>
            </w:r>
            <w:r>
              <w:rPr>
                <w:sz w:val="16"/>
              </w:rPr>
              <w:t>to enter the Competition</w:t>
            </w:r>
            <w:r w:rsidRPr="00E97C4F">
              <w:rPr>
                <w:sz w:val="16"/>
              </w:rPr>
              <w:t xml:space="preserve"> </w:t>
            </w:r>
            <w:r w:rsidR="00A661B4">
              <w:rPr>
                <w:sz w:val="16"/>
              </w:rPr>
              <w:br/>
            </w:r>
            <w:r w:rsidRPr="00E97C4F">
              <w:rPr>
                <w:sz w:val="16"/>
              </w:rPr>
              <w:t>(# with female team leader</w:t>
            </w:r>
            <w:r>
              <w:rPr>
                <w:sz w:val="16"/>
              </w:rPr>
              <w:t>)</w:t>
            </w:r>
            <w:r>
              <w:rPr>
                <w:sz w:val="16"/>
              </w:rPr>
              <w:t xml:space="preserve"> </w:t>
            </w:r>
          </w:p>
        </w:tc>
        <w:tc>
          <w:tcPr>
            <w:tcW w:w="908" w:type="pct"/>
            <w:tcBorders>
              <w:top w:val="single" w:sz="4" w:space="0" w:color="auto"/>
              <w:left w:val="nil"/>
              <w:bottom w:val="single" w:sz="8" w:space="0" w:color="auto"/>
              <w:right w:val="single" w:sz="8" w:space="0" w:color="auto"/>
            </w:tcBorders>
            <w:hideMark/>
          </w:tcPr>
          <w:p w14:paraId="12CE039F" w14:textId="37824F6D" w:rsidR="007427A1" w:rsidRPr="007427A1" w:rsidRDefault="00D838A3" w:rsidP="00731085">
            <w:pPr>
              <w:spacing w:before="20" w:after="40" w:line="252" w:lineRule="auto"/>
              <w:jc w:val="center"/>
              <w:rPr>
                <w:sz w:val="16"/>
              </w:rPr>
            </w:pPr>
            <w:r w:rsidRPr="00E97C4F">
              <w:rPr>
                <w:sz w:val="16"/>
              </w:rPr>
              <w:t>Teams that finished Accelerator (# with female team leader)</w:t>
            </w:r>
          </w:p>
        </w:tc>
      </w:tr>
      <w:tr w:rsidR="007427A1" w14:paraId="39EC7AF9" w14:textId="77777777" w:rsidTr="00D838A3">
        <w:tc>
          <w:tcPr>
            <w:tcW w:w="504"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67AFCD" w14:textId="77777777" w:rsidR="007427A1" w:rsidRPr="007427A1" w:rsidRDefault="007427A1" w:rsidP="00731085">
            <w:pPr>
              <w:spacing w:before="20" w:after="40" w:line="252" w:lineRule="auto"/>
              <w:ind w:right="-107"/>
              <w:jc w:val="center"/>
              <w:rPr>
                <w:sz w:val="16"/>
              </w:rPr>
            </w:pPr>
            <w:r w:rsidRPr="007427A1">
              <w:rPr>
                <w:sz w:val="16"/>
                <w:szCs w:val="28"/>
              </w:rPr>
              <w:t>2014</w:t>
            </w:r>
          </w:p>
        </w:tc>
        <w:tc>
          <w:tcPr>
            <w:tcW w:w="1222" w:type="pct"/>
            <w:tcBorders>
              <w:top w:val="nil"/>
              <w:left w:val="nil"/>
              <w:bottom w:val="single" w:sz="8" w:space="0" w:color="auto"/>
              <w:right w:val="single" w:sz="8" w:space="0" w:color="auto"/>
            </w:tcBorders>
            <w:hideMark/>
          </w:tcPr>
          <w:p w14:paraId="0DD04B9A" w14:textId="77777777" w:rsidR="007427A1" w:rsidRPr="007427A1" w:rsidRDefault="007427A1">
            <w:pPr>
              <w:spacing w:before="20" w:after="40" w:line="252" w:lineRule="auto"/>
              <w:jc w:val="center"/>
              <w:rPr>
                <w:sz w:val="16"/>
              </w:rPr>
            </w:pPr>
            <w:r w:rsidRPr="007427A1">
              <w:rPr>
                <w:sz w:val="16"/>
                <w:szCs w:val="28"/>
              </w:rPr>
              <w:t>68</w:t>
            </w:r>
          </w:p>
        </w:tc>
        <w:tc>
          <w:tcPr>
            <w:tcW w:w="1305" w:type="pct"/>
            <w:tcBorders>
              <w:top w:val="nil"/>
              <w:left w:val="nil"/>
              <w:bottom w:val="single" w:sz="8" w:space="0" w:color="auto"/>
              <w:right w:val="single" w:sz="8" w:space="0" w:color="auto"/>
            </w:tcBorders>
            <w:tcMar>
              <w:top w:w="0" w:type="dxa"/>
              <w:left w:w="108" w:type="dxa"/>
              <w:bottom w:w="0" w:type="dxa"/>
              <w:right w:w="108" w:type="dxa"/>
            </w:tcMar>
            <w:hideMark/>
          </w:tcPr>
          <w:p w14:paraId="0AF11DCD" w14:textId="77777777" w:rsidR="007427A1" w:rsidRPr="007427A1" w:rsidRDefault="007427A1">
            <w:pPr>
              <w:spacing w:before="20" w:after="40" w:line="252" w:lineRule="auto"/>
              <w:jc w:val="center"/>
              <w:rPr>
                <w:sz w:val="16"/>
              </w:rPr>
            </w:pPr>
            <w:r w:rsidRPr="007427A1">
              <w:rPr>
                <w:sz w:val="16"/>
              </w:rPr>
              <w:t>45</w:t>
            </w: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5F11068E" w14:textId="77777777" w:rsidR="007427A1" w:rsidRPr="007427A1" w:rsidRDefault="007427A1">
            <w:pPr>
              <w:spacing w:before="20" w:after="40" w:line="252" w:lineRule="auto"/>
              <w:jc w:val="center"/>
              <w:rPr>
                <w:sz w:val="16"/>
              </w:rPr>
            </w:pPr>
            <w:r w:rsidRPr="007427A1">
              <w:rPr>
                <w:sz w:val="16"/>
              </w:rPr>
              <w:t>23 (1)</w:t>
            </w:r>
          </w:p>
        </w:tc>
        <w:tc>
          <w:tcPr>
            <w:tcW w:w="908" w:type="pct"/>
            <w:tcBorders>
              <w:top w:val="nil"/>
              <w:left w:val="nil"/>
              <w:bottom w:val="single" w:sz="8" w:space="0" w:color="auto"/>
              <w:right w:val="single" w:sz="8" w:space="0" w:color="auto"/>
            </w:tcBorders>
            <w:hideMark/>
          </w:tcPr>
          <w:p w14:paraId="2B35618F" w14:textId="77777777" w:rsidR="007427A1" w:rsidRPr="007427A1" w:rsidRDefault="007427A1">
            <w:pPr>
              <w:spacing w:before="20" w:after="40" w:line="252" w:lineRule="auto"/>
              <w:jc w:val="center"/>
              <w:rPr>
                <w:sz w:val="16"/>
              </w:rPr>
            </w:pPr>
            <w:r w:rsidRPr="007427A1">
              <w:rPr>
                <w:sz w:val="16"/>
              </w:rPr>
              <w:t>8 (0)</w:t>
            </w:r>
          </w:p>
        </w:tc>
      </w:tr>
      <w:tr w:rsidR="007427A1" w14:paraId="7923CBBC" w14:textId="77777777" w:rsidTr="00D838A3">
        <w:tc>
          <w:tcPr>
            <w:tcW w:w="504"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367BFF" w14:textId="77777777" w:rsidR="007427A1" w:rsidRPr="007427A1" w:rsidRDefault="007427A1" w:rsidP="00731085">
            <w:pPr>
              <w:spacing w:before="20" w:after="40" w:line="252" w:lineRule="auto"/>
              <w:ind w:right="-107"/>
              <w:jc w:val="center"/>
              <w:rPr>
                <w:sz w:val="16"/>
              </w:rPr>
            </w:pPr>
            <w:r w:rsidRPr="007427A1">
              <w:rPr>
                <w:sz w:val="16"/>
                <w:szCs w:val="28"/>
              </w:rPr>
              <w:t>2015</w:t>
            </w:r>
          </w:p>
        </w:tc>
        <w:tc>
          <w:tcPr>
            <w:tcW w:w="1222" w:type="pct"/>
            <w:tcBorders>
              <w:top w:val="nil"/>
              <w:left w:val="nil"/>
              <w:bottom w:val="single" w:sz="8" w:space="0" w:color="auto"/>
              <w:right w:val="single" w:sz="8" w:space="0" w:color="auto"/>
            </w:tcBorders>
            <w:hideMark/>
          </w:tcPr>
          <w:p w14:paraId="053FC1CD" w14:textId="77777777" w:rsidR="007427A1" w:rsidRPr="007427A1" w:rsidRDefault="007427A1">
            <w:pPr>
              <w:spacing w:before="20" w:after="40" w:line="252" w:lineRule="auto"/>
              <w:jc w:val="center"/>
              <w:rPr>
                <w:sz w:val="16"/>
              </w:rPr>
            </w:pPr>
            <w:r w:rsidRPr="007427A1">
              <w:rPr>
                <w:sz w:val="16"/>
                <w:szCs w:val="28"/>
              </w:rPr>
              <w:t>120</w:t>
            </w:r>
          </w:p>
        </w:tc>
        <w:tc>
          <w:tcPr>
            <w:tcW w:w="1305" w:type="pct"/>
            <w:tcBorders>
              <w:top w:val="nil"/>
              <w:left w:val="nil"/>
              <w:bottom w:val="single" w:sz="8" w:space="0" w:color="auto"/>
              <w:right w:val="single" w:sz="8" w:space="0" w:color="auto"/>
            </w:tcBorders>
            <w:tcMar>
              <w:top w:w="0" w:type="dxa"/>
              <w:left w:w="108" w:type="dxa"/>
              <w:bottom w:w="0" w:type="dxa"/>
              <w:right w:w="108" w:type="dxa"/>
            </w:tcMar>
            <w:hideMark/>
          </w:tcPr>
          <w:p w14:paraId="79FA98FB" w14:textId="77777777" w:rsidR="007427A1" w:rsidRPr="007427A1" w:rsidRDefault="007427A1">
            <w:pPr>
              <w:spacing w:before="20" w:after="40" w:line="252" w:lineRule="auto"/>
              <w:jc w:val="center"/>
              <w:rPr>
                <w:sz w:val="16"/>
              </w:rPr>
            </w:pPr>
            <w:r w:rsidRPr="007427A1">
              <w:rPr>
                <w:sz w:val="16"/>
              </w:rPr>
              <w:t>60</w:t>
            </w: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1DCBC847" w14:textId="77777777" w:rsidR="007427A1" w:rsidRPr="007427A1" w:rsidRDefault="007427A1">
            <w:pPr>
              <w:spacing w:before="20" w:after="40" w:line="252" w:lineRule="auto"/>
              <w:jc w:val="center"/>
              <w:rPr>
                <w:sz w:val="16"/>
              </w:rPr>
            </w:pPr>
            <w:r w:rsidRPr="007427A1">
              <w:rPr>
                <w:sz w:val="16"/>
              </w:rPr>
              <w:t>28 (4)</w:t>
            </w:r>
          </w:p>
        </w:tc>
        <w:tc>
          <w:tcPr>
            <w:tcW w:w="908" w:type="pct"/>
            <w:tcBorders>
              <w:top w:val="nil"/>
              <w:left w:val="nil"/>
              <w:bottom w:val="single" w:sz="8" w:space="0" w:color="auto"/>
              <w:right w:val="single" w:sz="8" w:space="0" w:color="auto"/>
            </w:tcBorders>
            <w:hideMark/>
          </w:tcPr>
          <w:p w14:paraId="2DCEFF45" w14:textId="201A1F29" w:rsidR="007427A1" w:rsidRPr="007427A1" w:rsidRDefault="007427A1">
            <w:pPr>
              <w:spacing w:before="20" w:after="40" w:line="252" w:lineRule="auto"/>
              <w:jc w:val="center"/>
              <w:rPr>
                <w:sz w:val="16"/>
              </w:rPr>
            </w:pPr>
            <w:r w:rsidRPr="007427A1">
              <w:rPr>
                <w:sz w:val="16"/>
              </w:rPr>
              <w:t>10 (2</w:t>
            </w:r>
            <w:r w:rsidR="00A661B4">
              <w:rPr>
                <w:sz w:val="16"/>
              </w:rPr>
              <w:t>, i.e. 20%</w:t>
            </w:r>
            <w:r w:rsidRPr="007427A1">
              <w:rPr>
                <w:sz w:val="16"/>
              </w:rPr>
              <w:t>)</w:t>
            </w:r>
          </w:p>
        </w:tc>
      </w:tr>
      <w:tr w:rsidR="007427A1" w14:paraId="361E90A4" w14:textId="77777777" w:rsidTr="00D838A3">
        <w:tc>
          <w:tcPr>
            <w:tcW w:w="504"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4BEB0C" w14:textId="77777777" w:rsidR="007427A1" w:rsidRPr="007427A1" w:rsidRDefault="007427A1" w:rsidP="00731085">
            <w:pPr>
              <w:spacing w:before="20" w:after="40" w:line="252" w:lineRule="auto"/>
              <w:ind w:right="-107"/>
              <w:jc w:val="center"/>
              <w:rPr>
                <w:sz w:val="16"/>
              </w:rPr>
            </w:pPr>
            <w:r w:rsidRPr="007427A1">
              <w:rPr>
                <w:sz w:val="16"/>
                <w:szCs w:val="28"/>
              </w:rPr>
              <w:t>2016</w:t>
            </w:r>
          </w:p>
        </w:tc>
        <w:tc>
          <w:tcPr>
            <w:tcW w:w="1222" w:type="pct"/>
            <w:tcBorders>
              <w:top w:val="nil"/>
              <w:left w:val="nil"/>
              <w:bottom w:val="single" w:sz="8" w:space="0" w:color="auto"/>
              <w:right w:val="single" w:sz="8" w:space="0" w:color="auto"/>
            </w:tcBorders>
            <w:hideMark/>
          </w:tcPr>
          <w:p w14:paraId="14852007" w14:textId="77777777" w:rsidR="007427A1" w:rsidRPr="007427A1" w:rsidRDefault="007427A1">
            <w:pPr>
              <w:spacing w:before="20" w:after="40" w:line="252" w:lineRule="auto"/>
              <w:jc w:val="center"/>
              <w:rPr>
                <w:sz w:val="16"/>
              </w:rPr>
            </w:pPr>
            <w:r w:rsidRPr="007427A1">
              <w:rPr>
                <w:sz w:val="16"/>
                <w:szCs w:val="28"/>
              </w:rPr>
              <w:t>221 (52)</w:t>
            </w:r>
          </w:p>
        </w:tc>
        <w:tc>
          <w:tcPr>
            <w:tcW w:w="1305" w:type="pct"/>
            <w:tcBorders>
              <w:top w:val="nil"/>
              <w:left w:val="nil"/>
              <w:bottom w:val="single" w:sz="8" w:space="0" w:color="auto"/>
              <w:right w:val="single" w:sz="8" w:space="0" w:color="auto"/>
            </w:tcBorders>
            <w:tcMar>
              <w:top w:w="0" w:type="dxa"/>
              <w:left w:w="108" w:type="dxa"/>
              <w:bottom w:w="0" w:type="dxa"/>
              <w:right w:w="108" w:type="dxa"/>
            </w:tcMar>
            <w:hideMark/>
          </w:tcPr>
          <w:p w14:paraId="522A58FA" w14:textId="77777777" w:rsidR="007427A1" w:rsidRPr="007427A1" w:rsidRDefault="007427A1">
            <w:pPr>
              <w:spacing w:before="20" w:after="40" w:line="252" w:lineRule="auto"/>
              <w:jc w:val="center"/>
              <w:rPr>
                <w:sz w:val="16"/>
              </w:rPr>
            </w:pPr>
            <w:r w:rsidRPr="007427A1">
              <w:rPr>
                <w:sz w:val="16"/>
              </w:rPr>
              <w:t>88 (18)</w:t>
            </w: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3DA43DA5" w14:textId="77777777" w:rsidR="007427A1" w:rsidRPr="007427A1" w:rsidRDefault="007427A1">
            <w:pPr>
              <w:spacing w:before="20" w:after="40" w:line="252" w:lineRule="auto"/>
              <w:jc w:val="center"/>
              <w:rPr>
                <w:sz w:val="16"/>
              </w:rPr>
            </w:pPr>
            <w:r w:rsidRPr="007427A1">
              <w:rPr>
                <w:sz w:val="16"/>
              </w:rPr>
              <w:t>26 (5)</w:t>
            </w:r>
          </w:p>
        </w:tc>
        <w:tc>
          <w:tcPr>
            <w:tcW w:w="908" w:type="pct"/>
            <w:tcBorders>
              <w:top w:val="nil"/>
              <w:left w:val="nil"/>
              <w:bottom w:val="single" w:sz="8" w:space="0" w:color="auto"/>
              <w:right w:val="single" w:sz="8" w:space="0" w:color="auto"/>
            </w:tcBorders>
            <w:hideMark/>
          </w:tcPr>
          <w:p w14:paraId="60DDC013" w14:textId="32DE1163" w:rsidR="007427A1" w:rsidRPr="007427A1" w:rsidRDefault="007427A1">
            <w:pPr>
              <w:spacing w:before="20" w:after="40" w:line="252" w:lineRule="auto"/>
              <w:jc w:val="center"/>
              <w:rPr>
                <w:sz w:val="16"/>
              </w:rPr>
            </w:pPr>
            <w:r w:rsidRPr="007427A1">
              <w:rPr>
                <w:sz w:val="16"/>
              </w:rPr>
              <w:t>9 (5</w:t>
            </w:r>
            <w:r w:rsidR="00A661B4">
              <w:rPr>
                <w:sz w:val="16"/>
              </w:rPr>
              <w:t>, i.e. 56%</w:t>
            </w:r>
            <w:r w:rsidRPr="007427A1">
              <w:rPr>
                <w:sz w:val="16"/>
              </w:rPr>
              <w:t>)</w:t>
            </w:r>
          </w:p>
        </w:tc>
      </w:tr>
      <w:tr w:rsidR="007427A1" w14:paraId="7A5A8477" w14:textId="77777777" w:rsidTr="00D838A3">
        <w:tc>
          <w:tcPr>
            <w:tcW w:w="504"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9FA118" w14:textId="77777777" w:rsidR="007427A1" w:rsidRPr="007427A1" w:rsidRDefault="007427A1" w:rsidP="00731085">
            <w:pPr>
              <w:spacing w:before="20" w:after="40" w:line="252" w:lineRule="auto"/>
              <w:ind w:right="-107"/>
              <w:jc w:val="center"/>
              <w:rPr>
                <w:sz w:val="16"/>
              </w:rPr>
            </w:pPr>
            <w:r w:rsidRPr="007427A1">
              <w:rPr>
                <w:sz w:val="16"/>
                <w:szCs w:val="28"/>
              </w:rPr>
              <w:t>2017</w:t>
            </w:r>
          </w:p>
        </w:tc>
        <w:tc>
          <w:tcPr>
            <w:tcW w:w="1222" w:type="pct"/>
            <w:tcBorders>
              <w:top w:val="nil"/>
              <w:left w:val="nil"/>
              <w:bottom w:val="single" w:sz="8" w:space="0" w:color="auto"/>
              <w:right w:val="single" w:sz="8" w:space="0" w:color="auto"/>
            </w:tcBorders>
            <w:hideMark/>
          </w:tcPr>
          <w:p w14:paraId="7FF3F46D" w14:textId="77777777" w:rsidR="007427A1" w:rsidRPr="007427A1" w:rsidRDefault="007427A1">
            <w:pPr>
              <w:spacing w:before="20" w:after="40" w:line="252" w:lineRule="auto"/>
              <w:jc w:val="center"/>
              <w:rPr>
                <w:sz w:val="16"/>
              </w:rPr>
            </w:pPr>
            <w:r w:rsidRPr="007427A1">
              <w:rPr>
                <w:sz w:val="16"/>
                <w:szCs w:val="28"/>
              </w:rPr>
              <w:t>198 (51)</w:t>
            </w:r>
          </w:p>
        </w:tc>
        <w:tc>
          <w:tcPr>
            <w:tcW w:w="1305" w:type="pct"/>
            <w:tcBorders>
              <w:top w:val="nil"/>
              <w:left w:val="nil"/>
              <w:bottom w:val="single" w:sz="8" w:space="0" w:color="auto"/>
              <w:right w:val="single" w:sz="8" w:space="0" w:color="auto"/>
            </w:tcBorders>
            <w:tcMar>
              <w:top w:w="0" w:type="dxa"/>
              <w:left w:w="108" w:type="dxa"/>
              <w:bottom w:w="0" w:type="dxa"/>
              <w:right w:w="108" w:type="dxa"/>
            </w:tcMar>
            <w:hideMark/>
          </w:tcPr>
          <w:p w14:paraId="4CF4EA37" w14:textId="77777777" w:rsidR="007427A1" w:rsidRPr="007427A1" w:rsidRDefault="007427A1">
            <w:pPr>
              <w:spacing w:before="20" w:after="40" w:line="252" w:lineRule="auto"/>
              <w:jc w:val="center"/>
              <w:rPr>
                <w:sz w:val="16"/>
              </w:rPr>
            </w:pPr>
            <w:r w:rsidRPr="007427A1">
              <w:rPr>
                <w:sz w:val="16"/>
              </w:rPr>
              <w:t>81 (30)</w:t>
            </w: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6ACA1A1E" w14:textId="77777777" w:rsidR="007427A1" w:rsidRPr="007427A1" w:rsidRDefault="007427A1">
            <w:pPr>
              <w:spacing w:before="20" w:after="40" w:line="252" w:lineRule="auto"/>
              <w:jc w:val="center"/>
              <w:rPr>
                <w:sz w:val="16"/>
              </w:rPr>
            </w:pPr>
            <w:r w:rsidRPr="007427A1">
              <w:rPr>
                <w:sz w:val="16"/>
              </w:rPr>
              <w:t>25 (8)</w:t>
            </w:r>
          </w:p>
        </w:tc>
        <w:tc>
          <w:tcPr>
            <w:tcW w:w="908" w:type="pct"/>
            <w:tcBorders>
              <w:top w:val="nil"/>
              <w:left w:val="nil"/>
              <w:bottom w:val="single" w:sz="8" w:space="0" w:color="auto"/>
              <w:right w:val="single" w:sz="8" w:space="0" w:color="auto"/>
            </w:tcBorders>
            <w:hideMark/>
          </w:tcPr>
          <w:p w14:paraId="6658DE71" w14:textId="206109B3" w:rsidR="007427A1" w:rsidRPr="007427A1" w:rsidRDefault="007427A1">
            <w:pPr>
              <w:spacing w:before="20" w:after="40" w:line="252" w:lineRule="auto"/>
              <w:jc w:val="center"/>
              <w:rPr>
                <w:sz w:val="16"/>
              </w:rPr>
            </w:pPr>
            <w:r w:rsidRPr="007427A1">
              <w:rPr>
                <w:sz w:val="16"/>
              </w:rPr>
              <w:t>11 (4</w:t>
            </w:r>
            <w:r w:rsidR="00A661B4">
              <w:rPr>
                <w:sz w:val="16"/>
              </w:rPr>
              <w:t>, i.e. 36%</w:t>
            </w:r>
            <w:r w:rsidRPr="007427A1">
              <w:rPr>
                <w:sz w:val="16"/>
              </w:rPr>
              <w:t>)</w:t>
            </w:r>
          </w:p>
        </w:tc>
      </w:tr>
      <w:tr w:rsidR="007427A1" w14:paraId="68A48E03" w14:textId="77777777" w:rsidTr="00D838A3">
        <w:tc>
          <w:tcPr>
            <w:tcW w:w="504"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A38925" w14:textId="77777777" w:rsidR="007427A1" w:rsidRPr="007427A1" w:rsidRDefault="007427A1" w:rsidP="00731085">
            <w:pPr>
              <w:spacing w:before="20" w:after="40" w:line="252" w:lineRule="auto"/>
              <w:ind w:right="-107"/>
              <w:jc w:val="center"/>
              <w:rPr>
                <w:sz w:val="16"/>
              </w:rPr>
            </w:pPr>
            <w:r w:rsidRPr="007427A1">
              <w:rPr>
                <w:sz w:val="16"/>
                <w:szCs w:val="28"/>
              </w:rPr>
              <w:t>2018</w:t>
            </w:r>
          </w:p>
        </w:tc>
        <w:tc>
          <w:tcPr>
            <w:tcW w:w="1222" w:type="pct"/>
            <w:tcBorders>
              <w:top w:val="nil"/>
              <w:left w:val="nil"/>
              <w:bottom w:val="single" w:sz="8" w:space="0" w:color="auto"/>
              <w:right w:val="single" w:sz="8" w:space="0" w:color="auto"/>
            </w:tcBorders>
            <w:hideMark/>
          </w:tcPr>
          <w:p w14:paraId="7ED12AE0" w14:textId="3269054F" w:rsidR="007427A1" w:rsidRPr="007427A1" w:rsidRDefault="007427A1">
            <w:pPr>
              <w:spacing w:before="20" w:after="40" w:line="252" w:lineRule="auto"/>
              <w:jc w:val="center"/>
              <w:rPr>
                <w:sz w:val="16"/>
                <w:szCs w:val="28"/>
              </w:rPr>
            </w:pPr>
            <w:r w:rsidRPr="007427A1">
              <w:rPr>
                <w:sz w:val="16"/>
                <w:szCs w:val="28"/>
              </w:rPr>
              <w:t>231</w:t>
            </w:r>
            <w:r w:rsidR="00D87434">
              <w:rPr>
                <w:sz w:val="16"/>
                <w:szCs w:val="28"/>
              </w:rPr>
              <w:t xml:space="preserve"> (65 women, </w:t>
            </w:r>
            <w:r w:rsidR="00D87434" w:rsidRPr="00D87434">
              <w:rPr>
                <w:color w:val="FF0000"/>
                <w:sz w:val="16"/>
                <w:szCs w:val="24"/>
              </w:rPr>
              <w:t>cleantech only</w:t>
            </w:r>
            <w:r w:rsidR="00D87434">
              <w:rPr>
                <w:sz w:val="16"/>
                <w:szCs w:val="28"/>
              </w:rPr>
              <w:t>)</w:t>
            </w:r>
          </w:p>
          <w:p w14:paraId="3A3136AE" w14:textId="00C6DD3F" w:rsidR="007427A1" w:rsidRPr="007427A1" w:rsidRDefault="007427A1">
            <w:pPr>
              <w:spacing w:before="20" w:after="40" w:line="252" w:lineRule="auto"/>
              <w:jc w:val="center"/>
              <w:rPr>
                <w:color w:val="0070C0"/>
                <w:sz w:val="16"/>
                <w:szCs w:val="24"/>
              </w:rPr>
            </w:pPr>
            <w:r w:rsidRPr="007427A1">
              <w:rPr>
                <w:color w:val="0070C0"/>
                <w:sz w:val="16"/>
                <w:szCs w:val="24"/>
              </w:rPr>
              <w:t xml:space="preserve">Bioprocessing and Medical Devices participants were </w:t>
            </w:r>
            <w:r w:rsidR="00D87434">
              <w:rPr>
                <w:color w:val="0070C0"/>
                <w:sz w:val="16"/>
                <w:szCs w:val="24"/>
              </w:rPr>
              <w:t xml:space="preserve">directly </w:t>
            </w:r>
            <w:r w:rsidRPr="007427A1">
              <w:rPr>
                <w:color w:val="0070C0"/>
                <w:sz w:val="16"/>
                <w:szCs w:val="24"/>
              </w:rPr>
              <w:t>nominated</w:t>
            </w:r>
            <w:r w:rsidR="00D87434">
              <w:rPr>
                <w:color w:val="0070C0"/>
                <w:sz w:val="16"/>
                <w:szCs w:val="24"/>
              </w:rPr>
              <w:t xml:space="preserve"> by TIA</w:t>
            </w:r>
          </w:p>
        </w:tc>
        <w:tc>
          <w:tcPr>
            <w:tcW w:w="1305" w:type="pct"/>
            <w:tcBorders>
              <w:top w:val="nil"/>
              <w:left w:val="nil"/>
              <w:bottom w:val="single" w:sz="8" w:space="0" w:color="auto"/>
              <w:right w:val="single" w:sz="8" w:space="0" w:color="auto"/>
            </w:tcBorders>
            <w:tcMar>
              <w:top w:w="0" w:type="dxa"/>
              <w:left w:w="108" w:type="dxa"/>
              <w:bottom w:w="0" w:type="dxa"/>
              <w:right w:w="108" w:type="dxa"/>
            </w:tcMar>
            <w:hideMark/>
          </w:tcPr>
          <w:p w14:paraId="0D0B9060" w14:textId="56CFE114" w:rsidR="007427A1" w:rsidRPr="007427A1" w:rsidRDefault="007427A1">
            <w:pPr>
              <w:spacing w:before="20" w:after="40" w:line="252" w:lineRule="auto"/>
              <w:jc w:val="center"/>
              <w:rPr>
                <w:color w:val="FF0000"/>
                <w:sz w:val="16"/>
                <w:szCs w:val="24"/>
              </w:rPr>
            </w:pPr>
            <w:r w:rsidRPr="007427A1">
              <w:rPr>
                <w:sz w:val="16"/>
                <w:szCs w:val="28"/>
              </w:rPr>
              <w:t xml:space="preserve">71 (17) </w:t>
            </w:r>
            <w:r w:rsidRPr="007427A1">
              <w:rPr>
                <w:color w:val="FF0000"/>
                <w:sz w:val="16"/>
                <w:szCs w:val="24"/>
              </w:rPr>
              <w:t>Cleantech only</w:t>
            </w:r>
          </w:p>
          <w:p w14:paraId="0FAE5A37" w14:textId="0FEB526A" w:rsidR="007427A1" w:rsidRPr="007427A1" w:rsidRDefault="007427A1">
            <w:pPr>
              <w:spacing w:before="20" w:after="40" w:line="252" w:lineRule="auto"/>
              <w:jc w:val="center"/>
              <w:rPr>
                <w:color w:val="0070C0"/>
                <w:sz w:val="16"/>
                <w:szCs w:val="24"/>
              </w:rPr>
            </w:pPr>
            <w:r w:rsidRPr="007427A1">
              <w:rPr>
                <w:color w:val="0070C0"/>
                <w:sz w:val="16"/>
                <w:szCs w:val="24"/>
              </w:rPr>
              <w:t xml:space="preserve">Bioprocessing and Medical Devices participants were </w:t>
            </w:r>
            <w:r w:rsidR="00E00244">
              <w:rPr>
                <w:color w:val="0070C0"/>
                <w:sz w:val="16"/>
                <w:szCs w:val="24"/>
              </w:rPr>
              <w:t>directly</w:t>
            </w:r>
            <w:r w:rsidRPr="007427A1">
              <w:rPr>
                <w:color w:val="0070C0"/>
                <w:sz w:val="16"/>
                <w:szCs w:val="24"/>
              </w:rPr>
              <w:t xml:space="preserve"> accepted as </w:t>
            </w:r>
            <w:r>
              <w:rPr>
                <w:color w:val="0070C0"/>
                <w:sz w:val="16"/>
                <w:szCs w:val="24"/>
              </w:rPr>
              <w:t>s</w:t>
            </w:r>
            <w:r w:rsidRPr="007427A1">
              <w:rPr>
                <w:color w:val="0070C0"/>
                <w:sz w:val="16"/>
                <w:szCs w:val="24"/>
              </w:rPr>
              <w:t xml:space="preserve">emi-finalists </w:t>
            </w: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2EC7B152" w14:textId="692DAB30" w:rsidR="007427A1" w:rsidRPr="007427A1" w:rsidRDefault="007427A1">
            <w:pPr>
              <w:spacing w:before="20" w:after="40" w:line="252" w:lineRule="auto"/>
              <w:jc w:val="center"/>
              <w:rPr>
                <w:color w:val="FF0000"/>
                <w:sz w:val="16"/>
                <w:szCs w:val="24"/>
              </w:rPr>
            </w:pPr>
            <w:r w:rsidRPr="007427A1">
              <w:rPr>
                <w:sz w:val="16"/>
                <w:szCs w:val="28"/>
              </w:rPr>
              <w:t xml:space="preserve">20 (2) </w:t>
            </w:r>
            <w:r>
              <w:rPr>
                <w:color w:val="FF0000"/>
                <w:sz w:val="16"/>
                <w:szCs w:val="24"/>
              </w:rPr>
              <w:t>C</w:t>
            </w:r>
            <w:r w:rsidRPr="007427A1">
              <w:rPr>
                <w:color w:val="FF0000"/>
                <w:sz w:val="16"/>
                <w:szCs w:val="24"/>
              </w:rPr>
              <w:t xml:space="preserve">leantech </w:t>
            </w:r>
            <w:r w:rsidR="00731085">
              <w:rPr>
                <w:color w:val="FF0000"/>
                <w:sz w:val="16"/>
                <w:szCs w:val="24"/>
              </w:rPr>
              <w:t>only</w:t>
            </w:r>
          </w:p>
          <w:p w14:paraId="3DEA5940" w14:textId="2FB91288" w:rsidR="007427A1" w:rsidRPr="007427A1" w:rsidRDefault="007427A1">
            <w:pPr>
              <w:spacing w:before="20" w:after="40" w:line="252" w:lineRule="auto"/>
              <w:jc w:val="center"/>
              <w:rPr>
                <w:color w:val="0070C0"/>
                <w:sz w:val="16"/>
                <w:szCs w:val="24"/>
              </w:rPr>
            </w:pPr>
            <w:r w:rsidRPr="007427A1">
              <w:rPr>
                <w:color w:val="0070C0"/>
                <w:sz w:val="16"/>
                <w:szCs w:val="24"/>
              </w:rPr>
              <w:t xml:space="preserve">11 (9) </w:t>
            </w:r>
            <w:r>
              <w:rPr>
                <w:color w:val="0070C0"/>
                <w:sz w:val="16"/>
                <w:szCs w:val="24"/>
              </w:rPr>
              <w:t>B</w:t>
            </w:r>
            <w:r w:rsidRPr="007427A1">
              <w:rPr>
                <w:color w:val="0070C0"/>
                <w:sz w:val="16"/>
                <w:szCs w:val="24"/>
              </w:rPr>
              <w:t>ioprocessing</w:t>
            </w:r>
          </w:p>
          <w:p w14:paraId="626ECA82" w14:textId="4978E75E" w:rsidR="007427A1" w:rsidRPr="007427A1" w:rsidRDefault="007427A1">
            <w:pPr>
              <w:spacing w:before="20" w:after="40" w:line="252" w:lineRule="auto"/>
              <w:jc w:val="center"/>
              <w:rPr>
                <w:sz w:val="16"/>
              </w:rPr>
            </w:pPr>
            <w:r w:rsidRPr="007427A1">
              <w:rPr>
                <w:color w:val="0070C0"/>
                <w:sz w:val="16"/>
                <w:szCs w:val="24"/>
              </w:rPr>
              <w:t xml:space="preserve">14 (6) </w:t>
            </w:r>
            <w:r>
              <w:rPr>
                <w:color w:val="0070C0"/>
                <w:sz w:val="16"/>
                <w:szCs w:val="24"/>
              </w:rPr>
              <w:t>M</w:t>
            </w:r>
            <w:r w:rsidRPr="007427A1">
              <w:rPr>
                <w:color w:val="0070C0"/>
                <w:sz w:val="16"/>
                <w:szCs w:val="24"/>
              </w:rPr>
              <w:t xml:space="preserve">edical </w:t>
            </w:r>
            <w:r>
              <w:rPr>
                <w:color w:val="0070C0"/>
                <w:sz w:val="16"/>
                <w:szCs w:val="24"/>
              </w:rPr>
              <w:t>D</w:t>
            </w:r>
            <w:r w:rsidRPr="007427A1">
              <w:rPr>
                <w:color w:val="0070C0"/>
                <w:sz w:val="16"/>
                <w:szCs w:val="24"/>
              </w:rPr>
              <w:t>evices</w:t>
            </w:r>
          </w:p>
        </w:tc>
        <w:tc>
          <w:tcPr>
            <w:tcW w:w="908" w:type="pct"/>
            <w:tcBorders>
              <w:top w:val="nil"/>
              <w:left w:val="nil"/>
              <w:bottom w:val="single" w:sz="8" w:space="0" w:color="auto"/>
              <w:right w:val="single" w:sz="8" w:space="0" w:color="auto"/>
            </w:tcBorders>
            <w:hideMark/>
          </w:tcPr>
          <w:p w14:paraId="0F70777C" w14:textId="6798A876" w:rsidR="007427A1" w:rsidRPr="007427A1" w:rsidRDefault="007427A1">
            <w:pPr>
              <w:spacing w:before="20" w:after="40" w:line="252" w:lineRule="auto"/>
              <w:jc w:val="center"/>
              <w:rPr>
                <w:sz w:val="16"/>
                <w:szCs w:val="28"/>
              </w:rPr>
            </w:pPr>
            <w:r w:rsidRPr="007427A1">
              <w:rPr>
                <w:color w:val="0070C0"/>
                <w:sz w:val="16"/>
                <w:szCs w:val="28"/>
              </w:rPr>
              <w:t xml:space="preserve">Finalists </w:t>
            </w:r>
            <w:r w:rsidR="00D87434">
              <w:rPr>
                <w:color w:val="0070C0"/>
                <w:sz w:val="16"/>
                <w:szCs w:val="28"/>
              </w:rPr>
              <w:t>to</w:t>
            </w:r>
            <w:r w:rsidRPr="007427A1">
              <w:rPr>
                <w:color w:val="0070C0"/>
                <w:sz w:val="16"/>
                <w:szCs w:val="28"/>
              </w:rPr>
              <w:t xml:space="preserve"> be announced 22 October 2018 </w:t>
            </w:r>
            <w:r>
              <w:rPr>
                <w:color w:val="0070C0"/>
                <w:sz w:val="16"/>
                <w:szCs w:val="28"/>
              </w:rPr>
              <w:t>for</w:t>
            </w:r>
            <w:r w:rsidRPr="007427A1">
              <w:rPr>
                <w:color w:val="0070C0"/>
                <w:sz w:val="16"/>
                <w:szCs w:val="28"/>
              </w:rPr>
              <w:t xml:space="preserve"> </w:t>
            </w:r>
            <w:r w:rsidRPr="007F0191">
              <w:rPr>
                <w:color w:val="FF0000"/>
                <w:sz w:val="16"/>
                <w:szCs w:val="24"/>
              </w:rPr>
              <w:t>Cleantech</w:t>
            </w:r>
            <w:r w:rsidRPr="007427A1">
              <w:rPr>
                <w:color w:val="0070C0"/>
                <w:sz w:val="16"/>
                <w:szCs w:val="28"/>
              </w:rPr>
              <w:t>, Bioprocessin</w:t>
            </w:r>
            <w:r w:rsidR="007F0191">
              <w:rPr>
                <w:color w:val="0070C0"/>
                <w:sz w:val="16"/>
                <w:szCs w:val="28"/>
              </w:rPr>
              <w:t>g</w:t>
            </w:r>
            <w:r>
              <w:rPr>
                <w:color w:val="0070C0"/>
                <w:sz w:val="16"/>
                <w:szCs w:val="28"/>
              </w:rPr>
              <w:t>,</w:t>
            </w:r>
            <w:r w:rsidR="00D87434">
              <w:rPr>
                <w:color w:val="0070C0"/>
                <w:sz w:val="16"/>
                <w:szCs w:val="28"/>
              </w:rPr>
              <w:t xml:space="preserve"> </w:t>
            </w:r>
            <w:r>
              <w:rPr>
                <w:color w:val="0070C0"/>
                <w:sz w:val="16"/>
                <w:szCs w:val="28"/>
              </w:rPr>
              <w:t>and</w:t>
            </w:r>
            <w:r w:rsidRPr="007427A1">
              <w:rPr>
                <w:color w:val="0070C0"/>
                <w:sz w:val="16"/>
                <w:szCs w:val="28"/>
              </w:rPr>
              <w:t xml:space="preserve"> Medical Devices</w:t>
            </w:r>
          </w:p>
        </w:tc>
      </w:tr>
    </w:tbl>
    <w:p w14:paraId="60791EFD" w14:textId="21A6B1FE" w:rsidR="0057135E" w:rsidRDefault="0057135E" w:rsidP="004F3FD7">
      <w:pPr>
        <w:pStyle w:val="ReportbodytxtsmallBULLETS"/>
        <w:numPr>
          <w:ilvl w:val="0"/>
          <w:numId w:val="0"/>
        </w:numPr>
        <w:ind w:left="720" w:hanging="360"/>
      </w:pPr>
    </w:p>
    <w:p w14:paraId="4D93F972" w14:textId="3F07B69E" w:rsidR="00147A5C" w:rsidRDefault="00ED1940" w:rsidP="00E0104C">
      <w:pPr>
        <w:pStyle w:val="EONumberedParagraph"/>
      </w:pPr>
      <w:r>
        <w:t>B</w:t>
      </w:r>
      <w:r w:rsidR="00147A5C">
        <w:t>ased on entries to the 5</w:t>
      </w:r>
      <w:r w:rsidR="00147A5C" w:rsidRPr="00155E81">
        <w:rPr>
          <w:vertAlign w:val="superscript"/>
        </w:rPr>
        <w:t>th</w:t>
      </w:r>
      <w:r w:rsidR="00147A5C">
        <w:t xml:space="preserve"> cycle launched by TIA in Spring 2018</w:t>
      </w:r>
      <w:r>
        <w:t xml:space="preserve">, the project’s environmental safeguarding and social inclusiveness impacts are continuing (see </w:t>
      </w:r>
      <w:r>
        <w:fldChar w:fldCharType="begin"/>
      </w:r>
      <w:r>
        <w:instrText xml:space="preserve"> REF _Ref519504452 \h </w:instrText>
      </w:r>
      <w:r>
        <w:fldChar w:fldCharType="separate"/>
      </w:r>
      <w:r w:rsidR="00E244D1">
        <w:t xml:space="preserve">Figure </w:t>
      </w:r>
      <w:r w:rsidR="00E244D1">
        <w:rPr>
          <w:noProof/>
        </w:rPr>
        <w:t>7</w:t>
      </w:r>
      <w:r>
        <w:fldChar w:fldCharType="end"/>
      </w:r>
      <w:r>
        <w:t>)</w:t>
      </w:r>
      <w:r w:rsidR="00147A5C" w:rsidRPr="004E5386">
        <w:t xml:space="preserve">. </w:t>
      </w:r>
    </w:p>
    <w:p w14:paraId="5693565A" w14:textId="4C63EB36" w:rsidR="00147A5C" w:rsidRDefault="00147A5C" w:rsidP="00147A5C">
      <w:pPr>
        <w:pStyle w:val="Caption"/>
      </w:pPr>
      <w:bookmarkStart w:id="236" w:name="_Ref519504452"/>
      <w:bookmarkStart w:id="237" w:name="_Toc520638030"/>
      <w:r>
        <w:t xml:space="preserve">Figure </w:t>
      </w:r>
      <w:r>
        <w:fldChar w:fldCharType="begin"/>
      </w:r>
      <w:r>
        <w:instrText xml:space="preserve"> SEQ Figure \* ARABIC </w:instrText>
      </w:r>
      <w:r>
        <w:fldChar w:fldCharType="separate"/>
      </w:r>
      <w:r w:rsidR="00E244D1">
        <w:rPr>
          <w:noProof/>
        </w:rPr>
        <w:t>7</w:t>
      </w:r>
      <w:r>
        <w:fldChar w:fldCharType="end"/>
      </w:r>
      <w:bookmarkEnd w:id="236"/>
      <w:r>
        <w:t xml:space="preserve">: </w:t>
      </w:r>
      <w:r w:rsidR="00B26FFA">
        <w:t>Sustaining</w:t>
      </w:r>
      <w:r>
        <w:t xml:space="preserve"> Impact in Environmental Safeguarding and Social Inclusiveness (2018)</w:t>
      </w:r>
      <w:bookmarkEnd w:id="237"/>
    </w:p>
    <w:p w14:paraId="6D649DF9" w14:textId="77777777" w:rsidR="00147A5C" w:rsidRPr="004E5386" w:rsidRDefault="00147A5C" w:rsidP="00147A5C">
      <w:pPr>
        <w:pStyle w:val="NormalCentredSmall"/>
      </w:pPr>
      <w:r>
        <w:rPr>
          <w:noProof/>
        </w:rPr>
        <w:drawing>
          <wp:inline distT="0" distB="0" distL="0" distR="0" wp14:anchorId="480D4D25" wp14:editId="2EA6BAE0">
            <wp:extent cx="5589978" cy="2527200"/>
            <wp:effectExtent l="0" t="0" r="0" b="6985"/>
            <wp:docPr id="12" name="Picture 12" descr="A screenshot of a cell phone&#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18 categories demographics.PNG"/>
                    <pic:cNvPicPr/>
                  </pic:nvPicPr>
                  <pic:blipFill>
                    <a:blip r:embed="rId30"/>
                    <a:stretch>
                      <a:fillRect/>
                    </a:stretch>
                  </pic:blipFill>
                  <pic:spPr>
                    <a:xfrm>
                      <a:off x="0" y="0"/>
                      <a:ext cx="5634290" cy="2547233"/>
                    </a:xfrm>
                    <a:prstGeom prst="rect">
                      <a:avLst/>
                    </a:prstGeom>
                  </pic:spPr>
                </pic:pic>
              </a:graphicData>
            </a:graphic>
          </wp:inline>
        </w:drawing>
      </w:r>
    </w:p>
    <w:p w14:paraId="3DA8DC23" w14:textId="77777777" w:rsidR="00ED1940" w:rsidRDefault="00ED1940" w:rsidP="00ED1940">
      <w:pPr>
        <w:pStyle w:val="TInyspace"/>
      </w:pPr>
    </w:p>
    <w:p w14:paraId="7C4BACCC" w14:textId="58C30A02" w:rsidR="005050E9" w:rsidRDefault="00E00244" w:rsidP="00E0104C">
      <w:pPr>
        <w:pStyle w:val="EONumberedParagraph"/>
      </w:pPr>
      <w:bookmarkStart w:id="238" w:name="_Ref520477284"/>
      <w:r>
        <w:t xml:space="preserve">Beyond </w:t>
      </w:r>
      <w:r w:rsidR="00E13B40">
        <w:t xml:space="preserve">having </w:t>
      </w:r>
      <w:r>
        <w:t>an institutional “home”, sustain</w:t>
      </w:r>
      <w:r w:rsidR="00E13B40">
        <w:t>ing the</w:t>
      </w:r>
      <w:r>
        <w:t xml:space="preserve"> project’s results </w:t>
      </w:r>
      <w:r w:rsidR="00E13B40">
        <w:t xml:space="preserve">is linked to having </w:t>
      </w:r>
      <w:proofErr w:type="gramStart"/>
      <w:r w:rsidR="00F321F4">
        <w:t>sufficient</w:t>
      </w:r>
      <w:proofErr w:type="gramEnd"/>
      <w:r w:rsidR="00F321F4">
        <w:t>, qualified</w:t>
      </w:r>
      <w:r w:rsidR="00E13B40">
        <w:t xml:space="preserve"> resources on hand</w:t>
      </w:r>
      <w:r w:rsidR="00F321F4">
        <w:t>.</w:t>
      </w:r>
      <w:r w:rsidR="00E13B40">
        <w:t xml:space="preserve"> </w:t>
      </w:r>
      <w:r w:rsidR="005050E9">
        <w:t>By design, substantial volunteer resources (¶</w:t>
      </w:r>
      <w:r w:rsidR="005050E9">
        <w:fldChar w:fldCharType="begin"/>
      </w:r>
      <w:r w:rsidR="005050E9">
        <w:instrText xml:space="preserve"> REF _Ref520475663 \r \h </w:instrText>
      </w:r>
      <w:r w:rsidR="005050E9">
        <w:fldChar w:fldCharType="separate"/>
      </w:r>
      <w:r w:rsidR="00E244D1">
        <w:t>147</w:t>
      </w:r>
      <w:r w:rsidR="005050E9">
        <w:fldChar w:fldCharType="end"/>
      </w:r>
      <w:r w:rsidR="005050E9">
        <w:t>) are to be leveraged from ecosystem support actors taking the roles of mentors, judges, trainers, advocates, etc. While offering major cost synergies and enlarging the pool of available resources to support the endeavour, this translates into immense administrative and logistics support needs and introduces an element of unreliability in that such actors are not necessarily available and may prioritize other engagements.</w:t>
      </w:r>
      <w:bookmarkEnd w:id="238"/>
    </w:p>
    <w:p w14:paraId="63CCF2D9" w14:textId="7E3113EE" w:rsidR="001905EA" w:rsidRDefault="00F321F4" w:rsidP="00E0104C">
      <w:pPr>
        <w:pStyle w:val="EONumberedParagraph"/>
      </w:pPr>
      <w:r>
        <w:t xml:space="preserve">The initiative to build up </w:t>
      </w:r>
      <w:r w:rsidR="00E13B40">
        <w:t>local training</w:t>
      </w:r>
      <w:r>
        <w:t xml:space="preserve"> capacity started relatively late in the game to be assured that adequate capabilities would be available following project closure. In this regard, 5 mentors approached by the PMU agreed to take part in a training-of-trainers initiative, which involved a 1-day training session </w:t>
      </w:r>
      <w:r w:rsidR="00BF11D7">
        <w:t>(</w:t>
      </w:r>
      <w:r>
        <w:t>June 2017</w:t>
      </w:r>
      <w:r w:rsidR="00BF11D7">
        <w:t>)</w:t>
      </w:r>
      <w:r w:rsidR="00E00244">
        <w:t>;</w:t>
      </w:r>
      <w:r>
        <w:t xml:space="preserve"> attending mock judging day at the South African Innovation Summit (September 2017) and Gala Award event (November 2017)</w:t>
      </w:r>
      <w:r w:rsidR="005F2096">
        <w:t>;</w:t>
      </w:r>
      <w:r>
        <w:t xml:space="preserve"> </w:t>
      </w:r>
      <w:r w:rsidR="00E00244">
        <w:t xml:space="preserve">together with CTO’s international experts, </w:t>
      </w:r>
      <w:r>
        <w:t xml:space="preserve">delivering parts of </w:t>
      </w:r>
      <w:r w:rsidR="00E00244">
        <w:t xml:space="preserve">July 2018 </w:t>
      </w:r>
      <w:r>
        <w:t>National Academy and Business Clinics (i.e. giving feedback on participants’ pitches, handling 1:1 sessions with participa</w:t>
      </w:r>
      <w:r w:rsidR="00E00244">
        <w:t>nts</w:t>
      </w:r>
      <w:r>
        <w:t xml:space="preserve"> on application of the business model to </w:t>
      </w:r>
      <w:r w:rsidR="00E00244">
        <w:t>their ideas</w:t>
      </w:r>
      <w:r>
        <w:t>)</w:t>
      </w:r>
      <w:r w:rsidR="005F2096">
        <w:t>;</w:t>
      </w:r>
      <w:r>
        <w:t xml:space="preserve"> committing to being a GCIP trainer in future, depending on the assessment of their capabilities (by TIA, CTO, UNIDO) according to criteria provided by CTO</w:t>
      </w:r>
      <w:r w:rsidR="005F2096">
        <w:t>; and registering with TIA as a service provider to be contracted by TIA from 2019 onwards.</w:t>
      </w:r>
    </w:p>
    <w:p w14:paraId="4F749182" w14:textId="08528924" w:rsidR="00F321F4" w:rsidRPr="00F321F4" w:rsidRDefault="005F2096" w:rsidP="00E0104C">
      <w:pPr>
        <w:pStyle w:val="EONumberedParagraph"/>
      </w:pPr>
      <w:bookmarkStart w:id="239" w:name="_Ref520127462"/>
      <w:r>
        <w:t xml:space="preserve">While the </w:t>
      </w:r>
      <w:r w:rsidR="00607B08">
        <w:t>structure was</w:t>
      </w:r>
      <w:r>
        <w:t xml:space="preserve"> well-designed, </w:t>
      </w:r>
      <w:r w:rsidR="00607B08">
        <w:t>finally</w:t>
      </w:r>
      <w:r>
        <w:t xml:space="preserve"> n</w:t>
      </w:r>
      <w:r w:rsidR="001905EA">
        <w:t>ot all 5 local trainers participate</w:t>
      </w:r>
      <w:r w:rsidR="00607B08">
        <w:t xml:space="preserve">d </w:t>
      </w:r>
      <w:r w:rsidR="001905EA">
        <w:t>in the</w:t>
      </w:r>
      <w:r>
        <w:t xml:space="preserve"> training-of-trainer </w:t>
      </w:r>
      <w:r w:rsidR="001905EA">
        <w:t>activities</w:t>
      </w:r>
      <w:r>
        <w:t xml:space="preserve"> </w:t>
      </w:r>
      <w:r w:rsidR="00607B08">
        <w:t>designed to</w:t>
      </w:r>
      <w:r w:rsidR="001905EA">
        <w:t xml:space="preserve"> consolidat</w:t>
      </w:r>
      <w:r w:rsidR="00607B08">
        <w:t>e</w:t>
      </w:r>
      <w:r w:rsidR="001905EA">
        <w:t xml:space="preserve"> their competences</w:t>
      </w:r>
      <w:r w:rsidR="00CA7876">
        <w:t xml:space="preserve"> due to scheduling conflicts related to work for which they were being compensated (regular day jobs or consultancy mandates)</w:t>
      </w:r>
      <w:r w:rsidR="001905EA">
        <w:t xml:space="preserve">. </w:t>
      </w:r>
      <w:r>
        <w:t>By July 2018, it appeared that only 1 of the 5 had participated in all elements and this person is an employee of a sister government agency (to what extent does this allow for registration as a service provider?).</w:t>
      </w:r>
      <w:r w:rsidR="00607B08">
        <w:t xml:space="preserve"> T</w:t>
      </w:r>
      <w:r>
        <w:t xml:space="preserve">he arrangement for contracting local trainers was not clear (the extent of work that would be available, under which conditions, etc.) which may </w:t>
      </w:r>
      <w:r w:rsidR="00CA7876">
        <w:t>prove</w:t>
      </w:r>
      <w:r>
        <w:t xml:space="preserve"> a detracting factor</w:t>
      </w:r>
      <w:r w:rsidR="00CA7876">
        <w:t xml:space="preserve"> in future</w:t>
      </w:r>
      <w:r>
        <w:t xml:space="preserve">. </w:t>
      </w:r>
      <w:r w:rsidR="001905EA">
        <w:t>P</w:t>
      </w:r>
      <w:r w:rsidR="00F321F4">
        <w:t>articipants’ feedback o</w:t>
      </w:r>
      <w:r w:rsidR="00777908">
        <w:t>n</w:t>
      </w:r>
      <w:r w:rsidR="00F321F4">
        <w:t xml:space="preserve"> 3 local trainers who were available to t</w:t>
      </w:r>
      <w:r w:rsidR="001905EA">
        <w:t>ake</w:t>
      </w:r>
      <w:r w:rsidR="00F321F4">
        <w:t xml:space="preserve"> part </w:t>
      </w:r>
      <w:r w:rsidR="001905EA">
        <w:t xml:space="preserve">in the </w:t>
      </w:r>
      <w:r w:rsidR="00777908">
        <w:t>July 2018</w:t>
      </w:r>
      <w:r w:rsidR="001905EA">
        <w:t xml:space="preserve"> National Academy </w:t>
      </w:r>
      <w:r w:rsidR="00F321F4">
        <w:t xml:space="preserve">was positive </w:t>
      </w:r>
      <w:r w:rsidR="00F321F4" w:rsidRPr="00F321F4">
        <w:rPr>
          <w:i/>
          <w:iCs/>
          <w:lang w:val="en-US"/>
        </w:rPr>
        <w:t>“in terms of their business knowledge, knowledge of the GCIP Business Model methodology, ability to explain and illustrate concepts, and ability to fully and satisfactorily respond to questions”</w:t>
      </w:r>
      <w:r w:rsidR="00F321F4" w:rsidRPr="00F321F4">
        <w:rPr>
          <w:lang w:val="en-US"/>
        </w:rPr>
        <w:t>.</w:t>
      </w:r>
      <w:bookmarkEnd w:id="239"/>
      <w:r w:rsidR="00F321F4" w:rsidRPr="00F321F4">
        <w:rPr>
          <w:lang w:val="en-US"/>
        </w:rPr>
        <w:t xml:space="preserve"> </w:t>
      </w:r>
    </w:p>
    <w:p w14:paraId="08A29A99" w14:textId="7E3D2FA0" w:rsidR="001905EA" w:rsidRPr="00564F84" w:rsidRDefault="00F321F4" w:rsidP="00E0104C">
      <w:pPr>
        <w:pStyle w:val="EONumberedParagraph"/>
      </w:pPr>
      <w:bookmarkStart w:id="240" w:name="_Ref520381898"/>
      <w:r w:rsidRPr="00564F84">
        <w:rPr>
          <w:lang w:val="en-US"/>
        </w:rPr>
        <w:t xml:space="preserve">While </w:t>
      </w:r>
      <w:r w:rsidR="00081286" w:rsidRPr="00564F84">
        <w:rPr>
          <w:lang w:val="en-US"/>
        </w:rPr>
        <w:t>communicated in May 2018 to</w:t>
      </w:r>
      <w:r w:rsidR="00777908">
        <w:rPr>
          <w:lang w:val="en-US"/>
        </w:rPr>
        <w:t xml:space="preserve"> local</w:t>
      </w:r>
      <w:r w:rsidR="00081286" w:rsidRPr="00564F84">
        <w:rPr>
          <w:lang w:val="en-US"/>
        </w:rPr>
        <w:t xml:space="preserve"> trainers that they should register as service providers to TIA for contracting from 2019 onwards, thereby positioning </w:t>
      </w:r>
      <w:r w:rsidR="00CA5E26" w:rsidRPr="00564F84">
        <w:t xml:space="preserve">TIA to </w:t>
      </w:r>
      <w:r w:rsidR="007F567B" w:rsidRPr="00564F84">
        <w:t xml:space="preserve">be independent of outside </w:t>
      </w:r>
      <w:r w:rsidR="007F567B" w:rsidRPr="00564F84">
        <w:lastRenderedPageBreak/>
        <w:t>expertise for running the Competition-Accelerator</w:t>
      </w:r>
      <w:r w:rsidRPr="00564F84">
        <w:t xml:space="preserve">, </w:t>
      </w:r>
      <w:r w:rsidR="007F567B" w:rsidRPr="00564F84">
        <w:t>during the roll-out of the 2018 National Academy/Business Clinics</w:t>
      </w:r>
      <w:r w:rsidR="00777908">
        <w:t>,</w:t>
      </w:r>
      <w:r w:rsidR="007F567B" w:rsidRPr="00564F84">
        <w:t xml:space="preserve"> </w:t>
      </w:r>
      <w:r w:rsidR="005F2096" w:rsidRPr="00564F84">
        <w:t xml:space="preserve">sentiments were expressed </w:t>
      </w:r>
      <w:r w:rsidR="00081286" w:rsidRPr="00564F84">
        <w:t xml:space="preserve">about </w:t>
      </w:r>
      <w:r w:rsidRPr="00564F84">
        <w:t>maintain</w:t>
      </w:r>
      <w:r w:rsidR="007F567B" w:rsidRPr="00564F84">
        <w:t>ing</w:t>
      </w:r>
      <w:r w:rsidRPr="00564F84">
        <w:t xml:space="preserve"> participation of </w:t>
      </w:r>
      <w:r w:rsidR="007F567B" w:rsidRPr="00564F84">
        <w:t>CTO</w:t>
      </w:r>
      <w:r w:rsidRPr="00564F84">
        <w:t xml:space="preserve"> international experts for another year. While this </w:t>
      </w:r>
      <w:r w:rsidR="00777908">
        <w:t>recognizes</w:t>
      </w:r>
      <w:r w:rsidRPr="00564F84">
        <w:t xml:space="preserve"> the value </w:t>
      </w:r>
      <w:r w:rsidR="00777908">
        <w:t>of their contributions</w:t>
      </w:r>
      <w:r w:rsidRPr="00564F84">
        <w:t xml:space="preserve">, </w:t>
      </w:r>
      <w:r w:rsidR="005F2096" w:rsidRPr="00564F84">
        <w:t>this</w:t>
      </w:r>
      <w:r w:rsidRPr="00564F84">
        <w:t xml:space="preserve"> </w:t>
      </w:r>
      <w:r w:rsidR="00777908">
        <w:t xml:space="preserve">also </w:t>
      </w:r>
      <w:r w:rsidR="00081286" w:rsidRPr="00564F84">
        <w:t>infer</w:t>
      </w:r>
      <w:r w:rsidR="005F2096" w:rsidRPr="00564F84">
        <w:t>s</w:t>
      </w:r>
      <w:r w:rsidRPr="00564F84">
        <w:t xml:space="preserve"> that local capacities </w:t>
      </w:r>
      <w:proofErr w:type="spellStart"/>
      <w:r w:rsidRPr="00564F84">
        <w:t>can not</w:t>
      </w:r>
      <w:proofErr w:type="spellEnd"/>
      <w:r w:rsidRPr="00564F84">
        <w:t xml:space="preserve"> yet be sufficiently relied upon to deliver the methodology</w:t>
      </w:r>
      <w:r w:rsidR="005F2096" w:rsidRPr="00564F84">
        <w:t>.</w:t>
      </w:r>
      <w:bookmarkEnd w:id="240"/>
    </w:p>
    <w:p w14:paraId="1CB3A9C2" w14:textId="5D1AAB95" w:rsidR="00CC2489" w:rsidRPr="00CC2489" w:rsidRDefault="00CC2489" w:rsidP="00E0104C">
      <w:pPr>
        <w:pStyle w:val="EONumberedParagraph"/>
      </w:pPr>
      <w:bookmarkStart w:id="241" w:name="_Ref520480389"/>
      <w:bookmarkStart w:id="242" w:name="_Hlk520119256"/>
      <w:r>
        <w:t>During implementation of the 5</w:t>
      </w:r>
      <w:r w:rsidRPr="00CC2489">
        <w:rPr>
          <w:vertAlign w:val="superscript"/>
        </w:rPr>
        <w:t>th</w:t>
      </w:r>
      <w:r>
        <w:t xml:space="preserve"> cycle, which was ongoing during the TE, </w:t>
      </w:r>
      <w:r w:rsidR="00CE289B">
        <w:t>it was becoming apparent</w:t>
      </w:r>
      <w:r>
        <w:t xml:space="preserve"> </w:t>
      </w:r>
      <w:r w:rsidR="00CE289B">
        <w:t>that the</w:t>
      </w:r>
      <w:r w:rsidR="00FD4179">
        <w:t xml:space="preserve"> arrangement put</w:t>
      </w:r>
      <w:r>
        <w:t xml:space="preserve"> in place </w:t>
      </w:r>
      <w:r w:rsidR="00CE289B">
        <w:t>would</w:t>
      </w:r>
      <w:r w:rsidR="00FD4179">
        <w:t xml:space="preserve"> need further time</w:t>
      </w:r>
      <w:r w:rsidR="00CE289B">
        <w:t xml:space="preserve">, </w:t>
      </w:r>
      <w:r w:rsidR="00FD4179">
        <w:t>support</w:t>
      </w:r>
      <w:r w:rsidR="00CE289B">
        <w:t>, and resourcing</w:t>
      </w:r>
      <w:r w:rsidR="00FD4179">
        <w:t xml:space="preserve"> to be fully </w:t>
      </w:r>
      <w:r w:rsidR="00CE289B">
        <w:t>assure the continuation of the project’s results</w:t>
      </w:r>
      <w:r>
        <w:t>.</w:t>
      </w:r>
      <w:r w:rsidRPr="00CC2489">
        <w:t xml:space="preserve"> Following the July 2018 National Academy and Business Clinics, </w:t>
      </w:r>
      <w:r>
        <w:t>there was positive feedback</w:t>
      </w:r>
      <w:r w:rsidR="00FD4179">
        <w:t xml:space="preserve"> and recognition of the challenge</w:t>
      </w:r>
      <w:r w:rsidRPr="00CC2489">
        <w:t xml:space="preserve"> </w:t>
      </w:r>
      <w:r>
        <w:t>“</w:t>
      </w:r>
      <w:r w:rsidRPr="00CC2489">
        <w:rPr>
          <w:i/>
        </w:rPr>
        <w:t xml:space="preserve">the TIA team, supported by UNIDO, have made a huge effort to keep the program going. </w:t>
      </w:r>
      <w:r w:rsidR="00CE289B">
        <w:rPr>
          <w:i/>
        </w:rPr>
        <w:t>T</w:t>
      </w:r>
      <w:r>
        <w:rPr>
          <w:i/>
        </w:rPr>
        <w:t>he</w:t>
      </w:r>
      <w:r w:rsidRPr="00CC2489">
        <w:rPr>
          <w:i/>
        </w:rPr>
        <w:t xml:space="preserve"> logistics required for the 44 team</w:t>
      </w:r>
      <w:r>
        <w:rPr>
          <w:i/>
        </w:rPr>
        <w:t>s</w:t>
      </w:r>
      <w:r w:rsidRPr="00CC2489">
        <w:rPr>
          <w:i/>
        </w:rPr>
        <w:t>, mentors, trainers</w:t>
      </w:r>
      <w:r>
        <w:rPr>
          <w:i/>
        </w:rPr>
        <w:t>,</w:t>
      </w:r>
      <w:r w:rsidRPr="00CC2489">
        <w:rPr>
          <w:i/>
        </w:rPr>
        <w:t xml:space="preserve"> and experts to meet in 4 different location</w:t>
      </w:r>
      <w:r w:rsidR="00CE289B">
        <w:rPr>
          <w:i/>
        </w:rPr>
        <w:t xml:space="preserve"> is immense</w:t>
      </w:r>
      <w:r>
        <w:rPr>
          <w:i/>
        </w:rPr>
        <w:t xml:space="preserve">”, </w:t>
      </w:r>
      <w:r w:rsidRPr="00CC2489">
        <w:t>tog</w:t>
      </w:r>
      <w:r>
        <w:t xml:space="preserve">ether with a serious concern about what will happen </w:t>
      </w:r>
      <w:r w:rsidR="00FD4179">
        <w:t>at the end of the year when the</w:t>
      </w:r>
      <w:r>
        <w:t xml:space="preserve"> UNIDO </w:t>
      </w:r>
      <w:r w:rsidR="00FD4179">
        <w:t xml:space="preserve">resources that have supported TIA during the transition </w:t>
      </w:r>
      <w:r w:rsidR="00CE289B">
        <w:t>taper off</w:t>
      </w:r>
      <w:r w:rsidR="00FD4179">
        <w:t>.</w:t>
      </w:r>
      <w:bookmarkEnd w:id="241"/>
    </w:p>
    <w:bookmarkEnd w:id="228"/>
    <w:bookmarkEnd w:id="229"/>
    <w:bookmarkEnd w:id="242"/>
    <w:p w14:paraId="5E004183" w14:textId="53730F9C" w:rsidR="00DB724E" w:rsidRPr="00B66D77" w:rsidRDefault="00DB724E" w:rsidP="004778EB">
      <w:pPr>
        <w:pStyle w:val="Heading4"/>
      </w:pPr>
      <w:r w:rsidRPr="00B66D77">
        <w:t>Financial Risks</w:t>
      </w:r>
    </w:p>
    <w:p w14:paraId="39C6F602" w14:textId="3A34F9F6" w:rsidR="0087277D" w:rsidRPr="0087277D" w:rsidRDefault="0087277D" w:rsidP="00E0104C">
      <w:pPr>
        <w:pStyle w:val="EONumberedParagraph"/>
      </w:pPr>
      <w:bookmarkStart w:id="243" w:name="_Ref520631426"/>
      <w:bookmarkStart w:id="244" w:name="_Ref506825872"/>
      <w:r>
        <w:rPr>
          <w:rFonts w:eastAsiaTheme="minorHAnsi"/>
        </w:rPr>
        <w:t xml:space="preserve">Significant efforts underway to ensure the availability of financial resources following project closure resulted in a decision by </w:t>
      </w:r>
      <w:r w:rsidR="00777908">
        <w:rPr>
          <w:rFonts w:eastAsiaTheme="minorHAnsi"/>
        </w:rPr>
        <w:t>TIA’s</w:t>
      </w:r>
      <w:r>
        <w:rPr>
          <w:rFonts w:eastAsiaTheme="minorHAnsi"/>
        </w:rPr>
        <w:t xml:space="preserve"> </w:t>
      </w:r>
      <w:r w:rsidR="00131E1E" w:rsidRPr="0078231B">
        <w:rPr>
          <w:rFonts w:eastAsiaTheme="minorHAnsi"/>
        </w:rPr>
        <w:t>Executive and Board</w:t>
      </w:r>
      <w:r>
        <w:rPr>
          <w:rFonts w:eastAsiaTheme="minorHAnsi"/>
        </w:rPr>
        <w:t xml:space="preserve"> to </w:t>
      </w:r>
      <w:r w:rsidR="00131E1E" w:rsidRPr="0078231B">
        <w:rPr>
          <w:rFonts w:eastAsiaTheme="minorHAnsi"/>
        </w:rPr>
        <w:t xml:space="preserve">approve the </w:t>
      </w:r>
      <w:r w:rsidR="00777908">
        <w:rPr>
          <w:rFonts w:eastAsiaTheme="minorHAnsi"/>
        </w:rPr>
        <w:t xml:space="preserve">GCIP’s </w:t>
      </w:r>
      <w:r w:rsidR="00131E1E" w:rsidRPr="0078231B">
        <w:rPr>
          <w:rFonts w:eastAsiaTheme="minorHAnsi"/>
        </w:rPr>
        <w:t xml:space="preserve">incorporation into TIA from 1 January 2018, with an associated budget and human resources allocated based on a Business and Operations Plan for the period 2018–2021. </w:t>
      </w:r>
      <w:r>
        <w:rPr>
          <w:rFonts w:eastAsiaTheme="minorHAnsi"/>
        </w:rPr>
        <w:t>During the 2018 transitional period, UNIDO provided additional support in the form of part-time human resources from the PMU team until December 2018 to assure the handover and contribute on knowledge management aspects.</w:t>
      </w:r>
      <w:bookmarkEnd w:id="243"/>
    </w:p>
    <w:p w14:paraId="16B2A2FB" w14:textId="2590DF54" w:rsidR="0086463E" w:rsidRPr="001A5D86" w:rsidRDefault="00131E1E" w:rsidP="00E0104C">
      <w:pPr>
        <w:pStyle w:val="EONumberedParagraph"/>
      </w:pPr>
      <w:bookmarkStart w:id="245" w:name="_Ref520636800"/>
      <w:r w:rsidRPr="0078231B">
        <w:rPr>
          <w:rFonts w:eastAsiaTheme="minorHAnsi"/>
        </w:rPr>
        <w:t>Th</w:t>
      </w:r>
      <w:r w:rsidR="0087277D">
        <w:rPr>
          <w:rFonts w:eastAsiaTheme="minorHAnsi"/>
        </w:rPr>
        <w:t>e formalisation of the move to national ownership</w:t>
      </w:r>
      <w:r w:rsidRPr="0078231B">
        <w:rPr>
          <w:rFonts w:eastAsiaTheme="minorHAnsi"/>
        </w:rPr>
        <w:t xml:space="preserve"> can be interpreted as a positive investment in the cleantech innovation space, aimed at strengthening the sustainability of current and future participants.</w:t>
      </w:r>
      <w:r w:rsidR="0087277D">
        <w:rPr>
          <w:rFonts w:eastAsiaTheme="minorHAnsi"/>
        </w:rPr>
        <w:t xml:space="preserve"> </w:t>
      </w:r>
      <w:r w:rsidRPr="0087277D">
        <w:rPr>
          <w:rFonts w:eastAsiaTheme="minorHAnsi"/>
        </w:rPr>
        <w:t>TIA</w:t>
      </w:r>
      <w:r w:rsidR="0087277D" w:rsidRPr="0087277D">
        <w:rPr>
          <w:rFonts w:eastAsiaTheme="minorHAnsi"/>
        </w:rPr>
        <w:t xml:space="preserve"> </w:t>
      </w:r>
      <w:r w:rsidR="00FA3CCE">
        <w:rPr>
          <w:rFonts w:eastAsiaTheme="minorHAnsi"/>
        </w:rPr>
        <w:t xml:space="preserve">did </w:t>
      </w:r>
      <w:r w:rsidRPr="0087277D">
        <w:rPr>
          <w:rFonts w:eastAsiaTheme="minorHAnsi"/>
        </w:rPr>
        <w:t xml:space="preserve">state </w:t>
      </w:r>
      <w:r w:rsidR="0087277D" w:rsidRPr="0087277D">
        <w:rPr>
          <w:rFonts w:eastAsiaTheme="minorHAnsi"/>
        </w:rPr>
        <w:t xml:space="preserve">its </w:t>
      </w:r>
      <w:r w:rsidRPr="0087277D">
        <w:rPr>
          <w:rFonts w:eastAsiaTheme="minorHAnsi"/>
        </w:rPr>
        <w:t xml:space="preserve">intent to ensure that alumni benefit from </w:t>
      </w:r>
      <w:r w:rsidR="00FA3CCE">
        <w:rPr>
          <w:rFonts w:eastAsiaTheme="minorHAnsi"/>
        </w:rPr>
        <w:t>its</w:t>
      </w:r>
      <w:r w:rsidRPr="0087277D">
        <w:rPr>
          <w:rFonts w:eastAsiaTheme="minorHAnsi"/>
        </w:rPr>
        <w:t xml:space="preserve"> other funding instruments</w:t>
      </w:r>
      <w:r w:rsidR="00FA3CCE">
        <w:rPr>
          <w:rFonts w:eastAsiaTheme="minorHAnsi"/>
        </w:rPr>
        <w:t xml:space="preserve">, </w:t>
      </w:r>
      <w:r w:rsidRPr="0087277D">
        <w:rPr>
          <w:rFonts w:eastAsiaTheme="minorHAnsi"/>
        </w:rPr>
        <w:t>national and international networks</w:t>
      </w:r>
      <w:r w:rsidR="0087277D">
        <w:rPr>
          <w:rFonts w:eastAsiaTheme="minorHAnsi"/>
        </w:rPr>
        <w:t xml:space="preserve">, which </w:t>
      </w:r>
      <w:proofErr w:type="gramStart"/>
      <w:r w:rsidR="00415418">
        <w:rPr>
          <w:rFonts w:eastAsiaTheme="minorHAnsi"/>
        </w:rPr>
        <w:t>are</w:t>
      </w:r>
      <w:r w:rsidR="0087277D">
        <w:rPr>
          <w:rFonts w:eastAsiaTheme="minorHAnsi"/>
        </w:rPr>
        <w:t xml:space="preserve"> seen as</w:t>
      </w:r>
      <w:proofErr w:type="gramEnd"/>
      <w:r w:rsidR="00415418">
        <w:rPr>
          <w:rFonts w:eastAsiaTheme="minorHAnsi"/>
        </w:rPr>
        <w:t xml:space="preserve"> </w:t>
      </w:r>
      <w:r w:rsidR="0087277D">
        <w:rPr>
          <w:rFonts w:eastAsiaTheme="minorHAnsi"/>
        </w:rPr>
        <w:t>important lever</w:t>
      </w:r>
      <w:r w:rsidR="00415418">
        <w:rPr>
          <w:rFonts w:eastAsiaTheme="minorHAnsi"/>
        </w:rPr>
        <w:t>s</w:t>
      </w:r>
      <w:r w:rsidR="0087277D">
        <w:rPr>
          <w:rFonts w:eastAsiaTheme="minorHAnsi"/>
        </w:rPr>
        <w:t xml:space="preserve"> to reduce financial risk.</w:t>
      </w:r>
      <w:r w:rsidR="00136494">
        <w:t xml:space="preserve"> </w:t>
      </w:r>
      <w:r w:rsidR="001A5D86" w:rsidRPr="00136494">
        <w:rPr>
          <w:rFonts w:eastAsiaTheme="minorHAnsi"/>
        </w:rPr>
        <w:t xml:space="preserve">With a view to diversifying funding sources and strengthening prospects for </w:t>
      </w:r>
      <w:r w:rsidR="00415418" w:rsidRPr="00136494">
        <w:rPr>
          <w:rFonts w:eastAsiaTheme="minorHAnsi"/>
        </w:rPr>
        <w:t xml:space="preserve">further </w:t>
      </w:r>
      <w:r w:rsidR="001A5D86" w:rsidRPr="00136494">
        <w:rPr>
          <w:rFonts w:eastAsiaTheme="minorHAnsi"/>
        </w:rPr>
        <w:t xml:space="preserve">securing institutional sustainability, </w:t>
      </w:r>
      <w:r w:rsidR="00415418" w:rsidRPr="00136494">
        <w:rPr>
          <w:rFonts w:eastAsiaTheme="minorHAnsi"/>
        </w:rPr>
        <w:t xml:space="preserve">initiatives to pursue corporate partnerships and sponsorship </w:t>
      </w:r>
      <w:r w:rsidRPr="00136494">
        <w:rPr>
          <w:rFonts w:eastAsiaTheme="minorHAnsi"/>
        </w:rPr>
        <w:t xml:space="preserve">initiated in 2017 </w:t>
      </w:r>
      <w:r w:rsidR="0087277D" w:rsidRPr="00136494">
        <w:rPr>
          <w:rFonts w:eastAsiaTheme="minorHAnsi"/>
        </w:rPr>
        <w:t>has</w:t>
      </w:r>
      <w:r w:rsidRPr="00136494">
        <w:rPr>
          <w:rFonts w:eastAsiaTheme="minorHAnsi"/>
        </w:rPr>
        <w:t xml:space="preserve"> be</w:t>
      </w:r>
      <w:r w:rsidR="00415418" w:rsidRPr="00136494">
        <w:rPr>
          <w:rFonts w:eastAsiaTheme="minorHAnsi"/>
        </w:rPr>
        <w:t>en</w:t>
      </w:r>
      <w:r w:rsidRPr="00136494">
        <w:rPr>
          <w:rFonts w:eastAsiaTheme="minorHAnsi"/>
        </w:rPr>
        <w:t xml:space="preserve"> continued in 2018</w:t>
      </w:r>
      <w:r w:rsidR="0087277D" w:rsidRPr="00136494">
        <w:rPr>
          <w:rFonts w:eastAsiaTheme="minorHAnsi"/>
        </w:rPr>
        <w:t>.</w:t>
      </w:r>
      <w:r w:rsidR="001A5D86" w:rsidRPr="00136494">
        <w:rPr>
          <w:rFonts w:eastAsiaTheme="minorHAnsi"/>
        </w:rPr>
        <w:t xml:space="preserve"> Furthermore, </w:t>
      </w:r>
      <w:bookmarkStart w:id="246" w:name="_Ref514253611"/>
      <w:r w:rsidR="001A5D86" w:rsidRPr="00B26FFA">
        <w:t xml:space="preserve">a </w:t>
      </w:r>
      <w:r w:rsidR="00F86BF3" w:rsidRPr="00136494">
        <w:rPr>
          <w:lang w:val="en-US"/>
        </w:rPr>
        <w:t>GCIP-SA</w:t>
      </w:r>
      <w:r w:rsidR="0086463E" w:rsidRPr="00136494">
        <w:rPr>
          <w:lang w:val="en-US"/>
        </w:rPr>
        <w:t xml:space="preserve"> Phase II proposal was </w:t>
      </w:r>
      <w:r w:rsidR="0087277D" w:rsidRPr="00136494">
        <w:rPr>
          <w:lang w:val="en-US"/>
        </w:rPr>
        <w:t xml:space="preserve">being developed </w:t>
      </w:r>
      <w:r w:rsidR="001A5D86" w:rsidRPr="00136494">
        <w:rPr>
          <w:lang w:val="en-US"/>
        </w:rPr>
        <w:t xml:space="preserve">by TIA </w:t>
      </w:r>
      <w:r w:rsidR="00977695" w:rsidRPr="00136494">
        <w:rPr>
          <w:lang w:val="en-US"/>
        </w:rPr>
        <w:t>during</w:t>
      </w:r>
      <w:r w:rsidR="0087277D" w:rsidRPr="00136494">
        <w:rPr>
          <w:lang w:val="en-US"/>
        </w:rPr>
        <w:t xml:space="preserve"> the</w:t>
      </w:r>
      <w:r w:rsidR="0086463E" w:rsidRPr="00136494">
        <w:rPr>
          <w:lang w:val="en-US"/>
        </w:rPr>
        <w:t xml:space="preserve"> </w:t>
      </w:r>
      <w:commentRangeStart w:id="247"/>
      <w:r w:rsidR="0087277D" w:rsidRPr="00136494">
        <w:rPr>
          <w:lang w:val="en-US"/>
        </w:rPr>
        <w:t>TE</w:t>
      </w:r>
      <w:commentRangeEnd w:id="247"/>
      <w:r w:rsidR="001A5D86" w:rsidRPr="00B26FFA">
        <w:rPr>
          <w:rStyle w:val="CommentReference"/>
          <w:rFonts w:ascii="Times New Roman" w:hAnsi="Times New Roman" w:cs="Times New Roman"/>
          <w:color w:val="auto"/>
          <w:shd w:val="clear" w:color="auto" w:fill="auto"/>
          <w:lang w:val="en-US" w:eastAsia="en-US"/>
        </w:rPr>
        <w:commentReference w:id="247"/>
      </w:r>
      <w:r w:rsidR="0087277D" w:rsidRPr="00136494">
        <w:rPr>
          <w:lang w:val="en-US"/>
        </w:rPr>
        <w:t xml:space="preserve">. In case funding would be secured under </w:t>
      </w:r>
      <w:r w:rsidR="0086463E" w:rsidRPr="00136494">
        <w:rPr>
          <w:lang w:val="en-US"/>
        </w:rPr>
        <w:t xml:space="preserve">the GEF Cycle </w:t>
      </w:r>
      <w:r w:rsidR="001A5D86" w:rsidRPr="00136494">
        <w:rPr>
          <w:lang w:val="en-US"/>
        </w:rPr>
        <w:t>7</w:t>
      </w:r>
      <w:r w:rsidR="0086463E" w:rsidRPr="00136494">
        <w:rPr>
          <w:lang w:val="en-US"/>
        </w:rPr>
        <w:t xml:space="preserve">, </w:t>
      </w:r>
      <w:bookmarkEnd w:id="246"/>
      <w:r w:rsidR="0087277D" w:rsidRPr="00136494">
        <w:rPr>
          <w:lang w:val="en-US"/>
        </w:rPr>
        <w:t>such</w:t>
      </w:r>
      <w:r w:rsidR="0086463E" w:rsidRPr="00136494">
        <w:rPr>
          <w:lang w:val="en-US"/>
        </w:rPr>
        <w:t xml:space="preserve"> support </w:t>
      </w:r>
      <w:r w:rsidR="0087277D" w:rsidRPr="00136494">
        <w:rPr>
          <w:lang w:val="en-US"/>
        </w:rPr>
        <w:t xml:space="preserve">would </w:t>
      </w:r>
      <w:r w:rsidR="0086463E" w:rsidRPr="00136494">
        <w:rPr>
          <w:lang w:val="en-US"/>
        </w:rPr>
        <w:t>significantly reduce the financial risk of the project’s continuation</w:t>
      </w:r>
      <w:r w:rsidR="0087277D" w:rsidRPr="00136494">
        <w:rPr>
          <w:lang w:val="en-US"/>
        </w:rPr>
        <w:t>.</w:t>
      </w:r>
      <w:bookmarkEnd w:id="245"/>
    </w:p>
    <w:p w14:paraId="1571AFF2" w14:textId="1401FA27" w:rsidR="001A5D86" w:rsidRPr="001A5D86" w:rsidRDefault="00415418" w:rsidP="00E0104C">
      <w:pPr>
        <w:pStyle w:val="EONumberedParagraph"/>
      </w:pPr>
      <w:r>
        <w:t>C</w:t>
      </w:r>
      <w:r w:rsidR="001A5D86">
        <w:t>ommercialization</w:t>
      </w:r>
      <w:r w:rsidR="001A5D86" w:rsidRPr="008853E8">
        <w:t xml:space="preserve"> is the biggest </w:t>
      </w:r>
      <w:r w:rsidR="001A5D86">
        <w:t>hurdle facing entrepreneurs</w:t>
      </w:r>
      <w:r w:rsidR="001A5D86" w:rsidRPr="008853E8">
        <w:t xml:space="preserve">. </w:t>
      </w:r>
      <w:r w:rsidR="001A5D86">
        <w:t xml:space="preserve">Assessing the likely availability of resources involves </w:t>
      </w:r>
      <w:r w:rsidR="00A71697">
        <w:t>gauging the</w:t>
      </w:r>
      <w:r w:rsidR="001A5D86">
        <w:t xml:space="preserve"> availability and effective channelling of public support</w:t>
      </w:r>
      <w:r w:rsidR="00A71697">
        <w:t xml:space="preserve">, </w:t>
      </w:r>
      <w:r w:rsidR="001A5D86">
        <w:t xml:space="preserve">extent of private investors/venture capitalists/angel investors, and their willingness to invest in </w:t>
      </w:r>
      <w:r w:rsidR="00C34940">
        <w:t xml:space="preserve">cleantech </w:t>
      </w:r>
      <w:r w:rsidR="001A5D86">
        <w:t xml:space="preserve">innovation. While the project did not fully seize </w:t>
      </w:r>
      <w:r w:rsidR="00C34940">
        <w:t>its</w:t>
      </w:r>
      <w:r w:rsidR="001A5D86">
        <w:t xml:space="preserve"> envisaged national coordination role</w:t>
      </w:r>
      <w:r>
        <w:t xml:space="preserve"> (¶</w:t>
      </w:r>
      <w:r w:rsidR="00FD52FD">
        <w:fldChar w:fldCharType="begin"/>
      </w:r>
      <w:r w:rsidR="00FD52FD">
        <w:instrText xml:space="preserve"> REF _Ref520365381 \r \h </w:instrText>
      </w:r>
      <w:r w:rsidR="00FD52FD">
        <w:fldChar w:fldCharType="separate"/>
      </w:r>
      <w:r w:rsidR="00E244D1">
        <w:t>61</w:t>
      </w:r>
      <w:r w:rsidR="00FD52FD">
        <w:fldChar w:fldCharType="end"/>
      </w:r>
      <w:r>
        <w:t>)</w:t>
      </w:r>
      <w:r w:rsidR="001A5D86">
        <w:t>, with GCIP moving under the TIA umbrella and “</w:t>
      </w:r>
      <w:r w:rsidR="001A5D86" w:rsidRPr="004A46EC">
        <w:rPr>
          <w:i/>
        </w:rPr>
        <w:t>its role as a facilitator, connector and funder in South Africa’s entrepreneurship ecosystem</w:t>
      </w:r>
      <w:r w:rsidR="001A5D86">
        <w:t>”</w:t>
      </w:r>
      <w:r w:rsidR="001A5D86">
        <w:rPr>
          <w:rStyle w:val="FootnoteReference"/>
        </w:rPr>
        <w:footnoteReference w:id="44"/>
      </w:r>
      <w:r w:rsidR="001A5D86">
        <w:t>, there is good reason to believe that th</w:t>
      </w:r>
      <w:r>
        <w:t>is</w:t>
      </w:r>
      <w:r w:rsidR="001A5D86">
        <w:t xml:space="preserve"> institutional arrangement</w:t>
      </w:r>
      <w:r>
        <w:t xml:space="preserve"> </w:t>
      </w:r>
      <w:r w:rsidR="001A5D86">
        <w:t>will facilitate cleantech startups in accessing support and funding to progress on their development journey and reach commercialisation. South Africa’s entrepreneurial ecosystem</w:t>
      </w:r>
      <w:r w:rsidR="00C34940">
        <w:t xml:space="preserve"> offers extensive support,</w:t>
      </w:r>
      <w:r w:rsidR="001A5D86">
        <w:t xml:space="preserve"> much of it from domestic sources, and </w:t>
      </w:r>
      <w:r w:rsidR="00C34940">
        <w:t>appears set</w:t>
      </w:r>
      <w:r w:rsidR="001A5D86">
        <w:t xml:space="preserve"> t</w:t>
      </w:r>
      <w:r w:rsidR="00C34940">
        <w:t>o</w:t>
      </w:r>
      <w:r w:rsidR="001A5D86">
        <w:t xml:space="preserve"> rise</w:t>
      </w:r>
      <w:r w:rsidR="00A71697">
        <w:t xml:space="preserve"> (refer to </w:t>
      </w:r>
      <w:r w:rsidR="00A71697">
        <w:fldChar w:fldCharType="begin"/>
      </w:r>
      <w:r w:rsidR="00A71697">
        <w:instrText xml:space="preserve"> REF _Ref519938620 \h </w:instrText>
      </w:r>
      <w:r w:rsidR="00A71697">
        <w:fldChar w:fldCharType="separate"/>
      </w:r>
      <w:r w:rsidR="00E244D1">
        <w:t xml:space="preserve">Figure </w:t>
      </w:r>
      <w:r w:rsidR="00E244D1">
        <w:rPr>
          <w:noProof/>
        </w:rPr>
        <w:t>1</w:t>
      </w:r>
      <w:r w:rsidR="00A71697">
        <w:fldChar w:fldCharType="end"/>
      </w:r>
      <w:r w:rsidR="00A71697">
        <w:t>)</w:t>
      </w:r>
      <w:r w:rsidR="001A5D86">
        <w:t xml:space="preserve">. </w:t>
      </w:r>
    </w:p>
    <w:bookmarkEnd w:id="244"/>
    <w:p w14:paraId="6AC48768" w14:textId="094CBA9A" w:rsidR="00EF63AE" w:rsidRPr="0001025E" w:rsidRDefault="00EF63AE" w:rsidP="00EA4731">
      <w:pPr>
        <w:pStyle w:val="EOHighlightText"/>
        <w:rPr>
          <w:rStyle w:val="JoyceNormalText"/>
        </w:rPr>
      </w:pPr>
      <w:r w:rsidRPr="0001025E">
        <w:rPr>
          <w:rStyle w:val="JoyceNormalText"/>
        </w:rPr>
        <w:t xml:space="preserve">The rating for </w:t>
      </w:r>
      <w:r>
        <w:rPr>
          <w:rStyle w:val="JoyceNormalText"/>
        </w:rPr>
        <w:t>financial risks</w:t>
      </w:r>
      <w:r w:rsidRPr="0001025E">
        <w:rPr>
          <w:rStyle w:val="JoyceNormalText"/>
        </w:rPr>
        <w:t xml:space="preserve"> is “</w:t>
      </w:r>
      <w:r w:rsidR="0087277D">
        <w:rPr>
          <w:rStyle w:val="JoyceNormalText"/>
        </w:rPr>
        <w:t>likely</w:t>
      </w:r>
      <w:r w:rsidRPr="0001025E">
        <w:rPr>
          <w:rStyle w:val="JoyceNormalText"/>
        </w:rPr>
        <w:t>”</w:t>
      </w:r>
    </w:p>
    <w:p w14:paraId="6F74FBC9" w14:textId="7D50DEC3" w:rsidR="00A960BE" w:rsidRPr="00A960BE" w:rsidRDefault="008362A4" w:rsidP="004778EB">
      <w:pPr>
        <w:pStyle w:val="Heading4"/>
      </w:pPr>
      <w:r w:rsidRPr="00A960BE">
        <w:t>Socio</w:t>
      </w:r>
      <w:r>
        <w:t>-P</w:t>
      </w:r>
      <w:r w:rsidRPr="00A960BE">
        <w:t>olitical</w:t>
      </w:r>
      <w:r w:rsidR="00A960BE" w:rsidRPr="00A960BE">
        <w:t xml:space="preserve"> Risks</w:t>
      </w:r>
    </w:p>
    <w:p w14:paraId="5E0491C1" w14:textId="2236C82D" w:rsidR="00A960BE" w:rsidRPr="00EA4731" w:rsidRDefault="00BF332F" w:rsidP="00E0104C">
      <w:pPr>
        <w:pStyle w:val="EONumberedParagraph"/>
      </w:pPr>
      <w:r>
        <w:rPr>
          <w:lang w:val="en-US"/>
        </w:rPr>
        <w:t xml:space="preserve">While largely beyond the control </w:t>
      </w:r>
      <w:r>
        <w:t xml:space="preserve">of the </w:t>
      </w:r>
      <w:r w:rsidR="00814660">
        <w:t>p</w:t>
      </w:r>
      <w:r>
        <w:t>roject</w:t>
      </w:r>
      <w:r w:rsidR="00C34940">
        <w:t xml:space="preserve"> and</w:t>
      </w:r>
      <w:r>
        <w:t xml:space="preserve"> </w:t>
      </w:r>
      <w:r w:rsidRPr="002011EE">
        <w:t>its implementing partners</w:t>
      </w:r>
      <w:r>
        <w:t xml:space="preserve">, </w:t>
      </w:r>
      <w:r w:rsidR="008362A4">
        <w:t>socio-political</w:t>
      </w:r>
      <w:r>
        <w:t xml:space="preserve"> stability </w:t>
      </w:r>
      <w:r w:rsidR="00607B08">
        <w:t>allows investor confidence to flourish, which can</w:t>
      </w:r>
      <w:r>
        <w:t xml:space="preserve"> positively influenc</w:t>
      </w:r>
      <w:r w:rsidR="00607B08">
        <w:t>e</w:t>
      </w:r>
      <w:r>
        <w:t xml:space="preserve"> the realisation of the project’s intended impacts</w:t>
      </w:r>
      <w:r w:rsidR="00607B08">
        <w:t xml:space="preserve"> (see </w:t>
      </w:r>
      <w:r w:rsidR="00607B08">
        <w:fldChar w:fldCharType="begin"/>
      </w:r>
      <w:r w:rsidR="00607B08">
        <w:instrText xml:space="preserve"> REF _Ref503639169 \h </w:instrText>
      </w:r>
      <w:r w:rsidR="00607B08">
        <w:fldChar w:fldCharType="separate"/>
      </w:r>
      <w:r w:rsidR="00E244D1">
        <w:t xml:space="preserve">Figure </w:t>
      </w:r>
      <w:r w:rsidR="00E244D1">
        <w:rPr>
          <w:noProof/>
        </w:rPr>
        <w:t>5</w:t>
      </w:r>
      <w:r w:rsidR="00607B08">
        <w:fldChar w:fldCharType="end"/>
      </w:r>
      <w:r w:rsidR="00607B08">
        <w:t>)</w:t>
      </w:r>
      <w:r>
        <w:t>.</w:t>
      </w:r>
      <w:r w:rsidR="00BA3D6D">
        <w:t xml:space="preserve"> The February 2018 election of </w:t>
      </w:r>
      <w:r w:rsidR="00112303">
        <w:t xml:space="preserve">President </w:t>
      </w:r>
      <w:r w:rsidR="00BA3D6D">
        <w:t xml:space="preserve">Cyril </w:t>
      </w:r>
      <w:proofErr w:type="spellStart"/>
      <w:r w:rsidR="00BA3D6D">
        <w:t>Ramaphosa</w:t>
      </w:r>
      <w:proofErr w:type="spellEnd"/>
      <w:r w:rsidR="00BA3D6D">
        <w:t xml:space="preserve">, a leader </w:t>
      </w:r>
      <w:r w:rsidR="00BA3D6D">
        <w:lastRenderedPageBreak/>
        <w:t>who many believe</w:t>
      </w:r>
      <w:r w:rsidR="00607B08">
        <w:t>d</w:t>
      </w:r>
      <w:r w:rsidR="00BA3D6D">
        <w:t xml:space="preserve"> </w:t>
      </w:r>
      <w:r w:rsidR="00607B08">
        <w:t>could</w:t>
      </w:r>
      <w:r w:rsidR="00BA3D6D">
        <w:t xml:space="preserve"> restore hope and erase the memories of the Zuma years</w:t>
      </w:r>
      <w:r w:rsidR="00D043CE">
        <w:t xml:space="preserve">, seems to have set South Africa on a </w:t>
      </w:r>
      <w:r w:rsidR="00814660">
        <w:t>positive</w:t>
      </w:r>
      <w:r w:rsidR="0095772C">
        <w:t xml:space="preserve"> path</w:t>
      </w:r>
      <w:r w:rsidR="00814660">
        <w:t xml:space="preserve">, improving </w:t>
      </w:r>
      <w:r w:rsidR="00112303">
        <w:t>the country’s</w:t>
      </w:r>
      <w:r w:rsidR="00814660">
        <w:t xml:space="preserve"> socio-</w:t>
      </w:r>
      <w:r w:rsidR="0095772C">
        <w:t>political</w:t>
      </w:r>
      <w:r w:rsidR="00814660">
        <w:t xml:space="preserve"> risk profile</w:t>
      </w:r>
      <w:r w:rsidR="00D043CE">
        <w:t>.</w:t>
      </w:r>
      <w:r w:rsidR="00D043CE">
        <w:rPr>
          <w:rStyle w:val="FootnoteReference"/>
        </w:rPr>
        <w:footnoteReference w:id="45"/>
      </w:r>
      <w:r w:rsidR="00BA3D6D">
        <w:t xml:space="preserve"> </w:t>
      </w:r>
      <w:bookmarkStart w:id="248" w:name="_Ref516045626"/>
      <w:bookmarkStart w:id="249" w:name="_Ref520127699"/>
      <w:r w:rsidR="00D043CE">
        <w:t>While acknowledging ongoing</w:t>
      </w:r>
      <w:r w:rsidR="0095772C">
        <w:t xml:space="preserve">, </w:t>
      </w:r>
      <w:r w:rsidR="00D043CE">
        <w:t>deeply rooted challenges (¶</w:t>
      </w:r>
      <w:r w:rsidR="00D043CE">
        <w:fldChar w:fldCharType="begin"/>
      </w:r>
      <w:r w:rsidR="00D043CE">
        <w:instrText xml:space="preserve"> REF _Ref519846811 \r \h </w:instrText>
      </w:r>
      <w:r w:rsidR="005B4739">
        <w:instrText xml:space="preserve"> \* MERGEFORMAT </w:instrText>
      </w:r>
      <w:r w:rsidR="00D043CE">
        <w:fldChar w:fldCharType="separate"/>
      </w:r>
      <w:r w:rsidR="00E244D1">
        <w:t>15</w:t>
      </w:r>
      <w:r w:rsidR="00D043CE">
        <w:fldChar w:fldCharType="end"/>
      </w:r>
      <w:r w:rsidR="00D043CE">
        <w:t>, ¶</w:t>
      </w:r>
      <w:r w:rsidR="00D043CE">
        <w:fldChar w:fldCharType="begin"/>
      </w:r>
      <w:r w:rsidR="00D043CE">
        <w:instrText xml:space="preserve"> REF _Ref519948232 \r \h </w:instrText>
      </w:r>
      <w:r w:rsidR="005B4739">
        <w:instrText xml:space="preserve"> \* MERGEFORMAT </w:instrText>
      </w:r>
      <w:r w:rsidR="00D043CE">
        <w:fldChar w:fldCharType="separate"/>
      </w:r>
      <w:r w:rsidR="00E244D1">
        <w:t>18</w:t>
      </w:r>
      <w:r w:rsidR="00D043CE">
        <w:fldChar w:fldCharType="end"/>
      </w:r>
      <w:r w:rsidR="00D043CE">
        <w:t>, ¶</w:t>
      </w:r>
      <w:r w:rsidR="00D043CE">
        <w:fldChar w:fldCharType="begin"/>
      </w:r>
      <w:r w:rsidR="00D043CE">
        <w:instrText xml:space="preserve"> REF _Ref519955163 \r \h </w:instrText>
      </w:r>
      <w:r w:rsidR="005B4739">
        <w:instrText xml:space="preserve"> \* MERGEFORMAT </w:instrText>
      </w:r>
      <w:r w:rsidR="00D043CE">
        <w:fldChar w:fldCharType="separate"/>
      </w:r>
      <w:r w:rsidR="00E244D1">
        <w:t>22</w:t>
      </w:r>
      <w:r w:rsidR="00D043CE">
        <w:fldChar w:fldCharType="end"/>
      </w:r>
      <w:r w:rsidR="00D043CE">
        <w:t>), current assessments of the country’s business risk offer room for optimism</w:t>
      </w:r>
      <w:bookmarkEnd w:id="248"/>
      <w:r w:rsidR="00607B08">
        <w:t>:</w:t>
      </w:r>
      <w:r w:rsidR="00814660">
        <w:t xml:space="preserve"> </w:t>
      </w:r>
      <w:r w:rsidR="005B4739">
        <w:t>“</w:t>
      </w:r>
      <w:r w:rsidR="00607B08">
        <w:rPr>
          <w:i/>
        </w:rPr>
        <w:t>with th</w:t>
      </w:r>
      <w:r w:rsidR="005B4739" w:rsidRPr="00607B08">
        <w:rPr>
          <w:i/>
        </w:rPr>
        <w:t>e</w:t>
      </w:r>
      <w:r w:rsidR="00D043CE" w:rsidRPr="00607B08">
        <w:rPr>
          <w:i/>
        </w:rPr>
        <w:t xml:space="preserve"> most sophisticated</w:t>
      </w:r>
      <w:r w:rsidR="00FA3CCE" w:rsidRPr="00607B08">
        <w:rPr>
          <w:i/>
        </w:rPr>
        <w:t xml:space="preserve"> and </w:t>
      </w:r>
      <w:r w:rsidR="00D043CE" w:rsidRPr="00607B08">
        <w:rPr>
          <w:i/>
        </w:rPr>
        <w:t xml:space="preserve">developed economy in Africa </w:t>
      </w:r>
      <w:r w:rsidR="005B4739" w:rsidRPr="00607B08">
        <w:rPr>
          <w:i/>
        </w:rPr>
        <w:t>[with]</w:t>
      </w:r>
      <w:r w:rsidR="00D043CE" w:rsidRPr="00607B08">
        <w:rPr>
          <w:i/>
        </w:rPr>
        <w:t xml:space="preserve"> some high class companies in finance, real estate</w:t>
      </w:r>
      <w:r w:rsidR="00FA3CCE" w:rsidRPr="00607B08">
        <w:rPr>
          <w:i/>
        </w:rPr>
        <w:t xml:space="preserve"> and</w:t>
      </w:r>
      <w:r w:rsidR="00D043CE" w:rsidRPr="00607B08">
        <w:rPr>
          <w:i/>
        </w:rPr>
        <w:t xml:space="preserve"> business services, manufacturing</w:t>
      </w:r>
      <w:r w:rsidR="00FA3CCE" w:rsidRPr="00607B08">
        <w:rPr>
          <w:i/>
        </w:rPr>
        <w:t xml:space="preserve">, </w:t>
      </w:r>
      <w:r w:rsidR="00D043CE" w:rsidRPr="00607B08">
        <w:rPr>
          <w:i/>
        </w:rPr>
        <w:t>wholesale and retail trade</w:t>
      </w:r>
      <w:r w:rsidR="00814660" w:rsidRPr="00607B08">
        <w:rPr>
          <w:i/>
        </w:rPr>
        <w:t>,</w:t>
      </w:r>
      <w:r w:rsidR="00D043CE" w:rsidRPr="00607B08">
        <w:rPr>
          <w:i/>
        </w:rPr>
        <w:t xml:space="preserve"> South Africa is the ‘gateway to Africa’ for investors due to its comparative sophistication, ease of doing business (compared to African counterparts), continental expertise and ability to act as a base for critical services for doing business on the rest of the continent</w:t>
      </w:r>
      <w:r w:rsidR="00814660" w:rsidRPr="00607B08">
        <w:rPr>
          <w:i/>
        </w:rPr>
        <w:t>….</w:t>
      </w:r>
      <w:r w:rsidR="00FA3CCE" w:rsidRPr="00607B08">
        <w:rPr>
          <w:i/>
        </w:rPr>
        <w:t>the</w:t>
      </w:r>
      <w:r w:rsidR="005B4739" w:rsidRPr="00607B08">
        <w:rPr>
          <w:i/>
        </w:rPr>
        <w:t xml:space="preserve"> business environment is challenging, but still one of the best in Africa.</w:t>
      </w:r>
      <w:r w:rsidR="00814660" w:rsidRPr="00607B08">
        <w:rPr>
          <w:i/>
        </w:rPr>
        <w:t>”</w:t>
      </w:r>
      <w:r w:rsidR="00814660">
        <w:rPr>
          <w:rStyle w:val="FootnoteReference"/>
          <w:i/>
        </w:rPr>
        <w:footnoteReference w:id="46"/>
      </w:r>
      <w:r w:rsidR="00814660" w:rsidRPr="00607B08">
        <w:rPr>
          <w:i/>
        </w:rPr>
        <w:t>.</w:t>
      </w:r>
      <w:bookmarkEnd w:id="249"/>
    </w:p>
    <w:p w14:paraId="1BD8363E" w14:textId="77A1177E" w:rsidR="00EA4731" w:rsidRDefault="00EA4731" w:rsidP="00E0104C">
      <w:pPr>
        <w:pStyle w:val="EONumberedParagraph"/>
      </w:pPr>
      <w:bookmarkStart w:id="250" w:name="_Ref520479166"/>
      <w:r>
        <w:t>South Africa</w:t>
      </w:r>
      <w:r w:rsidR="00607B08">
        <w:t>’s</w:t>
      </w:r>
      <w:r>
        <w:t xml:space="preserve"> government </w:t>
      </w:r>
      <w:r w:rsidR="00607B08">
        <w:t xml:space="preserve">strategy documents </w:t>
      </w:r>
      <w:r>
        <w:t>stress the importance of sustainable inclusive economic growth and development, which requires balanced regional development (¶</w:t>
      </w:r>
      <w:r>
        <w:fldChar w:fldCharType="begin"/>
      </w:r>
      <w:r>
        <w:instrText xml:space="preserve"> REF _Ref519948232 \r \h </w:instrText>
      </w:r>
      <w:r>
        <w:fldChar w:fldCharType="separate"/>
      </w:r>
      <w:r w:rsidR="00E244D1">
        <w:t>18</w:t>
      </w:r>
      <w:r>
        <w:fldChar w:fldCharType="end"/>
      </w:r>
      <w:r>
        <w:t>), affirmative action for previously disadvantaged groups (¶</w:t>
      </w:r>
      <w:r>
        <w:fldChar w:fldCharType="begin"/>
      </w:r>
      <w:r>
        <w:instrText xml:space="preserve"> REF _Ref519955163 \r \h </w:instrText>
      </w:r>
      <w:r>
        <w:fldChar w:fldCharType="separate"/>
      </w:r>
      <w:r w:rsidR="00E244D1">
        <w:t>22</w:t>
      </w:r>
      <w:r>
        <w:fldChar w:fldCharType="end"/>
      </w:r>
      <w:r>
        <w:t>), better functioning SMEs, diversification of energy sources (¶</w:t>
      </w:r>
      <w:r>
        <w:fldChar w:fldCharType="begin"/>
      </w:r>
      <w:r>
        <w:instrText xml:space="preserve"> REF _Ref520046714 \r \h </w:instrText>
      </w:r>
      <w:r>
        <w:fldChar w:fldCharType="separate"/>
      </w:r>
      <w:r w:rsidR="00E244D1">
        <w:t>17</w:t>
      </w:r>
      <w:r>
        <w:fldChar w:fldCharType="end"/>
      </w:r>
      <w:r>
        <w:t>), and building the capacity of “enablers” (¶</w:t>
      </w:r>
      <w:r>
        <w:fldChar w:fldCharType="begin"/>
      </w:r>
      <w:r>
        <w:instrText xml:space="preserve"> REF _Ref520046283 \r \h </w:instrText>
      </w:r>
      <w:r>
        <w:fldChar w:fldCharType="separate"/>
      </w:r>
      <w:r w:rsidR="00E244D1">
        <w:t>70</w:t>
      </w:r>
      <w:r>
        <w:fldChar w:fldCharType="end"/>
      </w:r>
      <w:r>
        <w:t xml:space="preserve">). The project positively contributes on </w:t>
      </w:r>
      <w:proofErr w:type="gramStart"/>
      <w:r>
        <w:t>all of</w:t>
      </w:r>
      <w:proofErr w:type="gramEnd"/>
      <w:r>
        <w:t xml:space="preserve"> these fronts and can therefore be expected to continue to engage the interest and support of the current </w:t>
      </w:r>
      <w:r w:rsidR="00607B08">
        <w:t xml:space="preserve">PSC </w:t>
      </w:r>
      <w:r>
        <w:t>members, and beyond, moving forward under TIA’s auspices</w:t>
      </w:r>
      <w:r w:rsidR="000B5C6E">
        <w:t>.</w:t>
      </w:r>
      <w:bookmarkEnd w:id="250"/>
      <w:r w:rsidR="000B5C6E">
        <w:t xml:space="preserve"> </w:t>
      </w:r>
    </w:p>
    <w:p w14:paraId="5BEAA0DA" w14:textId="5272451D" w:rsidR="00A960BE" w:rsidRPr="00EF63AE" w:rsidRDefault="00A960BE" w:rsidP="00EA4731">
      <w:pPr>
        <w:pStyle w:val="EOHighlightText"/>
      </w:pPr>
      <w:r w:rsidRPr="00EF63AE">
        <w:t>The rating for socio</w:t>
      </w:r>
      <w:r w:rsidR="008362A4">
        <w:t>-</w:t>
      </w:r>
      <w:r w:rsidRPr="00EF63AE">
        <w:t>political risks is “likely”</w:t>
      </w:r>
    </w:p>
    <w:p w14:paraId="0F13857B" w14:textId="56FAB404" w:rsidR="00A960BE" w:rsidRPr="00A960BE" w:rsidRDefault="00A960BE" w:rsidP="004778EB">
      <w:pPr>
        <w:pStyle w:val="Heading4"/>
      </w:pPr>
      <w:r w:rsidRPr="00A960BE">
        <w:t>Institutional Framework and Govern</w:t>
      </w:r>
      <w:r w:rsidR="008945F6">
        <w:t>ance</w:t>
      </w:r>
      <w:r w:rsidRPr="00A960BE">
        <w:t xml:space="preserve"> Risks</w:t>
      </w:r>
    </w:p>
    <w:p w14:paraId="0963161E" w14:textId="2D8E67EA" w:rsidR="008945F6" w:rsidRPr="008945F6" w:rsidRDefault="008945F6" w:rsidP="00E0104C">
      <w:pPr>
        <w:pStyle w:val="EONumberedParagraph"/>
      </w:pPr>
      <w:bookmarkStart w:id="251" w:name="_Ref520478726"/>
      <w:bookmarkStart w:id="252" w:name="_Ref506555046"/>
      <w:r>
        <w:rPr>
          <w:rFonts w:eastAsiaTheme="minorHAnsi"/>
        </w:rPr>
        <w:t xml:space="preserve">The decision by TIA’s </w:t>
      </w:r>
      <w:r w:rsidRPr="0078231B">
        <w:rPr>
          <w:rFonts w:eastAsiaTheme="minorHAnsi"/>
        </w:rPr>
        <w:t xml:space="preserve">Executive and Board </w:t>
      </w:r>
      <w:r>
        <w:rPr>
          <w:rFonts w:eastAsiaTheme="minorHAnsi"/>
        </w:rPr>
        <w:t>to</w:t>
      </w:r>
      <w:r w:rsidRPr="0078231B">
        <w:rPr>
          <w:rFonts w:eastAsiaTheme="minorHAnsi"/>
        </w:rPr>
        <w:t xml:space="preserve"> incorporat</w:t>
      </w:r>
      <w:r>
        <w:rPr>
          <w:rFonts w:eastAsiaTheme="minorHAnsi"/>
        </w:rPr>
        <w:t>e</w:t>
      </w:r>
      <w:r w:rsidRPr="0078231B">
        <w:rPr>
          <w:rFonts w:eastAsiaTheme="minorHAnsi"/>
        </w:rPr>
        <w:t xml:space="preserve"> </w:t>
      </w:r>
      <w:r w:rsidR="00BE7D05">
        <w:rPr>
          <w:rFonts w:eastAsiaTheme="minorHAnsi"/>
        </w:rPr>
        <w:t xml:space="preserve">and resource </w:t>
      </w:r>
      <w:r w:rsidRPr="0078231B">
        <w:rPr>
          <w:rFonts w:eastAsiaTheme="minorHAnsi"/>
        </w:rPr>
        <w:t xml:space="preserve">the GCIP </w:t>
      </w:r>
      <w:r w:rsidR="00BE7D05">
        <w:rPr>
          <w:rFonts w:eastAsiaTheme="minorHAnsi"/>
        </w:rPr>
        <w:t>within</w:t>
      </w:r>
      <w:r w:rsidRPr="0078231B">
        <w:rPr>
          <w:rFonts w:eastAsiaTheme="minorHAnsi"/>
        </w:rPr>
        <w:t xml:space="preserve"> </w:t>
      </w:r>
      <w:r>
        <w:rPr>
          <w:rFonts w:eastAsiaTheme="minorHAnsi"/>
        </w:rPr>
        <w:t>its own structure</w:t>
      </w:r>
      <w:r w:rsidR="00BE7D05">
        <w:rPr>
          <w:rFonts w:eastAsiaTheme="minorHAnsi"/>
        </w:rPr>
        <w:t xml:space="preserve"> </w:t>
      </w:r>
      <w:r>
        <w:rPr>
          <w:rFonts w:eastAsiaTheme="minorHAnsi"/>
        </w:rPr>
        <w:t xml:space="preserve">provides a valuable institutional setting </w:t>
      </w:r>
      <w:r w:rsidR="00C22840">
        <w:rPr>
          <w:rFonts w:eastAsiaTheme="minorHAnsi"/>
        </w:rPr>
        <w:t xml:space="preserve">for assuring the sustainability of the project’s results. TIA’s </w:t>
      </w:r>
      <w:r w:rsidR="00BE7D05">
        <w:rPr>
          <w:rFonts w:eastAsiaTheme="minorHAnsi"/>
        </w:rPr>
        <w:t>hosting of</w:t>
      </w:r>
      <w:r w:rsidR="00C22840">
        <w:rPr>
          <w:rFonts w:eastAsiaTheme="minorHAnsi"/>
        </w:rPr>
        <w:t xml:space="preserve"> the GCIP strengthen</w:t>
      </w:r>
      <w:r w:rsidR="00BE7D05">
        <w:rPr>
          <w:rFonts w:eastAsiaTheme="minorHAnsi"/>
        </w:rPr>
        <w:t>ed</w:t>
      </w:r>
      <w:r w:rsidR="00C22840">
        <w:rPr>
          <w:rFonts w:eastAsiaTheme="minorHAnsi"/>
        </w:rPr>
        <w:t xml:space="preserve"> </w:t>
      </w:r>
      <w:r w:rsidR="00BE7D05">
        <w:rPr>
          <w:rFonts w:eastAsiaTheme="minorHAnsi"/>
        </w:rPr>
        <w:t>its ability to</w:t>
      </w:r>
      <w:r w:rsidR="00112303">
        <w:rPr>
          <w:rFonts w:eastAsiaTheme="minorHAnsi"/>
        </w:rPr>
        <w:t xml:space="preserve"> </w:t>
      </w:r>
      <w:r w:rsidR="00C22840">
        <w:rPr>
          <w:rFonts w:eastAsiaTheme="minorHAnsi"/>
        </w:rPr>
        <w:t>carry out its mandate and it has boost</w:t>
      </w:r>
      <w:r w:rsidR="00BE7D05">
        <w:rPr>
          <w:rFonts w:eastAsiaTheme="minorHAnsi"/>
        </w:rPr>
        <w:t>ed</w:t>
      </w:r>
      <w:r w:rsidR="00C22840">
        <w:rPr>
          <w:rFonts w:eastAsiaTheme="minorHAnsi"/>
        </w:rPr>
        <w:t xml:space="preserve"> its own system of innovation.</w:t>
      </w:r>
      <w:r w:rsidR="000B5C6E">
        <w:rPr>
          <w:rFonts w:eastAsiaTheme="minorHAnsi"/>
        </w:rPr>
        <w:t xml:space="preserve"> </w:t>
      </w:r>
      <w:r w:rsidR="000B5C6E">
        <w:t>A strong sign favour</w:t>
      </w:r>
      <w:r w:rsidR="00BE7D05">
        <w:t>ing</w:t>
      </w:r>
      <w:r w:rsidR="000B5C6E">
        <w:t xml:space="preserve"> the project’s sustainability comes from TIA’s supervising ministry and funder, DST, which expressed support for bringing the GCIP under TIA’s wing “</w:t>
      </w:r>
      <w:r w:rsidR="000B5C6E" w:rsidRPr="000B5C6E">
        <w:rPr>
          <w:i/>
        </w:rPr>
        <w:t>the program had many positives. We’ve taken a decision as a country to make it sustainable</w:t>
      </w:r>
      <w:r w:rsidR="000B5C6E">
        <w:t>”.</w:t>
      </w:r>
      <w:bookmarkEnd w:id="251"/>
    </w:p>
    <w:p w14:paraId="3D4A220C" w14:textId="561E186E" w:rsidR="0013247F" w:rsidRDefault="0013247F" w:rsidP="00E0104C">
      <w:pPr>
        <w:pStyle w:val="EONumberedParagraph"/>
      </w:pPr>
      <w:r w:rsidRPr="00DE5B90">
        <w:t xml:space="preserve">The debriefing session that took place </w:t>
      </w:r>
      <w:r>
        <w:t>with TIA’s management team on</w:t>
      </w:r>
      <w:r w:rsidRPr="00DE5B90">
        <w:t xml:space="preserve"> </w:t>
      </w:r>
      <w:r>
        <w:t xml:space="preserve">1 June </w:t>
      </w:r>
      <w:r w:rsidRPr="00DE5B90">
        <w:t xml:space="preserve">2018 in relation to the </w:t>
      </w:r>
      <w:r>
        <w:t xml:space="preserve">interim findings, sustainability of the project’s results, and its own institutional capacity was insightful and </w:t>
      </w:r>
      <w:r w:rsidR="00C22840">
        <w:t>provided</w:t>
      </w:r>
      <w:r>
        <w:t xml:space="preserve"> a platform for TIA and its </w:t>
      </w:r>
      <w:r w:rsidRPr="00DE5B90">
        <w:t xml:space="preserve">new leadership </w:t>
      </w:r>
      <w:r>
        <w:t>team to share their strategy and co</w:t>
      </w:r>
      <w:r w:rsidRPr="00DE5B90">
        <w:t xml:space="preserve">mmitment, </w:t>
      </w:r>
      <w:r>
        <w:t xml:space="preserve">with the GCIP </w:t>
      </w:r>
      <w:r w:rsidRPr="00DE5B90">
        <w:t>moving forward</w:t>
      </w:r>
      <w:r>
        <w:t xml:space="preserve"> under their tenure.</w:t>
      </w:r>
      <w:r w:rsidR="00C22840">
        <w:t xml:space="preserve"> This session was experienced very positively and conveyed confidence in TIA’s institutional capacity and governance framework.</w:t>
      </w:r>
    </w:p>
    <w:p w14:paraId="3389734D" w14:textId="5BD3E22C" w:rsidR="00375B7E" w:rsidRDefault="00DD1A04" w:rsidP="00E0104C">
      <w:pPr>
        <w:pStyle w:val="EONumberedParagraph"/>
      </w:pPr>
      <w:r>
        <w:t>During internal planning sessions subsequently convened in TIA during the transitional period, areas that needed further attention</w:t>
      </w:r>
      <w:r w:rsidR="009157D6">
        <w:t xml:space="preserve"> and </w:t>
      </w:r>
      <w:r>
        <w:t>support were regularly identified and brought forward to TIA’s Executive</w:t>
      </w:r>
      <w:r w:rsidR="009157D6">
        <w:t xml:space="preserve">. This </w:t>
      </w:r>
      <w:r>
        <w:t xml:space="preserve">indicates that an internal management and governance structure </w:t>
      </w:r>
      <w:r w:rsidR="009157D6">
        <w:t>is</w:t>
      </w:r>
      <w:r>
        <w:t xml:space="preserve"> in place</w:t>
      </w:r>
      <w:r w:rsidR="009157D6">
        <w:t xml:space="preserve"> and the</w:t>
      </w:r>
      <w:r w:rsidR="009157D6">
        <w:t xml:space="preserve"> incumbent governance structure is still in operation</w:t>
      </w:r>
      <w:r w:rsidR="009157D6">
        <w:t xml:space="preserve">, attested by the </w:t>
      </w:r>
      <w:r>
        <w:t xml:space="preserve">GCIP’s PSC </w:t>
      </w:r>
      <w:r w:rsidR="009157D6">
        <w:t xml:space="preserve">next meeting </w:t>
      </w:r>
      <w:r>
        <w:t>schedule</w:t>
      </w:r>
      <w:r w:rsidR="009157D6">
        <w:t xml:space="preserve">d </w:t>
      </w:r>
      <w:r>
        <w:t>in Autumn 2018 to discuss the TE’s findings</w:t>
      </w:r>
      <w:r w:rsidR="009157D6">
        <w:t>/r</w:t>
      </w:r>
      <w:bookmarkStart w:id="253" w:name="_GoBack"/>
      <w:bookmarkEnd w:id="253"/>
      <w:r>
        <w:t>ecommendations. TIA</w:t>
      </w:r>
      <w:r w:rsidR="009157D6">
        <w:t xml:space="preserve"> indicated its intention to continue with the PSC, whose role and ToR will be determined during the upcoming meeting</w:t>
      </w:r>
      <w:r>
        <w:t>.</w:t>
      </w:r>
    </w:p>
    <w:bookmarkEnd w:id="252"/>
    <w:p w14:paraId="3D05C15B" w14:textId="6DE7A905" w:rsidR="00A960BE" w:rsidRPr="00712FBC" w:rsidRDefault="00A960BE" w:rsidP="00EA4731">
      <w:pPr>
        <w:pStyle w:val="EOHighlightText"/>
      </w:pPr>
      <w:r w:rsidRPr="00712FBC">
        <w:t>T</w:t>
      </w:r>
      <w:r>
        <w:t>he rating for institutional framework and government risks is</w:t>
      </w:r>
      <w:r w:rsidRPr="00712FBC">
        <w:t xml:space="preserve"> “likely”</w:t>
      </w:r>
    </w:p>
    <w:p w14:paraId="623CF262" w14:textId="50E53823" w:rsidR="00EF63AE" w:rsidRPr="005C1C21" w:rsidRDefault="00EF63AE" w:rsidP="004778EB">
      <w:pPr>
        <w:pStyle w:val="Heading4"/>
      </w:pPr>
      <w:r>
        <w:t>Environmenta</w:t>
      </w:r>
      <w:r w:rsidRPr="005C1C21">
        <w:t>l Risks</w:t>
      </w:r>
    </w:p>
    <w:p w14:paraId="7AE53F94" w14:textId="25DD91AA" w:rsidR="00A960BE" w:rsidRDefault="00A310CF" w:rsidP="00E0104C">
      <w:pPr>
        <w:pStyle w:val="EONumberedParagraph"/>
      </w:pPr>
      <w:bookmarkStart w:id="254" w:name="_Ref516063135"/>
      <w:r>
        <w:t xml:space="preserve">The project’s support </w:t>
      </w:r>
      <w:r w:rsidR="005A3C9A">
        <w:t>contributes to</w:t>
      </w:r>
      <w:r>
        <w:t xml:space="preserve"> global environmental benefits. </w:t>
      </w:r>
      <w:r w:rsidR="0023139D">
        <w:t xml:space="preserve">The cleantech solutions being developed by </w:t>
      </w:r>
      <w:r w:rsidR="0002397D">
        <w:t>participating</w:t>
      </w:r>
      <w:r w:rsidR="0023139D">
        <w:t xml:space="preserve"> startups </w:t>
      </w:r>
      <w:r w:rsidR="005A3C9A">
        <w:t>reduce environmental risk and are</w:t>
      </w:r>
      <w:r w:rsidR="0002397D">
        <w:t xml:space="preserve"> </w:t>
      </w:r>
      <w:r w:rsidR="005A3C9A">
        <w:t>v</w:t>
      </w:r>
      <w:r w:rsidR="0023139D">
        <w:t>alu</w:t>
      </w:r>
      <w:r w:rsidR="00EB2A1D">
        <w:t>able</w:t>
      </w:r>
      <w:r w:rsidR="0002397D">
        <w:t xml:space="preserve">, given the priority of South Africa and the world community on </w:t>
      </w:r>
      <w:bookmarkEnd w:id="254"/>
      <w:r w:rsidR="009302F3">
        <w:t xml:space="preserve">climate change </w:t>
      </w:r>
      <w:r w:rsidR="0002397D">
        <w:t>mitigation and adaptation</w:t>
      </w:r>
      <w:r w:rsidR="009302F3">
        <w:t xml:space="preserve"> (</w:t>
      </w:r>
      <w:r w:rsidR="00EB2A1D">
        <w:t>¶</w:t>
      </w:r>
      <w:r w:rsidR="00EB2A1D">
        <w:fldChar w:fldCharType="begin"/>
      </w:r>
      <w:r w:rsidR="00EB2A1D">
        <w:instrText xml:space="preserve"> REF _Ref520380251 \r \h </w:instrText>
      </w:r>
      <w:r w:rsidR="00EB2A1D">
        <w:fldChar w:fldCharType="separate"/>
      </w:r>
      <w:r w:rsidR="00E244D1">
        <w:t>51</w:t>
      </w:r>
      <w:r w:rsidR="00EB2A1D">
        <w:fldChar w:fldCharType="end"/>
      </w:r>
      <w:r w:rsidR="00EB2A1D">
        <w:t xml:space="preserve">, </w:t>
      </w:r>
      <w:r w:rsidR="009302F3">
        <w:t>¶</w:t>
      </w:r>
      <w:r w:rsidR="009302F3">
        <w:fldChar w:fldCharType="begin"/>
      </w:r>
      <w:r w:rsidR="009302F3">
        <w:instrText xml:space="preserve"> REF _Ref520046253 \r \h </w:instrText>
      </w:r>
      <w:r w:rsidR="009302F3">
        <w:fldChar w:fldCharType="separate"/>
      </w:r>
      <w:r w:rsidR="00E244D1">
        <w:t>69</w:t>
      </w:r>
      <w:r w:rsidR="009302F3">
        <w:fldChar w:fldCharType="end"/>
      </w:r>
      <w:r w:rsidR="009302F3">
        <w:t>, ¶</w:t>
      </w:r>
      <w:r w:rsidR="009302F3">
        <w:fldChar w:fldCharType="begin"/>
      </w:r>
      <w:r w:rsidR="009302F3">
        <w:instrText xml:space="preserve"> REF _Ref520046283 \r \h </w:instrText>
      </w:r>
      <w:r w:rsidR="009302F3">
        <w:fldChar w:fldCharType="separate"/>
      </w:r>
      <w:r w:rsidR="00E244D1">
        <w:t>70</w:t>
      </w:r>
      <w:r w:rsidR="009302F3">
        <w:fldChar w:fldCharType="end"/>
      </w:r>
      <w:r w:rsidR="009302F3">
        <w:t>).</w:t>
      </w:r>
    </w:p>
    <w:p w14:paraId="32D88698" w14:textId="551EAC0D" w:rsidR="00985FAC" w:rsidRPr="00985FAC" w:rsidRDefault="00985FAC" w:rsidP="00985FAC">
      <w:pPr>
        <w:pStyle w:val="EOHighlightText"/>
        <w:rPr>
          <w:rStyle w:val="JoyceNormalText"/>
        </w:rPr>
      </w:pPr>
      <w:r w:rsidRPr="00985FAC">
        <w:rPr>
          <w:rStyle w:val="JoyceNormalText"/>
        </w:rPr>
        <w:lastRenderedPageBreak/>
        <w:t>The rating for environmental risks is “highly likely”</w:t>
      </w:r>
    </w:p>
    <w:p w14:paraId="14BB6078" w14:textId="77777777" w:rsidR="00985FAC" w:rsidRDefault="00985FAC" w:rsidP="00985FAC">
      <w:pPr>
        <w:pStyle w:val="TInyspace"/>
      </w:pPr>
    </w:p>
    <w:p w14:paraId="0F0C6902" w14:textId="1B9BCC60" w:rsidR="003A65F5" w:rsidRPr="004737D6" w:rsidRDefault="003A65F5" w:rsidP="00EA4731">
      <w:pPr>
        <w:pStyle w:val="EOHighlightText"/>
        <w:rPr>
          <w:rStyle w:val="JoyceNormalText"/>
        </w:rPr>
      </w:pPr>
      <w:r w:rsidRPr="004737D6">
        <w:rPr>
          <w:rStyle w:val="JoyceNormalText"/>
        </w:rPr>
        <w:t xml:space="preserve">The </w:t>
      </w:r>
      <w:r w:rsidR="004D6EF2">
        <w:rPr>
          <w:rStyle w:val="JoyceNormalText"/>
        </w:rPr>
        <w:t xml:space="preserve">overall </w:t>
      </w:r>
      <w:r w:rsidRPr="004737D6">
        <w:rPr>
          <w:rStyle w:val="JoyceNormalText"/>
        </w:rPr>
        <w:t xml:space="preserve">rating for </w:t>
      </w:r>
      <w:r w:rsidR="00CA6A63" w:rsidRPr="004737D6">
        <w:rPr>
          <w:rStyle w:val="JoyceNormalText"/>
        </w:rPr>
        <w:t xml:space="preserve">sustainability of </w:t>
      </w:r>
      <w:r w:rsidR="000F32DA">
        <w:rPr>
          <w:rStyle w:val="JoyceNormalText"/>
        </w:rPr>
        <w:t xml:space="preserve">results and </w:t>
      </w:r>
      <w:r w:rsidR="00CA6A63" w:rsidRPr="004737D6">
        <w:rPr>
          <w:rStyle w:val="JoyceNormalText"/>
        </w:rPr>
        <w:t>benefits</w:t>
      </w:r>
      <w:r w:rsidRPr="004737D6">
        <w:rPr>
          <w:rStyle w:val="JoyceNormalText"/>
        </w:rPr>
        <w:t xml:space="preserve"> is “</w:t>
      </w:r>
      <w:r w:rsidR="004622F8">
        <w:rPr>
          <w:rStyle w:val="JoyceNormalText"/>
        </w:rPr>
        <w:t>l</w:t>
      </w:r>
      <w:r w:rsidR="00A234C8">
        <w:rPr>
          <w:rStyle w:val="JoyceNormalText"/>
        </w:rPr>
        <w:t>ikely”</w:t>
      </w:r>
    </w:p>
    <w:p w14:paraId="55625B10" w14:textId="31BA7782" w:rsidR="003A65F5" w:rsidRPr="004737D6" w:rsidRDefault="003A65F5" w:rsidP="006816D8">
      <w:pPr>
        <w:pStyle w:val="Heading2"/>
      </w:pPr>
      <w:bookmarkStart w:id="255" w:name="_Ref504060922"/>
      <w:bookmarkStart w:id="256" w:name="_Toc520637985"/>
      <w:r w:rsidRPr="004737D6">
        <w:t xml:space="preserve">Assessment of </w:t>
      </w:r>
      <w:r w:rsidR="00CA6A63" w:rsidRPr="004737D6">
        <w:t>Cross-Cutting Performance Criteria</w:t>
      </w:r>
      <w:bookmarkEnd w:id="255"/>
      <w:bookmarkEnd w:id="256"/>
    </w:p>
    <w:p w14:paraId="394C48A8" w14:textId="4E281079" w:rsidR="003A65F5" w:rsidRPr="004737D6" w:rsidRDefault="00CA6A63" w:rsidP="004778EB">
      <w:pPr>
        <w:pStyle w:val="Heading3"/>
      </w:pPr>
      <w:bookmarkStart w:id="257" w:name="_Ref504060939"/>
      <w:bookmarkStart w:id="258" w:name="_Toc520637986"/>
      <w:bookmarkStart w:id="259" w:name="_Hlk519872048"/>
      <w:r w:rsidRPr="004737D6">
        <w:t>Gender Mainstreaming</w:t>
      </w:r>
      <w:bookmarkEnd w:id="257"/>
      <w:bookmarkEnd w:id="258"/>
    </w:p>
    <w:p w14:paraId="60D239D7" w14:textId="7EBE8E9A" w:rsidR="00597A6F" w:rsidRDefault="008400B8" w:rsidP="00E0104C">
      <w:pPr>
        <w:pStyle w:val="EONumberedParagraph"/>
      </w:pPr>
      <w:bookmarkStart w:id="260" w:name="_Ref520634949"/>
      <w:bookmarkStart w:id="261" w:name="_Ref513980462"/>
      <w:r>
        <w:t xml:space="preserve">The UN has a </w:t>
      </w:r>
      <w:r w:rsidRPr="00861846">
        <w:t>mandate to promote social justice through gender equality</w:t>
      </w:r>
      <w:r>
        <w:rPr>
          <w:rStyle w:val="FootnoteReference"/>
        </w:rPr>
        <w:footnoteReference w:id="47"/>
      </w:r>
      <w:r>
        <w:t xml:space="preserve">. </w:t>
      </w:r>
      <w:r w:rsidR="002A3376" w:rsidRPr="00861846">
        <w:t xml:space="preserve">Gender </w:t>
      </w:r>
      <w:r w:rsidR="002A3376">
        <w:t>m</w:t>
      </w:r>
      <w:r w:rsidR="002A3376" w:rsidRPr="00861846">
        <w:t xml:space="preserve">ainstreaming </w:t>
      </w:r>
      <w:r w:rsidR="002A3376">
        <w:t>involves necessary temporary</w:t>
      </w:r>
      <w:r w:rsidR="002A3376" w:rsidRPr="00861846">
        <w:t xml:space="preserve"> gender-specific </w:t>
      </w:r>
      <w:r w:rsidR="002A3376">
        <w:t>measure</w:t>
      </w:r>
      <w:r w:rsidR="0095715C">
        <w:t>s</w:t>
      </w:r>
      <w:r w:rsidR="002A3376">
        <w:t xml:space="preserve"> </w:t>
      </w:r>
      <w:r w:rsidR="002A3376" w:rsidRPr="00861846">
        <w:t>to combat</w:t>
      </w:r>
      <w:r w:rsidR="002A3376">
        <w:t xml:space="preserve"> </w:t>
      </w:r>
      <w:r w:rsidR="002A3376" w:rsidRPr="00861846">
        <w:t>direct</w:t>
      </w:r>
      <w:r w:rsidR="00EC6E49">
        <w:t xml:space="preserve"> and </w:t>
      </w:r>
      <w:r w:rsidR="002A3376" w:rsidRPr="00861846">
        <w:t>indirect consequences of past discrimination</w:t>
      </w:r>
      <w:r w:rsidR="002A3376">
        <w:t xml:space="preserve"> </w:t>
      </w:r>
      <w:r w:rsidR="000E4BEB">
        <w:t>that</w:t>
      </w:r>
      <w:r w:rsidR="002A3376">
        <w:t xml:space="preserve"> have left </w:t>
      </w:r>
      <w:r w:rsidR="002A3376" w:rsidRPr="00861846">
        <w:t>women or men in a particularly disadvantageous position</w:t>
      </w:r>
      <w:r w:rsidR="007C2AB9">
        <w:t xml:space="preserve"> (¶</w:t>
      </w:r>
      <w:r w:rsidR="007C2AB9">
        <w:fldChar w:fldCharType="begin"/>
      </w:r>
      <w:r w:rsidR="007C2AB9">
        <w:instrText xml:space="preserve"> REF _Ref519846811 \r \h </w:instrText>
      </w:r>
      <w:r w:rsidR="007C2AB9">
        <w:fldChar w:fldCharType="separate"/>
      </w:r>
      <w:r w:rsidR="00E244D1">
        <w:t>15</w:t>
      </w:r>
      <w:r w:rsidR="007C2AB9">
        <w:fldChar w:fldCharType="end"/>
      </w:r>
      <w:r w:rsidR="007C2AB9">
        <w:t>)</w:t>
      </w:r>
      <w:r w:rsidR="002A3376" w:rsidRPr="00861846">
        <w:t xml:space="preserve">. </w:t>
      </w:r>
      <w:r w:rsidR="00327342">
        <w:t>Under its Gender Policy Framework</w:t>
      </w:r>
      <w:r w:rsidR="00327342">
        <w:rPr>
          <w:rStyle w:val="FootnoteReference"/>
        </w:rPr>
        <w:footnoteReference w:id="48"/>
      </w:r>
      <w:r w:rsidR="007C2AB9">
        <w:t xml:space="preserve">, </w:t>
      </w:r>
      <w:r w:rsidR="00327342">
        <w:t xml:space="preserve">South Africa put gender mainstreaming at the heart of efforts to transform </w:t>
      </w:r>
      <w:r w:rsidR="00FA1020">
        <w:t>its</w:t>
      </w:r>
      <w:r w:rsidR="00327342">
        <w:t xml:space="preserve"> economy. </w:t>
      </w:r>
      <w:r>
        <w:t xml:space="preserve">DST’s </w:t>
      </w:r>
      <w:r w:rsidR="00907488" w:rsidRPr="00861846">
        <w:t xml:space="preserve">2015-2020 Strategic Plan </w:t>
      </w:r>
      <w:r>
        <w:t>prioritize</w:t>
      </w:r>
      <w:r w:rsidR="007C2AB9">
        <w:t>d</w:t>
      </w:r>
      <w:r>
        <w:t xml:space="preserve"> the need to </w:t>
      </w:r>
      <w:r w:rsidR="00907488" w:rsidRPr="00861846">
        <w:t xml:space="preserve">address gender (and racial) imbalances </w:t>
      </w:r>
      <w:r w:rsidR="00844BBD">
        <w:t xml:space="preserve">in </w:t>
      </w:r>
      <w:r w:rsidR="00907488">
        <w:t xml:space="preserve">the </w:t>
      </w:r>
      <w:r w:rsidR="00844BBD">
        <w:t xml:space="preserve">country’s </w:t>
      </w:r>
      <w:r w:rsidR="00907488" w:rsidRPr="00861846">
        <w:t>science and technology workforce</w:t>
      </w:r>
      <w:r w:rsidR="00844BBD">
        <w:t xml:space="preserve"> (</w:t>
      </w:r>
      <w:r w:rsidR="00844BBD">
        <w:rPr>
          <w:lang w:val="en-ZA"/>
        </w:rPr>
        <w:t>under 40% of scientists, engineers, and technologists are female</w:t>
      </w:r>
      <w:r w:rsidR="00844BBD">
        <w:rPr>
          <w:rStyle w:val="FootnoteReference"/>
          <w:lang w:val="en-ZA"/>
        </w:rPr>
        <w:footnoteReference w:id="49"/>
      </w:r>
      <w:r w:rsidR="00844BBD">
        <w:rPr>
          <w:lang w:val="en-ZA"/>
        </w:rPr>
        <w:t>)</w:t>
      </w:r>
      <w:r w:rsidR="000E4BEB">
        <w:t xml:space="preserve">. </w:t>
      </w:r>
      <w:r w:rsidR="00907488" w:rsidRPr="00327342">
        <w:rPr>
          <w:rFonts w:asciiTheme="minorHAnsi" w:hAnsiTheme="minorHAnsi" w:cstheme="minorHAnsi"/>
        </w:rPr>
        <w:t>With th</w:t>
      </w:r>
      <w:r w:rsidR="007C2AB9">
        <w:rPr>
          <w:rFonts w:asciiTheme="minorHAnsi" w:hAnsiTheme="minorHAnsi" w:cstheme="minorHAnsi"/>
        </w:rPr>
        <w:t xml:space="preserve">ese aspects </w:t>
      </w:r>
      <w:r w:rsidR="00907488" w:rsidRPr="00327342">
        <w:rPr>
          <w:rFonts w:asciiTheme="minorHAnsi" w:hAnsiTheme="minorHAnsi" w:cstheme="minorHAnsi"/>
        </w:rPr>
        <w:t xml:space="preserve">in </w:t>
      </w:r>
      <w:r w:rsidR="007C2AB9">
        <w:rPr>
          <w:rFonts w:asciiTheme="minorHAnsi" w:hAnsiTheme="minorHAnsi" w:cstheme="minorHAnsi"/>
        </w:rPr>
        <w:t>mind</w:t>
      </w:r>
      <w:r w:rsidR="00907488" w:rsidRPr="00327342">
        <w:rPr>
          <w:rFonts w:asciiTheme="minorHAnsi" w:hAnsiTheme="minorHAnsi" w:cstheme="minorHAnsi"/>
        </w:rPr>
        <w:t xml:space="preserve">, the </w:t>
      </w:r>
      <w:r w:rsidR="000E4BEB" w:rsidRPr="00327342">
        <w:rPr>
          <w:rFonts w:asciiTheme="minorHAnsi" w:hAnsiTheme="minorHAnsi" w:cstheme="minorHAnsi"/>
        </w:rPr>
        <w:t xml:space="preserve">project’s </w:t>
      </w:r>
      <w:r w:rsidR="000E4BEB">
        <w:t>design incorporated elements to</w:t>
      </w:r>
      <w:r w:rsidR="00907488">
        <w:t xml:space="preserve"> </w:t>
      </w:r>
      <w:r w:rsidR="00907488" w:rsidRPr="00861846">
        <w:t>contribut</w:t>
      </w:r>
      <w:r w:rsidR="000E4BEB">
        <w:t>e</w:t>
      </w:r>
      <w:r w:rsidR="00907488" w:rsidRPr="00861846">
        <w:t xml:space="preserve"> to better gender equality and gender-related dimensions</w:t>
      </w:r>
      <w:r w:rsidR="00477FCC">
        <w:t xml:space="preserve"> (¶</w:t>
      </w:r>
      <w:r w:rsidR="00477FCC">
        <w:fldChar w:fldCharType="begin"/>
      </w:r>
      <w:r w:rsidR="00477FCC">
        <w:instrText xml:space="preserve"> REF _Ref519847666 \r \h </w:instrText>
      </w:r>
      <w:r w:rsidR="00477FCC">
        <w:fldChar w:fldCharType="separate"/>
      </w:r>
      <w:r w:rsidR="00E244D1">
        <w:t>57</w:t>
      </w:r>
      <w:r w:rsidR="00477FCC">
        <w:fldChar w:fldCharType="end"/>
      </w:r>
      <w:r w:rsidR="00477FCC">
        <w:t>)</w:t>
      </w:r>
      <w:r w:rsidR="000E4BEB">
        <w:t>.</w:t>
      </w:r>
      <w:bookmarkEnd w:id="260"/>
    </w:p>
    <w:p w14:paraId="13A719C0" w14:textId="3514A4B5" w:rsidR="00F2506A" w:rsidRPr="00B03071" w:rsidRDefault="002557EB" w:rsidP="00E0104C">
      <w:pPr>
        <w:pStyle w:val="EONumberedParagraph"/>
      </w:pPr>
      <w:bookmarkStart w:id="262" w:name="_Ref520481441"/>
      <w:bookmarkStart w:id="263" w:name="_Ref504052987"/>
      <w:r w:rsidRPr="00B03071">
        <w:t>In this light, t</w:t>
      </w:r>
      <w:r w:rsidR="00907488" w:rsidRPr="00B03071">
        <w:t>argets were set for female participation</w:t>
      </w:r>
      <w:r w:rsidR="008970DE" w:rsidRPr="00B03071">
        <w:t>; these were</w:t>
      </w:r>
      <w:r w:rsidR="00907488" w:rsidRPr="00B03071">
        <w:t xml:space="preserve"> tracked </w:t>
      </w:r>
      <w:r w:rsidR="00F35F97" w:rsidRPr="00B03071">
        <w:t>and reported annually</w:t>
      </w:r>
      <w:r w:rsidR="00D93E49" w:rsidRPr="00B03071">
        <w:t xml:space="preserve"> (see </w:t>
      </w:r>
      <w:r w:rsidR="00D93E49" w:rsidRPr="00B03071">
        <w:fldChar w:fldCharType="begin"/>
      </w:r>
      <w:r w:rsidR="00D93E49" w:rsidRPr="00B03071">
        <w:instrText xml:space="preserve"> REF _Ref501046369 \h </w:instrText>
      </w:r>
      <w:r w:rsidR="00B03071">
        <w:instrText xml:space="preserve"> \* MERGEFORMAT </w:instrText>
      </w:r>
      <w:r w:rsidR="00D93E49" w:rsidRPr="00B03071">
        <w:fldChar w:fldCharType="separate"/>
      </w:r>
      <w:r w:rsidR="00E244D1" w:rsidRPr="004737D6">
        <w:t xml:space="preserve">Table </w:t>
      </w:r>
      <w:r w:rsidR="00E244D1">
        <w:rPr>
          <w:noProof/>
        </w:rPr>
        <w:t>9</w:t>
      </w:r>
      <w:r w:rsidR="00D93E49" w:rsidRPr="00B03071">
        <w:fldChar w:fldCharType="end"/>
      </w:r>
      <w:r w:rsidR="00D93E49" w:rsidRPr="00B03071">
        <w:t xml:space="preserve">). </w:t>
      </w:r>
      <w:r w:rsidRPr="00B03071">
        <w:t xml:space="preserve">The </w:t>
      </w:r>
      <w:r w:rsidR="00F86BF3">
        <w:t>GCIP-SA</w:t>
      </w:r>
      <w:r w:rsidRPr="00B03071">
        <w:t xml:space="preserve"> project team itself was majority women (4 of 6 staff members). Proactive measures were taken to recruit, train, and retain female mentors (22% women) and judges (45% women).</w:t>
      </w:r>
      <w:r w:rsidR="007C2AB9" w:rsidRPr="00B03071">
        <w:t xml:space="preserve"> From the outset,</w:t>
      </w:r>
      <w:r w:rsidR="00907488" w:rsidRPr="00B03071">
        <w:t xml:space="preserve"> </w:t>
      </w:r>
      <w:r w:rsidR="008970DE" w:rsidRPr="00B03071">
        <w:t xml:space="preserve">annual Calls for Applications </w:t>
      </w:r>
      <w:r w:rsidR="007C2AB9" w:rsidRPr="00B03071">
        <w:t xml:space="preserve">were directed </w:t>
      </w:r>
      <w:r w:rsidR="00907488" w:rsidRPr="00B03071">
        <w:t xml:space="preserve">at </w:t>
      </w:r>
      <w:r w:rsidR="00D93E49" w:rsidRPr="00B03071">
        <w:t xml:space="preserve">universities and </w:t>
      </w:r>
      <w:r w:rsidR="00907488" w:rsidRPr="00B03071">
        <w:t xml:space="preserve">women’s organisations </w:t>
      </w:r>
      <w:r w:rsidR="00D93E49" w:rsidRPr="00B03071">
        <w:t>(</w:t>
      </w:r>
      <w:r w:rsidR="00D93E49" w:rsidRPr="00B03071">
        <w:rPr>
          <w:rFonts w:asciiTheme="minorHAnsi" w:hAnsiTheme="minorHAnsi" w:cstheme="minorBidi"/>
        </w:rPr>
        <w:t xml:space="preserve">Association for Women in Science and Engineering; </w:t>
      </w:r>
      <w:r w:rsidR="00D93E49" w:rsidRPr="00B03071">
        <w:t xml:space="preserve">Business Women’s Association of South Africa; </w:t>
      </w:r>
      <w:r w:rsidR="00D93E49" w:rsidRPr="00B03071">
        <w:rPr>
          <w:rFonts w:asciiTheme="minorHAnsi" w:hAnsiTheme="minorHAnsi" w:cstheme="minorBidi"/>
        </w:rPr>
        <w:t xml:space="preserve">Women, Energy and Climate Change Forum; Women for Climate Justice; Women in Mining SA), as well as women-focused initiatives in government departments (e.g. Department of Women, DTI’s </w:t>
      </w:r>
      <w:r w:rsidR="00D93E49" w:rsidRPr="00B03071">
        <w:t>Gender and Women Empowerment Unit within its Broadening Participation Division; DoE’s Community Upliftment Directorate</w:t>
      </w:r>
      <w:r w:rsidR="007C2AB9" w:rsidRPr="00B03071">
        <w:t xml:space="preserve">). </w:t>
      </w:r>
      <w:r w:rsidR="00F9332A" w:rsidRPr="00B03071">
        <w:t xml:space="preserve">Through its initial years, the project’s achievements on gender mainstreaming could be best characterised as incremental. </w:t>
      </w:r>
      <w:r w:rsidR="007C2AB9" w:rsidRPr="00B03071">
        <w:t xml:space="preserve">Progress monitoring showed </w:t>
      </w:r>
      <w:r w:rsidR="00F2506A" w:rsidRPr="00B03071">
        <w:t xml:space="preserve">below-target participation from women and that a </w:t>
      </w:r>
      <w:r w:rsidR="008970DE" w:rsidRPr="00B03071">
        <w:t>more active approach was needed</w:t>
      </w:r>
      <w:r w:rsidR="00D93E49" w:rsidRPr="00B03071">
        <w:t>.</w:t>
      </w:r>
      <w:bookmarkEnd w:id="262"/>
    </w:p>
    <w:p w14:paraId="29C75E3B" w14:textId="118AAD2D" w:rsidR="00D93E49" w:rsidRPr="00E73AD8" w:rsidRDefault="00F9332A" w:rsidP="00E0104C">
      <w:pPr>
        <w:pStyle w:val="EONumberedParagraph"/>
      </w:pPr>
      <w:bookmarkStart w:id="264" w:name="_Ref520464157"/>
      <w:r w:rsidRPr="00E73AD8">
        <w:t>T</w:t>
      </w:r>
      <w:r w:rsidR="00F2506A" w:rsidRPr="00E73AD8">
        <w:t>he project’s performance on this dimension</w:t>
      </w:r>
      <w:r w:rsidRPr="00E73AD8">
        <w:t xml:space="preserve"> improved in 2017</w:t>
      </w:r>
      <w:r w:rsidR="00F2506A" w:rsidRPr="00E73AD8">
        <w:t xml:space="preserve"> </w:t>
      </w:r>
      <w:r w:rsidRPr="00E73AD8">
        <w:t xml:space="preserve">with </w:t>
      </w:r>
      <w:r w:rsidR="00F2506A" w:rsidRPr="00E73AD8">
        <w:t>the addition of</w:t>
      </w:r>
      <w:r w:rsidR="00D93E49" w:rsidRPr="00E73AD8">
        <w:t xml:space="preserve"> </w:t>
      </w:r>
      <w:r w:rsidR="00F2506A" w:rsidRPr="00E73AD8">
        <w:t>expertise made available via UNIDO’s Regional Office through a shared resource attached its Industrial Energy Efficiency project</w:t>
      </w:r>
      <w:r w:rsidRPr="00E73AD8">
        <w:t xml:space="preserve">, who provided </w:t>
      </w:r>
      <w:r w:rsidR="000045ED">
        <w:t xml:space="preserve">technical </w:t>
      </w:r>
      <w:r w:rsidRPr="00E73AD8">
        <w:t>assistance on stakeholder engagement</w:t>
      </w:r>
      <w:r w:rsidR="009F4A4C" w:rsidRPr="00E73AD8">
        <w:t xml:space="preserve"> and gender mainstreaming,</w:t>
      </w:r>
      <w:r w:rsidRPr="00E73AD8">
        <w:t xml:space="preserve"> </w:t>
      </w:r>
      <w:r w:rsidR="009F4A4C" w:rsidRPr="00E73AD8">
        <w:t xml:space="preserve">which coincided with a recognition that more insights were needed about the barriers and reasons for people falling out of the process. </w:t>
      </w:r>
      <w:r w:rsidR="00B53BAE">
        <w:t>Consequently, i</w:t>
      </w:r>
      <w:r w:rsidRPr="00E73AD8">
        <w:t>n 2017,</w:t>
      </w:r>
      <w:r w:rsidR="00F2506A" w:rsidRPr="00E73AD8">
        <w:t xml:space="preserve"> </w:t>
      </w:r>
      <w:r w:rsidR="00907488" w:rsidRPr="00E73AD8">
        <w:t>workshops</w:t>
      </w:r>
      <w:r w:rsidR="00D93E49" w:rsidRPr="00E73AD8">
        <w:t xml:space="preserve"> </w:t>
      </w:r>
      <w:r w:rsidR="00907488" w:rsidRPr="00E73AD8">
        <w:t xml:space="preserve">held at </w:t>
      </w:r>
      <w:r w:rsidR="008970DE" w:rsidRPr="00E73AD8">
        <w:t>8</w:t>
      </w:r>
      <w:r w:rsidR="00907488" w:rsidRPr="00E73AD8">
        <w:t xml:space="preserve"> universities </w:t>
      </w:r>
      <w:r w:rsidR="008970DE" w:rsidRPr="00E73AD8">
        <w:t xml:space="preserve">resulted </w:t>
      </w:r>
      <w:r w:rsidR="002557EB" w:rsidRPr="00E73AD8">
        <w:t xml:space="preserve">in </w:t>
      </w:r>
      <w:r w:rsidR="008970DE" w:rsidRPr="00E73AD8">
        <w:t xml:space="preserve">applications from </w:t>
      </w:r>
      <w:r w:rsidR="00F2506A" w:rsidRPr="00E73AD8">
        <w:t xml:space="preserve">8 </w:t>
      </w:r>
      <w:r w:rsidR="008970DE" w:rsidRPr="00E73AD8">
        <w:t xml:space="preserve">women-led teams to that year’s </w:t>
      </w:r>
      <w:r w:rsidR="002557EB" w:rsidRPr="00E73AD8">
        <w:t>C</w:t>
      </w:r>
      <w:r w:rsidR="008970DE" w:rsidRPr="00E73AD8">
        <w:t>ompetition</w:t>
      </w:r>
      <w:r w:rsidR="00907488" w:rsidRPr="00E73AD8">
        <w:t>.</w:t>
      </w:r>
      <w:r w:rsidR="00D93E49" w:rsidRPr="00E73AD8">
        <w:t xml:space="preserve"> </w:t>
      </w:r>
      <w:r w:rsidR="008970DE" w:rsidRPr="00E73AD8">
        <w:t>W</w:t>
      </w:r>
      <w:r w:rsidR="00907488" w:rsidRPr="00E73AD8">
        <w:t>omen semi-finalists increased to 32%</w:t>
      </w:r>
      <w:r w:rsidR="00D93E49" w:rsidRPr="00E73AD8">
        <w:t xml:space="preserve"> (up </w:t>
      </w:r>
      <w:r w:rsidR="00907488" w:rsidRPr="00E73AD8">
        <w:t>from 19% in 2016 and 14% in 2015</w:t>
      </w:r>
      <w:r w:rsidR="00D93E49" w:rsidRPr="00E73AD8">
        <w:t>)</w:t>
      </w:r>
      <w:r w:rsidR="008970DE" w:rsidRPr="00E73AD8">
        <w:t xml:space="preserve"> and a women-led team (</w:t>
      </w:r>
      <w:proofErr w:type="spellStart"/>
      <w:r w:rsidR="008970DE" w:rsidRPr="00E73AD8">
        <w:t>SharkSafe</w:t>
      </w:r>
      <w:proofErr w:type="spellEnd"/>
      <w:r w:rsidR="008970DE" w:rsidRPr="00E73AD8">
        <w:t xml:space="preserve"> Barrier) was selected as a runner-up, which demonstrated that intensified efforts and a more tailored approach made a difference for assuring </w:t>
      </w:r>
      <w:r w:rsidR="005E3D23">
        <w:t>women’s</w:t>
      </w:r>
      <w:r w:rsidR="008970DE" w:rsidRPr="00E73AD8">
        <w:t xml:space="preserve"> access to the project’s support.</w:t>
      </w:r>
      <w:bookmarkEnd w:id="264"/>
      <w:r w:rsidR="008970DE" w:rsidRPr="00E73AD8">
        <w:t xml:space="preserve"> </w:t>
      </w:r>
    </w:p>
    <w:p w14:paraId="1C8FF638" w14:textId="2BB74B1C" w:rsidR="002557EB" w:rsidRDefault="002557EB" w:rsidP="00E0104C">
      <w:pPr>
        <w:pStyle w:val="EONumberedParagraph"/>
      </w:pPr>
      <w:bookmarkStart w:id="265" w:name="_Ref520375099"/>
      <w:r w:rsidRPr="00907488">
        <w:t xml:space="preserve">According to </w:t>
      </w:r>
      <w:r w:rsidR="00995A7D">
        <w:t xml:space="preserve">the </w:t>
      </w:r>
      <w:r w:rsidRPr="00907488">
        <w:t xml:space="preserve">National Centre for Women </w:t>
      </w:r>
      <w:r>
        <w:t>and</w:t>
      </w:r>
      <w:r w:rsidRPr="00907488">
        <w:t xml:space="preserve"> Information Technology</w:t>
      </w:r>
      <w:r w:rsidR="00995A7D">
        <w:t>’s</w:t>
      </w:r>
      <w:r w:rsidR="00EC6E49">
        <w:t xml:space="preserve"> (NCWIT)</w:t>
      </w:r>
      <w:r w:rsidR="00E73AD8">
        <w:t xml:space="preserve"> study</w:t>
      </w:r>
      <w:r w:rsidR="00EC6E49">
        <w:rPr>
          <w:rStyle w:val="FootnoteReference"/>
        </w:rPr>
        <w:footnoteReference w:id="50"/>
      </w:r>
      <w:r w:rsidR="00995A7D">
        <w:t>,</w:t>
      </w:r>
      <w:r>
        <w:t xml:space="preserve"> </w:t>
      </w:r>
      <w:r w:rsidRPr="00907488">
        <w:t>gender-diverse management teams outperform their counterparts in terms of improved innovation</w:t>
      </w:r>
      <w:r w:rsidR="001401F7">
        <w:t xml:space="preserve">, </w:t>
      </w:r>
      <w:r w:rsidRPr="00907488">
        <w:t>superior team dynamics</w:t>
      </w:r>
      <w:r w:rsidR="00F2506A">
        <w:t xml:space="preserve">, </w:t>
      </w:r>
      <w:r w:rsidRPr="00907488">
        <w:t>and productivity</w:t>
      </w:r>
      <w:r w:rsidR="00F2506A">
        <w:t xml:space="preserve">, warranting </w:t>
      </w:r>
      <w:r w:rsidR="001401F7">
        <w:t xml:space="preserve">the project’s affirmative efforts. </w:t>
      </w:r>
      <w:r w:rsidRPr="00907488">
        <w:t xml:space="preserve">However, </w:t>
      </w:r>
      <w:r w:rsidR="00EC6E49">
        <w:t xml:space="preserve">NCWIT’s </w:t>
      </w:r>
      <w:r w:rsidRPr="00907488">
        <w:t xml:space="preserve">study also found that organisations benefit most from gender diversity initiatives when they create a supportive infrastructure. </w:t>
      </w:r>
      <w:r w:rsidR="001401F7">
        <w:t xml:space="preserve">Female alumni interviewed for </w:t>
      </w:r>
      <w:r w:rsidR="00EC6E49">
        <w:t>the TE</w:t>
      </w:r>
      <w:r w:rsidR="001401F7">
        <w:t xml:space="preserve"> indicted</w:t>
      </w:r>
      <w:r w:rsidRPr="00907488">
        <w:t xml:space="preserve"> that they experienced tension between the</w:t>
      </w:r>
      <w:r w:rsidR="00F2506A">
        <w:t xml:space="preserve"> GCIP’s</w:t>
      </w:r>
      <w:r w:rsidRPr="00907488">
        <w:t xml:space="preserve"> stringent </w:t>
      </w:r>
      <w:r w:rsidR="001401F7">
        <w:t xml:space="preserve">pace and </w:t>
      </w:r>
      <w:r w:rsidRPr="00907488">
        <w:t xml:space="preserve">expectations and their cultural and domestic </w:t>
      </w:r>
      <w:r w:rsidRPr="00907488">
        <w:lastRenderedPageBreak/>
        <w:t xml:space="preserve">responsibilities. </w:t>
      </w:r>
      <w:r w:rsidR="001401F7">
        <w:t xml:space="preserve">As well, the ruthless approach </w:t>
      </w:r>
      <w:r w:rsidR="00EC6E49">
        <w:t>unveiled in the training</w:t>
      </w:r>
      <w:r w:rsidR="001401F7">
        <w:t xml:space="preserve"> </w:t>
      </w:r>
      <w:r w:rsidR="00B53BAE">
        <w:t>to</w:t>
      </w:r>
      <w:r w:rsidR="001401F7">
        <w:t xml:space="preserve"> prepar</w:t>
      </w:r>
      <w:r w:rsidR="00B53BAE">
        <w:t>e</w:t>
      </w:r>
      <w:r w:rsidR="001401F7">
        <w:t xml:space="preserve"> startups for</w:t>
      </w:r>
      <w:r w:rsidR="00F2506A">
        <w:t xml:space="preserve"> eventual</w:t>
      </w:r>
      <w:r w:rsidR="001401F7">
        <w:t xml:space="preserve"> pitching </w:t>
      </w:r>
      <w:r w:rsidR="00F2506A">
        <w:t xml:space="preserve">to </w:t>
      </w:r>
      <w:r w:rsidR="001401F7">
        <w:t xml:space="preserve">investors </w:t>
      </w:r>
      <w:r w:rsidR="0095715C">
        <w:t xml:space="preserve">unwittingly </w:t>
      </w:r>
      <w:r w:rsidR="00B53BAE">
        <w:t xml:space="preserve">appeared to </w:t>
      </w:r>
      <w:r w:rsidR="0095715C">
        <w:t xml:space="preserve">function to maintain </w:t>
      </w:r>
      <w:r w:rsidR="00F2506A">
        <w:t xml:space="preserve">the </w:t>
      </w:r>
      <w:r w:rsidR="0095715C">
        <w:t>disparity of disadvantaged groups</w:t>
      </w:r>
      <w:r w:rsidR="005E3D23">
        <w:t xml:space="preserve"> (¶</w:t>
      </w:r>
      <w:r w:rsidR="005E3D23">
        <w:fldChar w:fldCharType="begin"/>
      </w:r>
      <w:r w:rsidR="005E3D23">
        <w:instrText xml:space="preserve"> REF _Ref520376242 \r \h </w:instrText>
      </w:r>
      <w:r w:rsidR="005E3D23">
        <w:fldChar w:fldCharType="separate"/>
      </w:r>
      <w:r w:rsidR="00E244D1">
        <w:t>155</w:t>
      </w:r>
      <w:r w:rsidR="005E3D23">
        <w:fldChar w:fldCharType="end"/>
      </w:r>
      <w:r w:rsidR="005E3D23">
        <w:t>)</w:t>
      </w:r>
      <w:r w:rsidR="001401F7">
        <w:t xml:space="preserve">. A </w:t>
      </w:r>
      <w:r w:rsidR="0095715C">
        <w:t xml:space="preserve">white male </w:t>
      </w:r>
      <w:r w:rsidR="001401F7">
        <w:t>respondent</w:t>
      </w:r>
      <w:r w:rsidR="0095715C">
        <w:t xml:space="preserve">, who reported that his participation in the </w:t>
      </w:r>
      <w:r w:rsidR="00BD0E08">
        <w:t>program</w:t>
      </w:r>
      <w:r w:rsidR="0095715C">
        <w:t xml:space="preserve"> enabled him to tap into significant funding for further developing his innovation,</w:t>
      </w:r>
      <w:r w:rsidR="001401F7">
        <w:t xml:space="preserve"> observed, “</w:t>
      </w:r>
      <w:r w:rsidR="0095715C" w:rsidRPr="0095715C">
        <w:rPr>
          <w:i/>
        </w:rPr>
        <w:t>the trainer comes from Silicon Valley. H</w:t>
      </w:r>
      <w:r w:rsidR="001401F7" w:rsidRPr="0095715C">
        <w:rPr>
          <w:i/>
        </w:rPr>
        <w:t>e is rude and merciless</w:t>
      </w:r>
      <w:r w:rsidR="0095715C" w:rsidRPr="0095715C">
        <w:rPr>
          <w:i/>
        </w:rPr>
        <w:t>; he can be like a hammer. It’s daunting. For us</w:t>
      </w:r>
      <w:r w:rsidR="00B53BAE">
        <w:rPr>
          <w:i/>
        </w:rPr>
        <w:t xml:space="preserve"> serial entrepreneurs with relatively well-developed ideas</w:t>
      </w:r>
      <w:r w:rsidR="0095715C" w:rsidRPr="0095715C">
        <w:rPr>
          <w:i/>
        </w:rPr>
        <w:t xml:space="preserve">, it was great. But if you want youth and women in the </w:t>
      </w:r>
      <w:r w:rsidR="00BD0E08">
        <w:rPr>
          <w:i/>
        </w:rPr>
        <w:t>program</w:t>
      </w:r>
      <w:r w:rsidR="0095715C" w:rsidRPr="0095715C">
        <w:rPr>
          <w:i/>
        </w:rPr>
        <w:t>, you can’t do it with this approach. The women were terrified. A lot of them came to me with complaints</w:t>
      </w:r>
      <w:r w:rsidR="0095715C">
        <w:t>”.</w:t>
      </w:r>
      <w:bookmarkEnd w:id="265"/>
      <w:r w:rsidR="0095715C">
        <w:t xml:space="preserve"> </w:t>
      </w:r>
    </w:p>
    <w:p w14:paraId="0DC9756E" w14:textId="656D43A2" w:rsidR="00D80A4C" w:rsidRPr="00E26BF7" w:rsidRDefault="00D93E49" w:rsidP="00E0104C">
      <w:pPr>
        <w:pStyle w:val="EONumberedParagraph"/>
      </w:pPr>
      <w:bookmarkStart w:id="266" w:name="_Ref520481619"/>
      <w:r w:rsidRPr="00E26BF7">
        <w:t>The project</w:t>
      </w:r>
      <w:r w:rsidR="00907488" w:rsidRPr="00E26BF7">
        <w:t xml:space="preserve"> showcased women (and black participants) in its communications platforms (online, media</w:t>
      </w:r>
      <w:r w:rsidRPr="00E26BF7">
        <w:t>,</w:t>
      </w:r>
      <w:r w:rsidR="00907488" w:rsidRPr="00E26BF7">
        <w:t xml:space="preserve"> publications) to increase gender awareness and create positive publicity for the beneficiaries </w:t>
      </w:r>
      <w:r w:rsidRPr="00E26BF7">
        <w:t>and the intervention itself</w:t>
      </w:r>
      <w:r w:rsidR="00907488" w:rsidRPr="00E26BF7">
        <w:t xml:space="preserve">. </w:t>
      </w:r>
      <w:r w:rsidRPr="00E26BF7">
        <w:t>Examples of profiling</w:t>
      </w:r>
      <w:r w:rsidR="00907488" w:rsidRPr="00E26BF7">
        <w:t xml:space="preserve"> include </w:t>
      </w:r>
      <w:r w:rsidRPr="00E26BF7">
        <w:t>2016 Impact for Social Innovation Award (</w:t>
      </w:r>
      <w:r w:rsidR="00907488" w:rsidRPr="00E26BF7">
        <w:t>Louise Williamson</w:t>
      </w:r>
      <w:r w:rsidRPr="00E26BF7">
        <w:t xml:space="preserve">, </w:t>
      </w:r>
      <w:r w:rsidR="00907488" w:rsidRPr="00E26BF7">
        <w:t>Sustainability Professionals)</w:t>
      </w:r>
      <w:r w:rsidRPr="00E26BF7">
        <w:t xml:space="preserve"> </w:t>
      </w:r>
      <w:r w:rsidR="00907488" w:rsidRPr="00E26BF7">
        <w:t xml:space="preserve">and GCIP-SA </w:t>
      </w:r>
      <w:r w:rsidRPr="00E26BF7">
        <w:t>a</w:t>
      </w:r>
      <w:r w:rsidR="00907488" w:rsidRPr="00E26BF7">
        <w:t>lumnus who represented South Africa at the 2018 FINE Festival in India</w:t>
      </w:r>
      <w:r w:rsidRPr="00E26BF7">
        <w:t xml:space="preserve"> (</w:t>
      </w:r>
      <w:proofErr w:type="spellStart"/>
      <w:r w:rsidR="00907488" w:rsidRPr="00E26BF7">
        <w:t>Sandiswa</w:t>
      </w:r>
      <w:proofErr w:type="spellEnd"/>
      <w:r w:rsidR="00907488" w:rsidRPr="00E26BF7">
        <w:t xml:space="preserve"> </w:t>
      </w:r>
      <w:proofErr w:type="spellStart"/>
      <w:r w:rsidR="00907488" w:rsidRPr="00E26BF7">
        <w:t>Qayi</w:t>
      </w:r>
      <w:proofErr w:type="spellEnd"/>
      <w:r w:rsidRPr="00E26BF7">
        <w:t xml:space="preserve">, </w:t>
      </w:r>
      <w:r w:rsidR="00907488" w:rsidRPr="00E26BF7">
        <w:t>AET Hotspot).</w:t>
      </w:r>
      <w:bookmarkEnd w:id="266"/>
    </w:p>
    <w:p w14:paraId="34F1F7F8" w14:textId="62660E56" w:rsidR="002557EB" w:rsidRDefault="00995A7D" w:rsidP="00E0104C">
      <w:pPr>
        <w:pStyle w:val="EONumberedParagraph"/>
      </w:pPr>
      <w:r>
        <w:t>Given</w:t>
      </w:r>
      <w:r w:rsidR="009F4A4C">
        <w:t xml:space="preserve"> the importance of gender mainstreaming </w:t>
      </w:r>
      <w:r>
        <w:t>to</w:t>
      </w:r>
      <w:r w:rsidR="009F4A4C">
        <w:t xml:space="preserve"> national</w:t>
      </w:r>
      <w:r>
        <w:t>/</w:t>
      </w:r>
      <w:r w:rsidR="009F4A4C">
        <w:t xml:space="preserve">international priorities, the project made </w:t>
      </w:r>
      <w:r w:rsidR="009244DE">
        <w:t>a slow start on realising the intended achievement</w:t>
      </w:r>
      <w:r w:rsidR="009F4A4C">
        <w:t xml:space="preserve">, </w:t>
      </w:r>
      <w:r>
        <w:t>although well-intentioned</w:t>
      </w:r>
      <w:r w:rsidR="009F4A4C">
        <w:t>. T</w:t>
      </w:r>
      <w:r w:rsidR="009244DE">
        <w:t xml:space="preserve">he </w:t>
      </w:r>
      <w:r w:rsidR="009F4A4C">
        <w:t xml:space="preserve">effectiveness of </w:t>
      </w:r>
      <w:r w:rsidR="00F2506A">
        <w:t>early</w:t>
      </w:r>
      <w:r w:rsidR="009F4A4C">
        <w:t xml:space="preserve"> </w:t>
      </w:r>
      <w:r w:rsidR="00F2506A">
        <w:t xml:space="preserve">efforts to address </w:t>
      </w:r>
      <w:r w:rsidR="009244DE">
        <w:t>this dimension</w:t>
      </w:r>
      <w:r w:rsidR="009F4A4C">
        <w:t>,</w:t>
      </w:r>
      <w:r w:rsidR="009F4A4C" w:rsidRPr="009F4A4C">
        <w:t xml:space="preserve"> </w:t>
      </w:r>
      <w:r w:rsidR="009F4A4C">
        <w:t>as well as the wider aspects of social inclusiveness, improved over time</w:t>
      </w:r>
      <w:r w:rsidR="009244DE">
        <w:t>.</w:t>
      </w:r>
      <w:r w:rsidR="009F4A4C">
        <w:t xml:space="preserve"> Efforts to develop a more strategic approach were underway at the time of this evaluation, and it is hoped that this will be more strongly anchored in future.</w:t>
      </w:r>
    </w:p>
    <w:bookmarkEnd w:id="261"/>
    <w:bookmarkEnd w:id="263"/>
    <w:p w14:paraId="31E92CA4" w14:textId="2BC98E65" w:rsidR="003A65F5" w:rsidRPr="004737D6" w:rsidRDefault="003A65F5" w:rsidP="00EA4731">
      <w:pPr>
        <w:pStyle w:val="EOHighlightText"/>
        <w:rPr>
          <w:rStyle w:val="JoyceNormalText"/>
        </w:rPr>
      </w:pPr>
      <w:r w:rsidRPr="004737D6">
        <w:rPr>
          <w:rStyle w:val="JoyceNormalText"/>
        </w:rPr>
        <w:t xml:space="preserve">The rating for </w:t>
      </w:r>
      <w:r w:rsidR="00CA6A63" w:rsidRPr="004737D6">
        <w:rPr>
          <w:rStyle w:val="JoyceNormalText"/>
        </w:rPr>
        <w:t>gender mainstreaming</w:t>
      </w:r>
      <w:r w:rsidRPr="004737D6">
        <w:rPr>
          <w:rStyle w:val="JoyceNormalText"/>
        </w:rPr>
        <w:t xml:space="preserve"> is “</w:t>
      </w:r>
      <w:r w:rsidR="009F429B">
        <w:rPr>
          <w:rStyle w:val="JoyceNormalText"/>
        </w:rPr>
        <w:t xml:space="preserve">moderately </w:t>
      </w:r>
      <w:r w:rsidR="00E217FA">
        <w:rPr>
          <w:rStyle w:val="JoyceNormalText"/>
        </w:rPr>
        <w:t>satisfactory</w:t>
      </w:r>
      <w:r w:rsidR="00B45792">
        <w:rPr>
          <w:rStyle w:val="JoyceNormalText"/>
        </w:rPr>
        <w:t>”</w:t>
      </w:r>
    </w:p>
    <w:p w14:paraId="647E9E09" w14:textId="0956B4FE" w:rsidR="008362A4" w:rsidRDefault="008362A4" w:rsidP="00340792">
      <w:pPr>
        <w:pStyle w:val="TInyspace"/>
      </w:pPr>
      <w:bookmarkStart w:id="267" w:name="_Ref504060954"/>
      <w:bookmarkEnd w:id="259"/>
    </w:p>
    <w:p w14:paraId="59626884" w14:textId="78684CFB" w:rsidR="003A65F5" w:rsidRDefault="003A65F5" w:rsidP="00EF1B2C">
      <w:pPr>
        <w:pStyle w:val="Heading3"/>
      </w:pPr>
      <w:bookmarkStart w:id="268" w:name="_Ref514257461"/>
      <w:bookmarkStart w:id="269" w:name="_Toc520637987"/>
      <w:r w:rsidRPr="004737D6">
        <w:t xml:space="preserve">M &amp; E </w:t>
      </w:r>
      <w:r w:rsidR="008E256D">
        <w:t>S</w:t>
      </w:r>
      <w:r w:rsidR="00CA6A63" w:rsidRPr="004737D6">
        <w:t>ystem</w:t>
      </w:r>
      <w:bookmarkEnd w:id="267"/>
      <w:bookmarkEnd w:id="268"/>
      <w:bookmarkEnd w:id="269"/>
    </w:p>
    <w:p w14:paraId="6C54BD6A" w14:textId="680FC4CD" w:rsidR="00303F75" w:rsidRDefault="00F21F72" w:rsidP="00EF1B2C">
      <w:pPr>
        <w:pStyle w:val="Heading4"/>
      </w:pPr>
      <w:r w:rsidRPr="00924DBF">
        <w:t>M</w:t>
      </w:r>
      <w:r>
        <w:t xml:space="preserve"> </w:t>
      </w:r>
      <w:r w:rsidRPr="00924DBF">
        <w:t>&amp;</w:t>
      </w:r>
      <w:r>
        <w:t xml:space="preserve"> </w:t>
      </w:r>
      <w:r w:rsidRPr="00924DBF">
        <w:t>E Design</w:t>
      </w:r>
    </w:p>
    <w:p w14:paraId="7716E6C7" w14:textId="039C4989" w:rsidR="001654DE" w:rsidRDefault="001654DE" w:rsidP="00E0104C">
      <w:pPr>
        <w:pStyle w:val="EONumberedParagraph"/>
      </w:pPr>
      <w:bookmarkStart w:id="270" w:name="_Ref520021155"/>
      <w:r>
        <w:t>M&amp;E was designed in accordance with established UNIDO and GEF policies and procedures</w:t>
      </w:r>
      <w:r w:rsidRPr="00690DC4">
        <w:t xml:space="preserve"> </w:t>
      </w:r>
      <w:r>
        <w:t xml:space="preserve">with the </w:t>
      </w:r>
      <w:r w:rsidRPr="00690DC4">
        <w:t>overall objective of provid</w:t>
      </w:r>
      <w:r>
        <w:t>ing</w:t>
      </w:r>
      <w:r w:rsidRPr="00690DC4">
        <w:t xml:space="preserve"> visibility of the </w:t>
      </w:r>
      <w:r>
        <w:t xml:space="preserve">project’s </w:t>
      </w:r>
      <w:r w:rsidRPr="00690DC4">
        <w:t>progress</w:t>
      </w:r>
      <w:r>
        <w:t>. The project’s activities were to be</w:t>
      </w:r>
      <w:r w:rsidRPr="00690DC4">
        <w:t xml:space="preserve"> observ</w:t>
      </w:r>
      <w:r>
        <w:t>ed</w:t>
      </w:r>
      <w:r w:rsidRPr="00690DC4">
        <w:t xml:space="preserve"> and review</w:t>
      </w:r>
      <w:r>
        <w:t>ed</w:t>
      </w:r>
      <w:r w:rsidRPr="00690DC4">
        <w:t xml:space="preserve"> </w:t>
      </w:r>
      <w:r>
        <w:t>against performance and impact indicators outlined in the project’s logical framework</w:t>
      </w:r>
      <w:r w:rsidRPr="00690DC4">
        <w:t xml:space="preserve">. </w:t>
      </w:r>
      <w:r w:rsidR="00A45343">
        <w:t xml:space="preserve">The project’s </w:t>
      </w:r>
      <w:r>
        <w:t xml:space="preserve">M&amp;E </w:t>
      </w:r>
      <w:r w:rsidR="00A45343">
        <w:t>devices included</w:t>
      </w:r>
      <w:r>
        <w:t xml:space="preserve"> a project inception report, progress reporting, </w:t>
      </w:r>
      <w:r w:rsidR="00A45343">
        <w:t>Project Implementation Reports (</w:t>
      </w:r>
      <w:r>
        <w:t>PIRs</w:t>
      </w:r>
      <w:r w:rsidR="00A45343">
        <w:t>)</w:t>
      </w:r>
      <w:r>
        <w:t>, final project report, reporting to the GEF, together with mid-term and terminal evaluation</w:t>
      </w:r>
      <w:r w:rsidR="00A45343">
        <w:t>s</w:t>
      </w:r>
      <w:r>
        <w:t xml:space="preserve">. </w:t>
      </w:r>
      <w:r w:rsidR="00A45343">
        <w:t xml:space="preserve">These mechanisms were designed to facilitate reflection; promote discussion regarding content, scope, and resourcing; stimulate recalibration where needed; and gauge </w:t>
      </w:r>
      <w:r w:rsidR="00A45343" w:rsidRPr="00924DBF">
        <w:t xml:space="preserve">the </w:t>
      </w:r>
      <w:r w:rsidR="00A45343">
        <w:t xml:space="preserve">project’s </w:t>
      </w:r>
      <w:r w:rsidR="00A45343" w:rsidRPr="00924DBF">
        <w:t>progress</w:t>
      </w:r>
      <w:r w:rsidR="00A45343">
        <w:t>-to-impact</w:t>
      </w:r>
      <w:r w:rsidR="00A45343" w:rsidRPr="00924DBF">
        <w:t xml:space="preserve"> </w:t>
      </w:r>
      <w:r w:rsidR="00A45343">
        <w:t>and achievements.</w:t>
      </w:r>
      <w:bookmarkEnd w:id="270"/>
    </w:p>
    <w:p w14:paraId="0F3456F8" w14:textId="7B6EEAF1" w:rsidR="00F21F72" w:rsidRPr="00F21F72" w:rsidRDefault="00F21F72" w:rsidP="00EF1B2C">
      <w:pPr>
        <w:pStyle w:val="Heading4"/>
      </w:pPr>
      <w:r w:rsidRPr="00F21F72">
        <w:t xml:space="preserve">M &amp; E </w:t>
      </w:r>
      <w:r>
        <w:t>Implementation</w:t>
      </w:r>
    </w:p>
    <w:p w14:paraId="45F36F84" w14:textId="3242F446" w:rsidR="00DC04E3" w:rsidRDefault="00777908" w:rsidP="00E0104C">
      <w:pPr>
        <w:pStyle w:val="EONumberedParagraph"/>
      </w:pPr>
      <w:r>
        <w:t>M&amp;E i</w:t>
      </w:r>
      <w:r w:rsidR="00A45343">
        <w:t xml:space="preserve">mplementation was undertaken by the PMU. </w:t>
      </w:r>
      <w:r>
        <w:t>P</w:t>
      </w:r>
      <w:r w:rsidR="00DC04E3">
        <w:t>roject progress was reviewed in PSC meetings</w:t>
      </w:r>
      <w:r w:rsidR="00040300">
        <w:t xml:space="preserve">; </w:t>
      </w:r>
      <w:r w:rsidR="00DC04E3">
        <w:t xml:space="preserve">corrective measures were suggested to streamline </w:t>
      </w:r>
      <w:r w:rsidR="00040300">
        <w:t>implementation</w:t>
      </w:r>
      <w:r w:rsidR="00DC04E3">
        <w:t>. The PMU monitor</w:t>
      </w:r>
      <w:r w:rsidR="00040300">
        <w:t>ed the</w:t>
      </w:r>
      <w:r w:rsidR="00DC04E3">
        <w:t xml:space="preserve"> project</w:t>
      </w:r>
      <w:r w:rsidR="00040300">
        <w:t>’s</w:t>
      </w:r>
      <w:r w:rsidR="00DC04E3">
        <w:t xml:space="preserve"> interventions and results through internal review meetings and compilation of </w:t>
      </w:r>
      <w:r w:rsidR="00040300">
        <w:t>a</w:t>
      </w:r>
      <w:r w:rsidR="00DC04E3">
        <w:t xml:space="preserve">nnual PIRs. </w:t>
      </w:r>
      <w:r w:rsidR="00D8294A" w:rsidRPr="00DE5B90">
        <w:t xml:space="preserve">Progress was shared with executing partners in annual PSC meetings. </w:t>
      </w:r>
      <w:r w:rsidR="00D8294A">
        <w:t xml:space="preserve">Stakeholders participating in the TE noted that they would have enjoyed more regular and detailed </w:t>
      </w:r>
      <w:r w:rsidR="00D8294A" w:rsidRPr="00DE5B90">
        <w:t xml:space="preserve">project progress </w:t>
      </w:r>
      <w:r w:rsidR="00D8294A">
        <w:t>reports.</w:t>
      </w:r>
    </w:p>
    <w:p w14:paraId="4369C5AC" w14:textId="77777777" w:rsidR="00A45343" w:rsidRPr="00690DC4" w:rsidRDefault="00A45343" w:rsidP="00E0104C">
      <w:pPr>
        <w:pStyle w:val="EONumberedParagraph"/>
      </w:pPr>
      <w:r w:rsidRPr="00690DC4">
        <w:t xml:space="preserve">The monitoring plan tracked, reported on and reviewed the project in relation to the energy savings achieved and GHGs emission reductions generated. It also assessed the socio-economic impacts, including those to gender and community, of the project activities to include wide-scale adoption of innovative technologies, better working environments at SMEs and an increase in income levels and opportunities for entrepreneurs and workers. The National Project Manager was responsible for the continuous monitoring of project activities’ implementation, performance and tracking progress towards milestones. The UNIDO project manager was responsible for tracking overall project milestones and progress towards the attainment of the set project outputs and is also responsible for narrative reporting to the GEF. </w:t>
      </w:r>
    </w:p>
    <w:p w14:paraId="7D22D696" w14:textId="1F6BC247" w:rsidR="00DC04E3" w:rsidRDefault="0037779E" w:rsidP="00E0104C">
      <w:pPr>
        <w:pStyle w:val="EONumberedParagraph"/>
      </w:pPr>
      <w:r>
        <w:lastRenderedPageBreak/>
        <w:t>Numerous</w:t>
      </w:r>
      <w:r w:rsidR="00A45343">
        <w:t xml:space="preserve"> reporting documents</w:t>
      </w:r>
      <w:r w:rsidR="00DC04E3">
        <w:t xml:space="preserve"> were made available to the Evaluation Team. </w:t>
      </w:r>
      <w:r w:rsidR="00172A46">
        <w:t>It is confirmed that the</w:t>
      </w:r>
      <w:r w:rsidR="00A45343">
        <w:t xml:space="preserve"> PIRs</w:t>
      </w:r>
      <w:r w:rsidR="00172A46">
        <w:t xml:space="preserve"> were prepared in line with the GEF project progress reporting system and were submitted </w:t>
      </w:r>
      <w:r w:rsidR="00A45343">
        <w:t>an</w:t>
      </w:r>
      <w:r w:rsidR="00172A46">
        <w:t xml:space="preserve"> annual basis for </w:t>
      </w:r>
      <w:r>
        <w:t xml:space="preserve">2014, </w:t>
      </w:r>
      <w:r w:rsidR="00172A46">
        <w:t xml:space="preserve">2015, 2016, 2017, in line with the GEF project progress reporting system. </w:t>
      </w:r>
      <w:r w:rsidR="00D8294A">
        <w:t>T</w:t>
      </w:r>
      <w:r w:rsidR="00D8294A" w:rsidRPr="00AF315F">
        <w:t xml:space="preserve">he PMU </w:t>
      </w:r>
      <w:r w:rsidR="00D8294A">
        <w:t>included</w:t>
      </w:r>
      <w:r w:rsidR="00D8294A" w:rsidRPr="00AF315F">
        <w:t xml:space="preserve"> self-ratings</w:t>
      </w:r>
      <w:r w:rsidR="00D8294A">
        <w:t xml:space="preserve"> (</w:t>
      </w:r>
      <w:r w:rsidR="00D8294A" w:rsidRPr="00AF315F">
        <w:t>with justifications</w:t>
      </w:r>
      <w:r w:rsidR="00D8294A">
        <w:t>) in the PIRs</w:t>
      </w:r>
      <w:r w:rsidR="00D8294A" w:rsidRPr="00AF315F">
        <w:t xml:space="preserve"> and highlighted risks and potential mitigation measures.</w:t>
      </w:r>
      <w:r w:rsidR="00D8294A">
        <w:t xml:space="preserve"> </w:t>
      </w:r>
      <w:r w:rsidR="00DC04E3">
        <w:t xml:space="preserve">The Evaluation Team benefited from the </w:t>
      </w:r>
      <w:r w:rsidR="00A45343">
        <w:t>provision of</w:t>
      </w:r>
      <w:r w:rsidR="00DC04E3">
        <w:t xml:space="preserve"> documentation linked to envisaged project outputs and outcomes, which greatly facilitated the </w:t>
      </w:r>
      <w:r>
        <w:t>TE</w:t>
      </w:r>
      <w:r w:rsidR="00A45343">
        <w:t xml:space="preserve">, as well as regular and comprehensive detail on every question put to the PMU </w:t>
      </w:r>
      <w:proofErr w:type="gramStart"/>
      <w:r w:rsidR="00A45343">
        <w:t>in the course of</w:t>
      </w:r>
      <w:proofErr w:type="gramEnd"/>
      <w:r w:rsidR="00A45343">
        <w:t xml:space="preserve"> assessing the project performance</w:t>
      </w:r>
      <w:r>
        <w:t xml:space="preserve">. This </w:t>
      </w:r>
      <w:r w:rsidR="00D8294A">
        <w:t xml:space="preserve">attested to the availability of data </w:t>
      </w:r>
      <w:r w:rsidR="004457ED">
        <w:t xml:space="preserve">in an organised fashion </w:t>
      </w:r>
      <w:r w:rsidR="00D8294A">
        <w:t xml:space="preserve">and </w:t>
      </w:r>
      <w:r w:rsidR="004457ED">
        <w:t xml:space="preserve">that </w:t>
      </w:r>
      <w:r w:rsidR="00D8294A">
        <w:t xml:space="preserve">insights </w:t>
      </w:r>
      <w:r w:rsidR="004457ED">
        <w:t xml:space="preserve">were generated from this to </w:t>
      </w:r>
      <w:r w:rsidR="00D8294A">
        <w:t>guid</w:t>
      </w:r>
      <w:r w:rsidR="004457ED">
        <w:t>e</w:t>
      </w:r>
      <w:r w:rsidR="00D8294A">
        <w:t xml:space="preserve"> the project team and engag</w:t>
      </w:r>
      <w:r w:rsidR="004457ED">
        <w:t xml:space="preserve">e </w:t>
      </w:r>
      <w:r w:rsidR="00D8294A">
        <w:t>with other relevant stakeholders.</w:t>
      </w:r>
    </w:p>
    <w:p w14:paraId="3B269136" w14:textId="3785B2A2" w:rsidR="0013247F" w:rsidRDefault="00D8294A" w:rsidP="00E0104C">
      <w:pPr>
        <w:pStyle w:val="EONumberedParagraph"/>
      </w:pPr>
      <w:r w:rsidRPr="00DE5B90">
        <w:t xml:space="preserve">PSC meetings were </w:t>
      </w:r>
      <w:r>
        <w:t>expected</w:t>
      </w:r>
      <w:r w:rsidRPr="00DE5B90">
        <w:t xml:space="preserve"> to function as an M&amp;E device, providing supervision and strategic guidance according to national imperatives and/or market needs. PSC meetings took place </w:t>
      </w:r>
      <w:r w:rsidR="0013247F">
        <w:t>annually</w:t>
      </w:r>
      <w:r w:rsidRPr="00DE5B90">
        <w:t xml:space="preserve"> </w:t>
      </w:r>
      <w:r w:rsidRPr="00D8294A">
        <w:t xml:space="preserve">Minutes for </w:t>
      </w:r>
      <w:r>
        <w:t xml:space="preserve">PSC meetings </w:t>
      </w:r>
      <w:r w:rsidR="0013247F">
        <w:t xml:space="preserve">convened </w:t>
      </w:r>
      <w:r>
        <w:t xml:space="preserve">on </w:t>
      </w:r>
      <w:r w:rsidRPr="00D8294A">
        <w:t xml:space="preserve">26 September 2013, 15 January 2015, 4 February 2016 </w:t>
      </w:r>
      <w:r>
        <w:t>confirmed the regular participation of the expected members in these sessions</w:t>
      </w:r>
      <w:r w:rsidRPr="00DE5B90">
        <w:t xml:space="preserve">. </w:t>
      </w:r>
    </w:p>
    <w:p w14:paraId="2311CB81" w14:textId="1FA5042C" w:rsidR="0013247F" w:rsidRDefault="0013247F" w:rsidP="0013247F">
      <w:pPr>
        <w:pStyle w:val="Caption"/>
      </w:pPr>
      <w:bookmarkStart w:id="271" w:name="_Toc520638032"/>
      <w:r>
        <w:t xml:space="preserve">Picture </w:t>
      </w:r>
      <w:r>
        <w:fldChar w:fldCharType="begin"/>
      </w:r>
      <w:r>
        <w:instrText xml:space="preserve"> SEQ Picture \* ARABIC </w:instrText>
      </w:r>
      <w:r>
        <w:fldChar w:fldCharType="separate"/>
      </w:r>
      <w:r w:rsidR="00E244D1">
        <w:rPr>
          <w:noProof/>
        </w:rPr>
        <w:t>2</w:t>
      </w:r>
      <w:r>
        <w:fldChar w:fldCharType="end"/>
      </w:r>
      <w:r>
        <w:t>: Presentation of Preliminary Findings to Project Steering Committee, 29 May 2018</w:t>
      </w:r>
      <w:bookmarkEnd w:id="271"/>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8"/>
        <w:gridCol w:w="4767"/>
      </w:tblGrid>
      <w:tr w:rsidR="0013247F" w14:paraId="249A760F" w14:textId="77777777" w:rsidTr="00646949">
        <w:tc>
          <w:tcPr>
            <w:tcW w:w="4785" w:type="dxa"/>
          </w:tcPr>
          <w:p w14:paraId="66C4C328" w14:textId="77777777" w:rsidR="00FA1020" w:rsidRDefault="00FA1020" w:rsidP="00FA1020">
            <w:pPr>
              <w:pStyle w:val="TInyspace"/>
            </w:pPr>
          </w:p>
          <w:p w14:paraId="593108B0" w14:textId="474E361E" w:rsidR="0013247F" w:rsidRDefault="0013247F" w:rsidP="00B37F83">
            <w:pPr>
              <w:pStyle w:val="NormalCentredSmall"/>
            </w:pPr>
            <w:r>
              <w:t xml:space="preserve">The PSC members were active in meeting with the Evaluation Team to </w:t>
            </w:r>
            <w:r w:rsidRPr="00DE5B90">
              <w:t xml:space="preserve">discuss the sustainability of GCIP </w:t>
            </w:r>
            <w:r>
              <w:t xml:space="preserve">in </w:t>
            </w:r>
            <w:r w:rsidRPr="00DE5B90">
              <w:t>South Africa</w:t>
            </w:r>
            <w:r w:rsidR="00977695">
              <w:t xml:space="preserve">, </w:t>
            </w:r>
            <w:r>
              <w:t>demonstrated their understanding</w:t>
            </w:r>
            <w:r w:rsidR="00977695">
              <w:br/>
            </w:r>
            <w:r>
              <w:t>of their role in the governance process, and confirmed the project’s value.</w:t>
            </w:r>
          </w:p>
          <w:p w14:paraId="0E57BE44" w14:textId="16BC846D" w:rsidR="0013247F" w:rsidRDefault="0013247F" w:rsidP="00B37F83">
            <w:pPr>
              <w:pStyle w:val="NormalCentredSmall"/>
            </w:pPr>
            <w:r>
              <w:t>The Evaluation Team presented its preliminary findings during the PSC meeting on 29 May 2018. Through this timely consultation session, valuable feedback was gained that could be incorporated into the project’s terminal assessment.</w:t>
            </w:r>
          </w:p>
        </w:tc>
        <w:tc>
          <w:tcPr>
            <w:tcW w:w="4786" w:type="dxa"/>
          </w:tcPr>
          <w:p w14:paraId="572AEB87" w14:textId="73390927" w:rsidR="0013247F" w:rsidRDefault="0013247F" w:rsidP="00B37F83">
            <w:r w:rsidRPr="0013247F">
              <w:rPr>
                <w:noProof/>
              </w:rPr>
              <w:drawing>
                <wp:inline distT="0" distB="0" distL="0" distR="0" wp14:anchorId="6E211A85" wp14:editId="55C5943F">
                  <wp:extent cx="2798445" cy="1690681"/>
                  <wp:effectExtent l="0" t="0" r="1905" b="5080"/>
                  <wp:docPr id="7" name="Picture 3" descr="A group of people sitting at a table&#10;&#10;Description generated with very high confidence">
                    <a:extLst xmlns:a="http://schemas.openxmlformats.org/drawingml/2006/main">
                      <a:ext uri="{FF2B5EF4-FFF2-40B4-BE49-F238E27FC236}">
                        <a16:creationId xmlns:a16="http://schemas.microsoft.com/office/drawing/2014/main" id="{8E533809-9CC8-4E15-8D21-E6C684B600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oup of people sitting at a table&#10;&#10;Description generated with very high confidence">
                            <a:extLst>
                              <a:ext uri="{FF2B5EF4-FFF2-40B4-BE49-F238E27FC236}">
                                <a16:creationId xmlns:a16="http://schemas.microsoft.com/office/drawing/2014/main" id="{8E533809-9CC8-4E15-8D21-E6C684B60047}"/>
                              </a:ext>
                            </a:extLst>
                          </pic:cNvPr>
                          <pic:cNvPicPr>
                            <a:picLocks noChangeAspect="1"/>
                          </pic:cNvPicPr>
                        </pic:nvPicPr>
                        <pic:blipFill rotWithShape="1">
                          <a:blip r:embed="rId31">
                            <a:extLst>
                              <a:ext uri="{28A0092B-C50C-407E-A947-70E740481C1C}">
                                <a14:useLocalDpi xmlns:a14="http://schemas.microsoft.com/office/drawing/2010/main" val="0"/>
                              </a:ext>
                            </a:extLst>
                          </a:blip>
                          <a:srcRect l="10764" t="14111" b="18059"/>
                          <a:stretch/>
                        </pic:blipFill>
                        <pic:spPr bwMode="auto">
                          <a:xfrm>
                            <a:off x="0" y="0"/>
                            <a:ext cx="2818467" cy="1702777"/>
                          </a:xfrm>
                          <a:prstGeom prst="rect">
                            <a:avLst/>
                          </a:prstGeom>
                          <a:ln>
                            <a:noFill/>
                          </a:ln>
                          <a:extLst>
                            <a:ext uri="{53640926-AAD7-44D8-BBD7-CCE9431645EC}">
                              <a14:shadowObscured xmlns:a14="http://schemas.microsoft.com/office/drawing/2010/main"/>
                            </a:ext>
                          </a:extLst>
                        </pic:spPr>
                      </pic:pic>
                    </a:graphicData>
                  </a:graphic>
                </wp:inline>
              </w:drawing>
            </w:r>
          </w:p>
        </w:tc>
      </w:tr>
    </w:tbl>
    <w:p w14:paraId="2BA902F9" w14:textId="77777777" w:rsidR="00C366BC" w:rsidRDefault="00C366BC" w:rsidP="00E0104C">
      <w:pPr>
        <w:pStyle w:val="EONumberedParagraph"/>
      </w:pPr>
      <w:r>
        <w:t xml:space="preserve">Both </w:t>
      </w:r>
      <w:r w:rsidR="00DC04E3">
        <w:t>UNIDO</w:t>
      </w:r>
      <w:r>
        <w:t>’s Regional Office and the headquarters</w:t>
      </w:r>
      <w:r w:rsidR="00DC04E3">
        <w:t xml:space="preserve"> </w:t>
      </w:r>
      <w:r>
        <w:t>t</w:t>
      </w:r>
      <w:r w:rsidR="00DC04E3">
        <w:t>eam w</w:t>
      </w:r>
      <w:r>
        <w:t>ere</w:t>
      </w:r>
      <w:r w:rsidR="00DC04E3">
        <w:t xml:space="preserve"> regularly engaged in oversight and quality assurance of project and closely monitored the intervention through regular field visits, stakeholder consultations</w:t>
      </w:r>
      <w:r w:rsidR="00172A46">
        <w:t>,</w:t>
      </w:r>
      <w:r w:rsidR="00DC04E3">
        <w:t xml:space="preserve"> and progress reporting.</w:t>
      </w:r>
    </w:p>
    <w:p w14:paraId="44857B52" w14:textId="07133269" w:rsidR="00DC04E3" w:rsidRDefault="00C366BC" w:rsidP="00E0104C">
      <w:pPr>
        <w:pStyle w:val="EONumberedParagraph"/>
      </w:pPr>
      <w:r>
        <w:t>The</w:t>
      </w:r>
      <w:r w:rsidR="00DC04E3">
        <w:t xml:space="preserve"> </w:t>
      </w:r>
      <w:r w:rsidR="00172A46">
        <w:t>PMU</w:t>
      </w:r>
      <w:r w:rsidR="00DC04E3">
        <w:t xml:space="preserve"> </w:t>
      </w:r>
      <w:r>
        <w:t>is to be</w:t>
      </w:r>
      <w:r w:rsidR="00DC04E3">
        <w:t xml:space="preserve"> commend</w:t>
      </w:r>
      <w:r>
        <w:t>ed for its</w:t>
      </w:r>
      <w:r w:rsidR="00DC04E3">
        <w:t xml:space="preserve"> efforts in documenting all project activities, events, trainings</w:t>
      </w:r>
      <w:r w:rsidR="00172A46">
        <w:t>,</w:t>
      </w:r>
      <w:r w:rsidR="00DC04E3">
        <w:t xml:space="preserve"> workshops</w:t>
      </w:r>
      <w:r w:rsidR="00D8294A">
        <w:t>,</w:t>
      </w:r>
      <w:r w:rsidR="00DC04E3">
        <w:t xml:space="preserve"> etc. Overall</w:t>
      </w:r>
      <w:r w:rsidR="00172A46">
        <w:t>,</w:t>
      </w:r>
      <w:r w:rsidR="00DC04E3">
        <w:t xml:space="preserve"> these documents were well</w:t>
      </w:r>
      <w:r w:rsidR="00172A46">
        <w:t>-</w:t>
      </w:r>
      <w:r w:rsidR="00DC04E3">
        <w:t>structured and presented</w:t>
      </w:r>
      <w:r w:rsidR="00172A46">
        <w:t>,</w:t>
      </w:r>
      <w:r w:rsidR="00DC04E3">
        <w:t xml:space="preserve"> and many of the</w:t>
      </w:r>
      <w:r w:rsidR="00172A46">
        <w:t>se</w:t>
      </w:r>
      <w:r w:rsidR="00DC04E3">
        <w:t xml:space="preserve"> were duly shared with relevant stakeholders. </w:t>
      </w:r>
      <w:r w:rsidR="00172A46">
        <w:t xml:space="preserve">Given the </w:t>
      </w:r>
      <w:r w:rsidR="000103F4">
        <w:t xml:space="preserve">limited </w:t>
      </w:r>
      <w:r w:rsidR="00DC04E3">
        <w:t xml:space="preserve">M&amp;E </w:t>
      </w:r>
      <w:r w:rsidR="00172A46">
        <w:t>resources</w:t>
      </w:r>
      <w:r>
        <w:t>,</w:t>
      </w:r>
      <w:r w:rsidR="00172A46">
        <w:t xml:space="preserve"> </w:t>
      </w:r>
      <w:r w:rsidRPr="00DE5B90">
        <w:t>efforts to develop and implement M&amp;E mechanisms and collect, analyse, and report data related to project outcomes and impacts indicators were adequate</w:t>
      </w:r>
      <w:r>
        <w:t xml:space="preserve">. </w:t>
      </w:r>
      <w:r w:rsidR="00172A46">
        <w:t>With higher resources allocated to M&amp;E, this effort could be commensurately enhanced.</w:t>
      </w:r>
    </w:p>
    <w:p w14:paraId="4FD8DC85" w14:textId="537FE5C6" w:rsidR="00DC04E3" w:rsidRDefault="00D649C4" w:rsidP="00E0104C">
      <w:pPr>
        <w:pStyle w:val="EONumberedParagraph"/>
      </w:pPr>
      <w:r>
        <w:t>Although a formal</w:t>
      </w:r>
      <w:r w:rsidR="00172A46">
        <w:t xml:space="preserve"> mid-term</w:t>
      </w:r>
      <w:r w:rsidR="00DC04E3">
        <w:t xml:space="preserve"> review was not conducted</w:t>
      </w:r>
      <w:r>
        <w:t xml:space="preserve">, </w:t>
      </w:r>
      <w:r w:rsidR="003518BD">
        <w:t xml:space="preserve">a member of </w:t>
      </w:r>
      <w:r>
        <w:t>the PMU reported that “</w:t>
      </w:r>
      <w:r w:rsidRPr="00D649C4">
        <w:t>through the PSC and our internal M&amp;E, we did a lot of reflection and going back to the drawing board, looking at how things should be, how CTO fits into the picture</w:t>
      </w:r>
      <w:r>
        <w:t>”</w:t>
      </w:r>
      <w:r w:rsidR="00E03FA2">
        <w:t>.</w:t>
      </w:r>
      <w:r w:rsidR="00172A46">
        <w:t xml:space="preserve"> The project’s </w:t>
      </w:r>
      <w:r w:rsidR="00DC04E3">
        <w:t xml:space="preserve">terminal evaluation </w:t>
      </w:r>
      <w:r w:rsidR="00172A46">
        <w:t xml:space="preserve">was </w:t>
      </w:r>
      <w:r w:rsidR="00812FDF">
        <w:t xml:space="preserve">mandated </w:t>
      </w:r>
      <w:r w:rsidR="00DC04E3">
        <w:t>by</w:t>
      </w:r>
      <w:r w:rsidR="00812FDF">
        <w:t xml:space="preserve"> </w:t>
      </w:r>
      <w:r w:rsidR="00DC04E3">
        <w:t>UNIDO</w:t>
      </w:r>
      <w:r w:rsidR="00812FDF">
        <w:t>’s</w:t>
      </w:r>
      <w:r w:rsidR="00DC04E3">
        <w:t xml:space="preserve"> </w:t>
      </w:r>
      <w:r w:rsidR="003B6AEA">
        <w:t>E</w:t>
      </w:r>
      <w:r w:rsidR="00DC04E3">
        <w:t xml:space="preserve">valuation </w:t>
      </w:r>
      <w:r w:rsidR="00172A46">
        <w:t>O</w:t>
      </w:r>
      <w:r w:rsidR="00DC04E3">
        <w:t xml:space="preserve">ffice </w:t>
      </w:r>
      <w:r w:rsidR="00E03FA2">
        <w:t>to</w:t>
      </w:r>
      <w:r w:rsidR="00172A46">
        <w:t xml:space="preserve"> </w:t>
      </w:r>
      <w:r w:rsidR="003B6AEA">
        <w:t xml:space="preserve">independently </w:t>
      </w:r>
      <w:r w:rsidR="00DC04E3">
        <w:t xml:space="preserve">assess </w:t>
      </w:r>
      <w:r w:rsidR="003B6AEA">
        <w:t xml:space="preserve">the </w:t>
      </w:r>
      <w:r w:rsidR="00DC04E3">
        <w:t>project</w:t>
      </w:r>
      <w:r w:rsidR="003B6AEA">
        <w:t>’s</w:t>
      </w:r>
      <w:r w:rsidR="00DC04E3">
        <w:t xml:space="preserve"> performance in terms of relevance, effectiveness, efficiency, sustainability and progress to impact and to provide lessons learn</w:t>
      </w:r>
      <w:r w:rsidR="00172A46">
        <w:t>ed</w:t>
      </w:r>
      <w:r w:rsidR="00DC04E3">
        <w:t xml:space="preserve"> and recommendations to </w:t>
      </w:r>
      <w:r w:rsidR="0045206C">
        <w:t xml:space="preserve">inform </w:t>
      </w:r>
      <w:r w:rsidR="00DC04E3">
        <w:t xml:space="preserve">the development of </w:t>
      </w:r>
      <w:r w:rsidR="0045206C">
        <w:t>any</w:t>
      </w:r>
      <w:r w:rsidR="00DC04E3">
        <w:t xml:space="preserve"> next phase of the project and other such future initiatives.</w:t>
      </w:r>
    </w:p>
    <w:p w14:paraId="796C89DB" w14:textId="5ABDB06E" w:rsidR="00F21F72" w:rsidRPr="00F21F72" w:rsidRDefault="00F21F72" w:rsidP="00EF1B2C">
      <w:pPr>
        <w:pStyle w:val="Heading4"/>
      </w:pPr>
      <w:r w:rsidRPr="00924DBF">
        <w:t xml:space="preserve">Budgeting and </w:t>
      </w:r>
      <w:r w:rsidR="00E808D5">
        <w:t>F</w:t>
      </w:r>
      <w:r w:rsidRPr="00924DBF">
        <w:t xml:space="preserve">unding for M&amp;E </w:t>
      </w:r>
      <w:r w:rsidR="00E808D5">
        <w:t>A</w:t>
      </w:r>
      <w:r w:rsidRPr="00924DBF">
        <w:t>ctivities</w:t>
      </w:r>
      <w:r w:rsidRPr="00F21F72">
        <w:t xml:space="preserve"> </w:t>
      </w:r>
    </w:p>
    <w:p w14:paraId="773AADF5" w14:textId="5A7B2C78" w:rsidR="00C366BC" w:rsidRDefault="00C366BC" w:rsidP="00E0104C">
      <w:pPr>
        <w:pStyle w:val="EONumberedParagraph"/>
      </w:pPr>
      <w:bookmarkStart w:id="272" w:name="_Ref516152334"/>
      <w:r w:rsidRPr="00690DC4">
        <w:t>The project</w:t>
      </w:r>
      <w:r w:rsidR="009026F3">
        <w:t xml:space="preserve"> </w:t>
      </w:r>
      <w:r w:rsidRPr="00690DC4">
        <w:t>budget for M&amp;E activities</w:t>
      </w:r>
      <w:r w:rsidR="009026F3">
        <w:t xml:space="preserve"> had clear guidelines and a total allocation of</w:t>
      </w:r>
      <w:r w:rsidRPr="00690DC4">
        <w:t xml:space="preserve"> USD 190,000 </w:t>
      </w:r>
      <w:r w:rsidR="009026F3">
        <w:t xml:space="preserve">(i.e. </w:t>
      </w:r>
      <w:r w:rsidRPr="00690DC4">
        <w:t xml:space="preserve">USD 30,000 from the GEF, USD 70,000 from UNIDO and co-financing equivalent </w:t>
      </w:r>
      <w:r w:rsidR="009026F3">
        <w:t>of</w:t>
      </w:r>
      <w:r w:rsidRPr="00690DC4">
        <w:t xml:space="preserve"> USD 90,000</w:t>
      </w:r>
      <w:r w:rsidR="009026F3">
        <w:t>)</w:t>
      </w:r>
      <w:r w:rsidRPr="00690DC4">
        <w:t xml:space="preserve">. From the GEF grant, USD 8,000 was reserved for the independent </w:t>
      </w:r>
      <w:r w:rsidR="0005198C">
        <w:t>TE</w:t>
      </w:r>
      <w:r w:rsidRPr="00690DC4">
        <w:t>. Part of</w:t>
      </w:r>
      <w:r w:rsidR="009026F3">
        <w:t xml:space="preserve"> </w:t>
      </w:r>
      <w:r w:rsidRPr="00690DC4">
        <w:t>UNIDO</w:t>
      </w:r>
      <w:r w:rsidR="009026F3">
        <w:t xml:space="preserve">’s </w:t>
      </w:r>
      <w:r w:rsidR="009026F3" w:rsidRPr="00690DC4">
        <w:t>USD 70,000</w:t>
      </w:r>
      <w:r w:rsidRPr="00690DC4">
        <w:t xml:space="preserve"> contribution of was used by the UNIDO </w:t>
      </w:r>
      <w:r w:rsidR="0005198C">
        <w:t>P</w:t>
      </w:r>
      <w:r w:rsidRPr="00690DC4">
        <w:t xml:space="preserve">roject </w:t>
      </w:r>
      <w:r w:rsidR="0005198C">
        <w:t>M</w:t>
      </w:r>
      <w:r w:rsidRPr="00690DC4">
        <w:t>anager and the UNIDO Regional Office in Pretoria (</w:t>
      </w:r>
      <w:r w:rsidR="00D36435">
        <w:t>s</w:t>
      </w:r>
      <w:r w:rsidRPr="00690DC4">
        <w:t>ee</w:t>
      </w:r>
      <w:r w:rsidR="00D36435">
        <w:t xml:space="preserve"> </w:t>
      </w:r>
      <w:r w:rsidR="00D36435">
        <w:fldChar w:fldCharType="begin"/>
      </w:r>
      <w:r w:rsidR="00D36435">
        <w:instrText xml:space="preserve"> REF _Ref514255490 \h </w:instrText>
      </w:r>
      <w:r w:rsidR="00D36435">
        <w:fldChar w:fldCharType="separate"/>
      </w:r>
      <w:r w:rsidR="00E244D1">
        <w:t xml:space="preserve">Table </w:t>
      </w:r>
      <w:r w:rsidR="00E244D1">
        <w:rPr>
          <w:noProof/>
        </w:rPr>
        <w:t>13</w:t>
      </w:r>
      <w:r w:rsidR="00D36435">
        <w:fldChar w:fldCharType="end"/>
      </w:r>
      <w:r w:rsidRPr="00690DC4">
        <w:t xml:space="preserve">). </w:t>
      </w:r>
    </w:p>
    <w:p w14:paraId="6E426B08" w14:textId="2823A430" w:rsidR="00E113D7" w:rsidRDefault="00555B66" w:rsidP="00555B66">
      <w:pPr>
        <w:pStyle w:val="Caption"/>
      </w:pPr>
      <w:bookmarkStart w:id="273" w:name="_Ref514255490"/>
      <w:bookmarkStart w:id="274" w:name="_Toc520638020"/>
      <w:bookmarkEnd w:id="272"/>
      <w:r>
        <w:lastRenderedPageBreak/>
        <w:t xml:space="preserve">Table </w:t>
      </w:r>
      <w:r>
        <w:fldChar w:fldCharType="begin"/>
      </w:r>
      <w:r>
        <w:instrText xml:space="preserve"> SEQ Table \* ARABIC </w:instrText>
      </w:r>
      <w:r>
        <w:fldChar w:fldCharType="separate"/>
      </w:r>
      <w:r w:rsidR="00E244D1">
        <w:rPr>
          <w:noProof/>
        </w:rPr>
        <w:t>13</w:t>
      </w:r>
      <w:r>
        <w:fldChar w:fldCharType="end"/>
      </w:r>
      <w:bookmarkEnd w:id="273"/>
      <w:r>
        <w:t>: Budgeting and Funding for M&amp;E Activitie</w:t>
      </w:r>
      <w:r w:rsidR="00A9143F">
        <w:t>s</w:t>
      </w:r>
      <w:bookmarkEnd w:id="274"/>
    </w:p>
    <w:tbl>
      <w:tblPr>
        <w:tblW w:w="9814" w:type="dxa"/>
        <w:tblInd w:w="-10" w:type="dxa"/>
        <w:tblLook w:val="04A0" w:firstRow="1" w:lastRow="0" w:firstColumn="1" w:lastColumn="0" w:noHBand="0" w:noVBand="1"/>
      </w:tblPr>
      <w:tblGrid>
        <w:gridCol w:w="2053"/>
        <w:gridCol w:w="1609"/>
        <w:gridCol w:w="1529"/>
        <w:gridCol w:w="1306"/>
        <w:gridCol w:w="759"/>
        <w:gridCol w:w="1338"/>
        <w:gridCol w:w="1220"/>
      </w:tblGrid>
      <w:tr w:rsidR="0005198C" w:rsidRPr="00D2401F" w14:paraId="7F64F38B" w14:textId="77777777" w:rsidTr="00B53BAE">
        <w:trPr>
          <w:trHeight w:val="214"/>
        </w:trPr>
        <w:tc>
          <w:tcPr>
            <w:tcW w:w="2053" w:type="dxa"/>
            <w:tcBorders>
              <w:top w:val="single" w:sz="8" w:space="0" w:color="auto"/>
              <w:left w:val="single" w:sz="8" w:space="0" w:color="auto"/>
              <w:bottom w:val="single" w:sz="8" w:space="0" w:color="auto"/>
              <w:right w:val="nil"/>
            </w:tcBorders>
            <w:shd w:val="clear" w:color="auto" w:fill="auto"/>
            <w:vAlign w:val="center"/>
            <w:hideMark/>
          </w:tcPr>
          <w:p w14:paraId="6F8A7AB9" w14:textId="77777777" w:rsidR="00D36435" w:rsidRPr="0005198C" w:rsidRDefault="00D36435" w:rsidP="0005198C">
            <w:pPr>
              <w:pStyle w:val="Reporttabletitle"/>
              <w:spacing w:before="40"/>
            </w:pPr>
            <w:r w:rsidRPr="0005198C">
              <w:t xml:space="preserve">M&amp;E Activity Categories </w:t>
            </w:r>
          </w:p>
        </w:tc>
        <w:tc>
          <w:tcPr>
            <w:tcW w:w="1609"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E92EB6B" w14:textId="64FD9804" w:rsidR="00D36435" w:rsidRPr="0005198C" w:rsidRDefault="009026F3" w:rsidP="0005198C">
            <w:pPr>
              <w:pStyle w:val="Reporttabletitle"/>
              <w:spacing w:before="40"/>
            </w:pPr>
            <w:r>
              <w:t>Informing</w:t>
            </w:r>
            <w:r w:rsidR="00D36435" w:rsidRPr="0005198C">
              <w:t xml:space="preserve"> </w:t>
            </w:r>
          </w:p>
        </w:tc>
        <w:tc>
          <w:tcPr>
            <w:tcW w:w="1529" w:type="dxa"/>
            <w:tcBorders>
              <w:top w:val="single" w:sz="8" w:space="0" w:color="auto"/>
              <w:left w:val="nil"/>
              <w:bottom w:val="single" w:sz="8" w:space="0" w:color="auto"/>
              <w:right w:val="nil"/>
            </w:tcBorders>
            <w:shd w:val="clear" w:color="auto" w:fill="auto"/>
            <w:vAlign w:val="center"/>
            <w:hideMark/>
          </w:tcPr>
          <w:p w14:paraId="555E240A" w14:textId="51C1852D" w:rsidR="00D36435" w:rsidRPr="0005198C" w:rsidRDefault="00D36435" w:rsidP="0005198C">
            <w:pPr>
              <w:pStyle w:val="Reporttabletitle"/>
              <w:spacing w:before="40"/>
            </w:pPr>
            <w:r w:rsidRPr="0005198C">
              <w:t>Time</w:t>
            </w:r>
            <w:r w:rsidR="0005198C" w:rsidRPr="0005198C">
              <w:t>f</w:t>
            </w:r>
            <w:r w:rsidRPr="0005198C">
              <w:t>rame</w:t>
            </w:r>
          </w:p>
        </w:tc>
        <w:tc>
          <w:tcPr>
            <w:tcW w:w="130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7996801" w14:textId="77777777" w:rsidR="00D36435" w:rsidRPr="0005198C" w:rsidRDefault="00D36435" w:rsidP="0005198C">
            <w:pPr>
              <w:pStyle w:val="Reporttabletitle"/>
              <w:spacing w:before="40"/>
            </w:pPr>
            <w:r w:rsidRPr="0005198C">
              <w:t>GEF Budget (USD)</w:t>
            </w:r>
          </w:p>
        </w:tc>
        <w:tc>
          <w:tcPr>
            <w:tcW w:w="759" w:type="dxa"/>
            <w:tcBorders>
              <w:top w:val="single" w:sz="8" w:space="0" w:color="auto"/>
              <w:left w:val="nil"/>
              <w:bottom w:val="single" w:sz="8" w:space="0" w:color="auto"/>
              <w:right w:val="nil"/>
            </w:tcBorders>
            <w:shd w:val="clear" w:color="auto" w:fill="auto"/>
            <w:vAlign w:val="center"/>
            <w:hideMark/>
          </w:tcPr>
          <w:p w14:paraId="7337B611" w14:textId="77777777" w:rsidR="00D36435" w:rsidRPr="0005198C" w:rsidRDefault="00D36435" w:rsidP="0005198C">
            <w:pPr>
              <w:pStyle w:val="Reporttabletitle"/>
              <w:spacing w:before="40"/>
            </w:pPr>
            <w:r w:rsidRPr="0005198C">
              <w:t xml:space="preserve">UNIDO (USD) </w:t>
            </w:r>
          </w:p>
        </w:tc>
        <w:tc>
          <w:tcPr>
            <w:tcW w:w="133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B50A3DC" w14:textId="23385B62" w:rsidR="00D36435" w:rsidRPr="0005198C" w:rsidRDefault="00D36435" w:rsidP="0005198C">
            <w:pPr>
              <w:pStyle w:val="Reporttabletitle"/>
              <w:spacing w:before="40"/>
            </w:pPr>
            <w:r w:rsidRPr="0005198C">
              <w:t>Co-Financing (</w:t>
            </w:r>
            <w:r w:rsidR="0005198C" w:rsidRPr="0005198C">
              <w:t>i</w:t>
            </w:r>
            <w:r w:rsidRPr="0005198C">
              <w:t>n-kind USD)</w:t>
            </w:r>
          </w:p>
        </w:tc>
        <w:tc>
          <w:tcPr>
            <w:tcW w:w="1220" w:type="dxa"/>
            <w:tcBorders>
              <w:top w:val="single" w:sz="8" w:space="0" w:color="auto"/>
              <w:left w:val="nil"/>
              <w:bottom w:val="single" w:sz="8" w:space="0" w:color="auto"/>
              <w:right w:val="single" w:sz="8" w:space="0" w:color="auto"/>
            </w:tcBorders>
            <w:shd w:val="clear" w:color="auto" w:fill="auto"/>
            <w:vAlign w:val="center"/>
            <w:hideMark/>
          </w:tcPr>
          <w:p w14:paraId="1FAB082A" w14:textId="20542562" w:rsidR="00D36435" w:rsidRPr="0005198C" w:rsidRDefault="00D36435" w:rsidP="0005198C">
            <w:pPr>
              <w:pStyle w:val="Reporttabletitle"/>
              <w:spacing w:before="40"/>
            </w:pPr>
            <w:r w:rsidRPr="0005198C">
              <w:t>Responsible Part</w:t>
            </w:r>
            <w:r w:rsidR="0005198C" w:rsidRPr="0005198C">
              <w:t>y</w:t>
            </w:r>
            <w:r w:rsidRPr="0005198C">
              <w:t xml:space="preserve"> </w:t>
            </w:r>
          </w:p>
        </w:tc>
      </w:tr>
      <w:tr w:rsidR="0005198C" w:rsidRPr="00D2401F" w14:paraId="48399406" w14:textId="77777777" w:rsidTr="009026F3">
        <w:trPr>
          <w:trHeight w:val="273"/>
        </w:trPr>
        <w:tc>
          <w:tcPr>
            <w:tcW w:w="2053" w:type="dxa"/>
            <w:tcBorders>
              <w:top w:val="nil"/>
              <w:left w:val="single" w:sz="8" w:space="0" w:color="auto"/>
              <w:bottom w:val="single" w:sz="4" w:space="0" w:color="auto"/>
              <w:right w:val="nil"/>
            </w:tcBorders>
            <w:shd w:val="clear" w:color="auto" w:fill="auto"/>
            <w:vAlign w:val="center"/>
            <w:hideMark/>
          </w:tcPr>
          <w:p w14:paraId="5EE015DA" w14:textId="35466BD8" w:rsidR="00D36435" w:rsidRPr="00D2401F" w:rsidRDefault="00D36435" w:rsidP="0005198C">
            <w:pPr>
              <w:pStyle w:val="reportbodytxtsmall"/>
              <w:rPr>
                <w:lang w:eastAsia="en-ZA"/>
              </w:rPr>
            </w:pPr>
            <w:r w:rsidRPr="00D2401F">
              <w:rPr>
                <w:lang w:eastAsia="en-ZA"/>
              </w:rPr>
              <w:t>Measurement GEF Tracking Tool specific indicators</w:t>
            </w:r>
          </w:p>
        </w:tc>
        <w:tc>
          <w:tcPr>
            <w:tcW w:w="1609" w:type="dxa"/>
            <w:tcBorders>
              <w:top w:val="nil"/>
              <w:left w:val="single" w:sz="8" w:space="0" w:color="auto"/>
              <w:bottom w:val="single" w:sz="4" w:space="0" w:color="auto"/>
              <w:right w:val="single" w:sz="8" w:space="0" w:color="auto"/>
            </w:tcBorders>
            <w:shd w:val="clear" w:color="auto" w:fill="auto"/>
            <w:vAlign w:val="center"/>
            <w:hideMark/>
          </w:tcPr>
          <w:p w14:paraId="55B33DDC" w14:textId="77777777" w:rsidR="00D36435" w:rsidRPr="00D2401F" w:rsidRDefault="00D36435" w:rsidP="0005198C">
            <w:pPr>
              <w:pStyle w:val="reportbodytxtsmall"/>
              <w:rPr>
                <w:lang w:eastAsia="en-ZA"/>
              </w:rPr>
            </w:pPr>
            <w:r w:rsidRPr="00D2401F">
              <w:rPr>
                <w:lang w:eastAsia="en-ZA"/>
              </w:rPr>
              <w:t>Project management</w:t>
            </w:r>
          </w:p>
        </w:tc>
        <w:tc>
          <w:tcPr>
            <w:tcW w:w="1529" w:type="dxa"/>
            <w:tcBorders>
              <w:top w:val="nil"/>
              <w:left w:val="nil"/>
              <w:bottom w:val="single" w:sz="4" w:space="0" w:color="auto"/>
              <w:right w:val="nil"/>
            </w:tcBorders>
            <w:shd w:val="clear" w:color="auto" w:fill="auto"/>
            <w:vAlign w:val="center"/>
            <w:hideMark/>
          </w:tcPr>
          <w:p w14:paraId="58590FD1" w14:textId="77777777" w:rsidR="00D36435" w:rsidRPr="00D2401F" w:rsidRDefault="00D36435" w:rsidP="0005198C">
            <w:pPr>
              <w:pStyle w:val="reportbodytxtsmall"/>
              <w:rPr>
                <w:lang w:eastAsia="en-ZA"/>
              </w:rPr>
            </w:pPr>
            <w:r w:rsidRPr="00D2401F">
              <w:rPr>
                <w:lang w:eastAsia="en-ZA"/>
              </w:rPr>
              <w:t xml:space="preserve">Continuous </w:t>
            </w:r>
          </w:p>
        </w:tc>
        <w:tc>
          <w:tcPr>
            <w:tcW w:w="1306" w:type="dxa"/>
            <w:vMerge w:val="restart"/>
            <w:tcBorders>
              <w:top w:val="nil"/>
              <w:left w:val="single" w:sz="8" w:space="0" w:color="auto"/>
              <w:bottom w:val="single" w:sz="4" w:space="0" w:color="000000"/>
              <w:right w:val="single" w:sz="8" w:space="0" w:color="auto"/>
            </w:tcBorders>
            <w:shd w:val="clear" w:color="auto" w:fill="auto"/>
            <w:vAlign w:val="center"/>
            <w:hideMark/>
          </w:tcPr>
          <w:p w14:paraId="6BC0982B" w14:textId="77777777" w:rsidR="00D36435" w:rsidRPr="00D2401F" w:rsidRDefault="00D36435" w:rsidP="0005198C">
            <w:pPr>
              <w:pStyle w:val="reportbodytxtsmall"/>
              <w:jc w:val="center"/>
              <w:rPr>
                <w:lang w:eastAsia="en-ZA"/>
              </w:rPr>
            </w:pPr>
            <w:r w:rsidRPr="00D2401F">
              <w:rPr>
                <w:lang w:eastAsia="en-ZA"/>
              </w:rPr>
              <w:t>10,000</w:t>
            </w:r>
          </w:p>
        </w:tc>
        <w:tc>
          <w:tcPr>
            <w:tcW w:w="759" w:type="dxa"/>
            <w:vMerge w:val="restart"/>
            <w:tcBorders>
              <w:top w:val="nil"/>
              <w:left w:val="single" w:sz="8" w:space="0" w:color="auto"/>
              <w:bottom w:val="single" w:sz="4" w:space="0" w:color="000000"/>
              <w:right w:val="single" w:sz="8" w:space="0" w:color="auto"/>
            </w:tcBorders>
            <w:shd w:val="clear" w:color="auto" w:fill="auto"/>
            <w:vAlign w:val="center"/>
            <w:hideMark/>
          </w:tcPr>
          <w:p w14:paraId="569AA241" w14:textId="77777777" w:rsidR="00D36435" w:rsidRPr="00D2401F" w:rsidRDefault="00D36435" w:rsidP="0005198C">
            <w:pPr>
              <w:pStyle w:val="reportbodytxtsmall"/>
              <w:jc w:val="center"/>
              <w:rPr>
                <w:lang w:eastAsia="en-ZA"/>
              </w:rPr>
            </w:pPr>
            <w:r w:rsidRPr="00D2401F">
              <w:rPr>
                <w:lang w:eastAsia="en-ZA"/>
              </w:rPr>
              <w:t>30,000</w:t>
            </w:r>
          </w:p>
        </w:tc>
        <w:tc>
          <w:tcPr>
            <w:tcW w:w="1338" w:type="dxa"/>
            <w:vMerge w:val="restart"/>
            <w:tcBorders>
              <w:top w:val="nil"/>
              <w:left w:val="single" w:sz="8" w:space="0" w:color="auto"/>
              <w:bottom w:val="single" w:sz="4" w:space="0" w:color="000000"/>
              <w:right w:val="single" w:sz="8" w:space="0" w:color="auto"/>
            </w:tcBorders>
            <w:shd w:val="clear" w:color="auto" w:fill="auto"/>
            <w:vAlign w:val="center"/>
            <w:hideMark/>
          </w:tcPr>
          <w:p w14:paraId="054F828A" w14:textId="77777777" w:rsidR="00D36435" w:rsidRPr="00D2401F" w:rsidRDefault="00D36435" w:rsidP="0005198C">
            <w:pPr>
              <w:pStyle w:val="reportbodytxtsmall"/>
              <w:jc w:val="center"/>
              <w:rPr>
                <w:lang w:eastAsia="en-ZA"/>
              </w:rPr>
            </w:pPr>
            <w:r w:rsidRPr="00D2401F">
              <w:rPr>
                <w:lang w:eastAsia="en-ZA"/>
              </w:rPr>
              <w:t>50,000</w:t>
            </w:r>
          </w:p>
        </w:tc>
        <w:tc>
          <w:tcPr>
            <w:tcW w:w="1220" w:type="dxa"/>
            <w:vMerge w:val="restart"/>
            <w:tcBorders>
              <w:top w:val="nil"/>
              <w:left w:val="single" w:sz="8" w:space="0" w:color="auto"/>
              <w:bottom w:val="single" w:sz="4" w:space="0" w:color="000000"/>
              <w:right w:val="single" w:sz="8" w:space="0" w:color="auto"/>
            </w:tcBorders>
            <w:shd w:val="clear" w:color="auto" w:fill="auto"/>
            <w:vAlign w:val="center"/>
            <w:hideMark/>
          </w:tcPr>
          <w:p w14:paraId="564FA353" w14:textId="70C3FB37" w:rsidR="00D36435" w:rsidRPr="00D2401F" w:rsidRDefault="00D36435" w:rsidP="0005198C">
            <w:pPr>
              <w:pStyle w:val="reportbodytxtsmall"/>
              <w:jc w:val="center"/>
              <w:rPr>
                <w:lang w:eastAsia="en-ZA"/>
              </w:rPr>
            </w:pPr>
            <w:r w:rsidRPr="00D2401F">
              <w:rPr>
                <w:lang w:eastAsia="en-ZA"/>
              </w:rPr>
              <w:t>PMU</w:t>
            </w:r>
          </w:p>
        </w:tc>
      </w:tr>
      <w:tr w:rsidR="0005198C" w:rsidRPr="00D2401F" w14:paraId="258814C3" w14:textId="77777777" w:rsidTr="00B53BAE">
        <w:trPr>
          <w:trHeight w:val="380"/>
        </w:trPr>
        <w:tc>
          <w:tcPr>
            <w:tcW w:w="2053" w:type="dxa"/>
            <w:tcBorders>
              <w:top w:val="nil"/>
              <w:left w:val="single" w:sz="8" w:space="0" w:color="auto"/>
              <w:bottom w:val="single" w:sz="4" w:space="0" w:color="auto"/>
              <w:right w:val="nil"/>
            </w:tcBorders>
            <w:shd w:val="clear" w:color="auto" w:fill="auto"/>
            <w:vAlign w:val="center"/>
            <w:hideMark/>
          </w:tcPr>
          <w:p w14:paraId="63F08118" w14:textId="5341895B" w:rsidR="00D36435" w:rsidRPr="00D2401F" w:rsidRDefault="00D36435" w:rsidP="0005198C">
            <w:pPr>
              <w:pStyle w:val="reportbodytxtsmall"/>
              <w:rPr>
                <w:lang w:eastAsia="en-ZA"/>
              </w:rPr>
            </w:pPr>
            <w:r w:rsidRPr="00D2401F">
              <w:rPr>
                <w:lang w:eastAsia="en-ZA"/>
              </w:rPr>
              <w:t xml:space="preserve">Monitoring of impact indicators (per </w:t>
            </w:r>
            <w:proofErr w:type="spellStart"/>
            <w:r w:rsidRPr="00D2401F">
              <w:rPr>
                <w:lang w:eastAsia="en-ZA"/>
              </w:rPr>
              <w:t>LogFrame</w:t>
            </w:r>
            <w:proofErr w:type="spellEnd"/>
            <w:r w:rsidRPr="00D2401F">
              <w:rPr>
                <w:lang w:eastAsia="en-ZA"/>
              </w:rPr>
              <w:t xml:space="preserve">) </w:t>
            </w:r>
          </w:p>
        </w:tc>
        <w:tc>
          <w:tcPr>
            <w:tcW w:w="1609" w:type="dxa"/>
            <w:tcBorders>
              <w:top w:val="nil"/>
              <w:left w:val="single" w:sz="8" w:space="0" w:color="auto"/>
              <w:bottom w:val="single" w:sz="4" w:space="0" w:color="auto"/>
              <w:right w:val="single" w:sz="8" w:space="0" w:color="auto"/>
            </w:tcBorders>
            <w:shd w:val="clear" w:color="auto" w:fill="auto"/>
            <w:vAlign w:val="center"/>
            <w:hideMark/>
          </w:tcPr>
          <w:p w14:paraId="1C956A89" w14:textId="77777777" w:rsidR="00D36435" w:rsidRPr="00D2401F" w:rsidRDefault="00D36435" w:rsidP="0005198C">
            <w:pPr>
              <w:pStyle w:val="reportbodytxtsmall"/>
              <w:rPr>
                <w:lang w:eastAsia="en-ZA"/>
              </w:rPr>
            </w:pPr>
            <w:r w:rsidRPr="00D2401F">
              <w:rPr>
                <w:lang w:eastAsia="en-ZA"/>
              </w:rPr>
              <w:t>Project management</w:t>
            </w:r>
          </w:p>
        </w:tc>
        <w:tc>
          <w:tcPr>
            <w:tcW w:w="1529" w:type="dxa"/>
            <w:tcBorders>
              <w:top w:val="nil"/>
              <w:left w:val="nil"/>
              <w:bottom w:val="single" w:sz="4" w:space="0" w:color="auto"/>
              <w:right w:val="nil"/>
            </w:tcBorders>
            <w:shd w:val="clear" w:color="auto" w:fill="auto"/>
            <w:vAlign w:val="center"/>
            <w:hideMark/>
          </w:tcPr>
          <w:p w14:paraId="2B24C411" w14:textId="77777777" w:rsidR="00D36435" w:rsidRPr="00D2401F" w:rsidRDefault="00D36435" w:rsidP="0005198C">
            <w:pPr>
              <w:pStyle w:val="reportbodytxtsmall"/>
              <w:rPr>
                <w:lang w:eastAsia="en-ZA"/>
              </w:rPr>
            </w:pPr>
            <w:r w:rsidRPr="00D2401F">
              <w:rPr>
                <w:lang w:eastAsia="en-ZA"/>
              </w:rPr>
              <w:t xml:space="preserve">Continuous </w:t>
            </w:r>
          </w:p>
        </w:tc>
        <w:tc>
          <w:tcPr>
            <w:tcW w:w="1306" w:type="dxa"/>
            <w:vMerge/>
            <w:tcBorders>
              <w:top w:val="nil"/>
              <w:left w:val="single" w:sz="8" w:space="0" w:color="auto"/>
              <w:bottom w:val="single" w:sz="4" w:space="0" w:color="000000"/>
              <w:right w:val="single" w:sz="8" w:space="0" w:color="auto"/>
            </w:tcBorders>
            <w:vAlign w:val="center"/>
            <w:hideMark/>
          </w:tcPr>
          <w:p w14:paraId="3C827FCA" w14:textId="77777777" w:rsidR="00D36435" w:rsidRPr="00D2401F" w:rsidRDefault="00D36435" w:rsidP="0005198C">
            <w:pPr>
              <w:pStyle w:val="reportbodytxtsmall"/>
              <w:jc w:val="center"/>
              <w:rPr>
                <w:lang w:eastAsia="en-ZA"/>
              </w:rPr>
            </w:pPr>
          </w:p>
        </w:tc>
        <w:tc>
          <w:tcPr>
            <w:tcW w:w="759" w:type="dxa"/>
            <w:vMerge/>
            <w:tcBorders>
              <w:top w:val="nil"/>
              <w:left w:val="single" w:sz="8" w:space="0" w:color="auto"/>
              <w:bottom w:val="single" w:sz="4" w:space="0" w:color="000000"/>
              <w:right w:val="single" w:sz="8" w:space="0" w:color="auto"/>
            </w:tcBorders>
            <w:vAlign w:val="center"/>
            <w:hideMark/>
          </w:tcPr>
          <w:p w14:paraId="756D4A63" w14:textId="77777777" w:rsidR="00D36435" w:rsidRPr="00D2401F" w:rsidRDefault="00D36435" w:rsidP="0005198C">
            <w:pPr>
              <w:pStyle w:val="reportbodytxtsmall"/>
              <w:jc w:val="center"/>
              <w:rPr>
                <w:lang w:eastAsia="en-ZA"/>
              </w:rPr>
            </w:pPr>
          </w:p>
        </w:tc>
        <w:tc>
          <w:tcPr>
            <w:tcW w:w="1338" w:type="dxa"/>
            <w:vMerge/>
            <w:tcBorders>
              <w:top w:val="nil"/>
              <w:left w:val="single" w:sz="8" w:space="0" w:color="auto"/>
              <w:bottom w:val="single" w:sz="4" w:space="0" w:color="000000"/>
              <w:right w:val="single" w:sz="8" w:space="0" w:color="auto"/>
            </w:tcBorders>
            <w:vAlign w:val="center"/>
            <w:hideMark/>
          </w:tcPr>
          <w:p w14:paraId="7CCBA847" w14:textId="77777777" w:rsidR="00D36435" w:rsidRPr="00D2401F" w:rsidRDefault="00D36435" w:rsidP="0005198C">
            <w:pPr>
              <w:pStyle w:val="reportbodytxtsmall"/>
              <w:jc w:val="center"/>
              <w:rPr>
                <w:lang w:eastAsia="en-ZA"/>
              </w:rPr>
            </w:pPr>
          </w:p>
        </w:tc>
        <w:tc>
          <w:tcPr>
            <w:tcW w:w="1220" w:type="dxa"/>
            <w:vMerge/>
            <w:tcBorders>
              <w:top w:val="nil"/>
              <w:left w:val="single" w:sz="8" w:space="0" w:color="auto"/>
              <w:bottom w:val="single" w:sz="4" w:space="0" w:color="000000"/>
              <w:right w:val="single" w:sz="8" w:space="0" w:color="auto"/>
            </w:tcBorders>
            <w:vAlign w:val="center"/>
            <w:hideMark/>
          </w:tcPr>
          <w:p w14:paraId="2C03B6C9" w14:textId="77777777" w:rsidR="00D36435" w:rsidRPr="00D2401F" w:rsidRDefault="00D36435" w:rsidP="0005198C">
            <w:pPr>
              <w:pStyle w:val="reportbodytxtsmall"/>
              <w:jc w:val="center"/>
              <w:rPr>
                <w:lang w:eastAsia="en-ZA"/>
              </w:rPr>
            </w:pPr>
          </w:p>
        </w:tc>
      </w:tr>
      <w:tr w:rsidR="0005198C" w:rsidRPr="00D2401F" w14:paraId="10A9A518" w14:textId="77777777" w:rsidTr="00B53BAE">
        <w:trPr>
          <w:trHeight w:val="557"/>
        </w:trPr>
        <w:tc>
          <w:tcPr>
            <w:tcW w:w="2053" w:type="dxa"/>
            <w:tcBorders>
              <w:top w:val="nil"/>
              <w:left w:val="single" w:sz="8" w:space="0" w:color="auto"/>
              <w:bottom w:val="single" w:sz="4" w:space="0" w:color="auto"/>
              <w:right w:val="nil"/>
            </w:tcBorders>
            <w:shd w:val="clear" w:color="auto" w:fill="auto"/>
            <w:vAlign w:val="center"/>
            <w:hideMark/>
          </w:tcPr>
          <w:p w14:paraId="70914B36" w14:textId="77777777" w:rsidR="00D36435" w:rsidRPr="00D2401F" w:rsidRDefault="00D36435" w:rsidP="0005198C">
            <w:pPr>
              <w:pStyle w:val="reportbodytxtsmall"/>
              <w:rPr>
                <w:lang w:eastAsia="en-ZA"/>
              </w:rPr>
            </w:pPr>
            <w:r w:rsidRPr="00D2401F">
              <w:rPr>
                <w:lang w:eastAsia="en-ZA"/>
              </w:rPr>
              <w:t xml:space="preserve">Periodic Progress Reports </w:t>
            </w:r>
          </w:p>
        </w:tc>
        <w:tc>
          <w:tcPr>
            <w:tcW w:w="1609" w:type="dxa"/>
            <w:tcBorders>
              <w:top w:val="nil"/>
              <w:left w:val="single" w:sz="8" w:space="0" w:color="auto"/>
              <w:bottom w:val="single" w:sz="4" w:space="0" w:color="auto"/>
              <w:right w:val="single" w:sz="8" w:space="0" w:color="auto"/>
            </w:tcBorders>
            <w:shd w:val="clear" w:color="auto" w:fill="auto"/>
            <w:vAlign w:val="center"/>
            <w:hideMark/>
          </w:tcPr>
          <w:p w14:paraId="10FF56AC" w14:textId="7468063A" w:rsidR="00D36435" w:rsidRPr="00D2401F" w:rsidRDefault="00D36435" w:rsidP="0005198C">
            <w:pPr>
              <w:pStyle w:val="reportbodytxtsmall"/>
              <w:rPr>
                <w:lang w:eastAsia="en-ZA"/>
              </w:rPr>
            </w:pPr>
            <w:r w:rsidRPr="00D2401F">
              <w:rPr>
                <w:lang w:eastAsia="en-ZA"/>
              </w:rPr>
              <w:t xml:space="preserve">Project </w:t>
            </w:r>
            <w:r w:rsidR="00135E90">
              <w:rPr>
                <w:lang w:eastAsia="en-ZA"/>
              </w:rPr>
              <w:t>M</w:t>
            </w:r>
            <w:r w:rsidRPr="00D2401F">
              <w:rPr>
                <w:lang w:eastAsia="en-ZA"/>
              </w:rPr>
              <w:t>anagement</w:t>
            </w:r>
            <w:r w:rsidR="0005198C">
              <w:rPr>
                <w:lang w:eastAsia="en-ZA"/>
              </w:rPr>
              <w:br/>
            </w:r>
            <w:r w:rsidRPr="00D2401F">
              <w:rPr>
                <w:lang w:eastAsia="en-ZA"/>
              </w:rPr>
              <w:t>PSC Meetin</w:t>
            </w:r>
            <w:r w:rsidR="0005198C">
              <w:rPr>
                <w:lang w:eastAsia="en-ZA"/>
              </w:rPr>
              <w:t>gs</w:t>
            </w:r>
            <w:r w:rsidR="0005198C">
              <w:rPr>
                <w:lang w:eastAsia="en-ZA"/>
              </w:rPr>
              <w:br/>
            </w:r>
            <w:r w:rsidRPr="00D2401F">
              <w:rPr>
                <w:lang w:eastAsia="en-ZA"/>
              </w:rPr>
              <w:t xml:space="preserve">Annual GEF PIR </w:t>
            </w:r>
          </w:p>
        </w:tc>
        <w:tc>
          <w:tcPr>
            <w:tcW w:w="1529" w:type="dxa"/>
            <w:tcBorders>
              <w:top w:val="nil"/>
              <w:left w:val="nil"/>
              <w:bottom w:val="single" w:sz="4" w:space="0" w:color="auto"/>
              <w:right w:val="nil"/>
            </w:tcBorders>
            <w:shd w:val="clear" w:color="auto" w:fill="auto"/>
            <w:vAlign w:val="center"/>
            <w:hideMark/>
          </w:tcPr>
          <w:p w14:paraId="2EACC84C" w14:textId="77777777" w:rsidR="00D36435" w:rsidRPr="00D2401F" w:rsidRDefault="00D36435" w:rsidP="0005198C">
            <w:pPr>
              <w:pStyle w:val="reportbodytxtsmall"/>
              <w:rPr>
                <w:lang w:eastAsia="en-ZA"/>
              </w:rPr>
            </w:pPr>
            <w:r w:rsidRPr="00D2401F">
              <w:rPr>
                <w:lang w:eastAsia="en-ZA"/>
              </w:rPr>
              <w:t>semi-annually</w:t>
            </w:r>
          </w:p>
        </w:tc>
        <w:tc>
          <w:tcPr>
            <w:tcW w:w="1306" w:type="dxa"/>
            <w:vMerge/>
            <w:tcBorders>
              <w:top w:val="nil"/>
              <w:left w:val="single" w:sz="8" w:space="0" w:color="auto"/>
              <w:bottom w:val="single" w:sz="4" w:space="0" w:color="000000"/>
              <w:right w:val="single" w:sz="8" w:space="0" w:color="auto"/>
            </w:tcBorders>
            <w:vAlign w:val="center"/>
            <w:hideMark/>
          </w:tcPr>
          <w:p w14:paraId="358CCDD9" w14:textId="77777777" w:rsidR="00D36435" w:rsidRPr="00D2401F" w:rsidRDefault="00D36435" w:rsidP="0005198C">
            <w:pPr>
              <w:pStyle w:val="reportbodytxtsmall"/>
              <w:jc w:val="center"/>
              <w:rPr>
                <w:lang w:eastAsia="en-ZA"/>
              </w:rPr>
            </w:pPr>
          </w:p>
        </w:tc>
        <w:tc>
          <w:tcPr>
            <w:tcW w:w="759" w:type="dxa"/>
            <w:vMerge/>
            <w:tcBorders>
              <w:top w:val="nil"/>
              <w:left w:val="single" w:sz="8" w:space="0" w:color="auto"/>
              <w:bottom w:val="single" w:sz="4" w:space="0" w:color="000000"/>
              <w:right w:val="single" w:sz="8" w:space="0" w:color="auto"/>
            </w:tcBorders>
            <w:vAlign w:val="center"/>
            <w:hideMark/>
          </w:tcPr>
          <w:p w14:paraId="75C1C72F" w14:textId="77777777" w:rsidR="00D36435" w:rsidRPr="00D2401F" w:rsidRDefault="00D36435" w:rsidP="0005198C">
            <w:pPr>
              <w:pStyle w:val="reportbodytxtsmall"/>
              <w:jc w:val="center"/>
              <w:rPr>
                <w:lang w:eastAsia="en-ZA"/>
              </w:rPr>
            </w:pPr>
          </w:p>
        </w:tc>
        <w:tc>
          <w:tcPr>
            <w:tcW w:w="1338" w:type="dxa"/>
            <w:vMerge/>
            <w:tcBorders>
              <w:top w:val="nil"/>
              <w:left w:val="single" w:sz="8" w:space="0" w:color="auto"/>
              <w:bottom w:val="single" w:sz="4" w:space="0" w:color="000000"/>
              <w:right w:val="single" w:sz="8" w:space="0" w:color="auto"/>
            </w:tcBorders>
            <w:vAlign w:val="center"/>
            <w:hideMark/>
          </w:tcPr>
          <w:p w14:paraId="26034F9C" w14:textId="77777777" w:rsidR="00D36435" w:rsidRPr="00D2401F" w:rsidRDefault="00D36435" w:rsidP="0005198C">
            <w:pPr>
              <w:pStyle w:val="reportbodytxtsmall"/>
              <w:jc w:val="center"/>
              <w:rPr>
                <w:lang w:eastAsia="en-ZA"/>
              </w:rPr>
            </w:pPr>
          </w:p>
        </w:tc>
        <w:tc>
          <w:tcPr>
            <w:tcW w:w="1220" w:type="dxa"/>
            <w:vMerge/>
            <w:tcBorders>
              <w:top w:val="nil"/>
              <w:left w:val="single" w:sz="8" w:space="0" w:color="auto"/>
              <w:bottom w:val="single" w:sz="4" w:space="0" w:color="000000"/>
              <w:right w:val="single" w:sz="8" w:space="0" w:color="auto"/>
            </w:tcBorders>
            <w:vAlign w:val="center"/>
            <w:hideMark/>
          </w:tcPr>
          <w:p w14:paraId="6811DF1F" w14:textId="77777777" w:rsidR="00D36435" w:rsidRPr="00D2401F" w:rsidRDefault="00D36435" w:rsidP="0005198C">
            <w:pPr>
              <w:pStyle w:val="reportbodytxtsmall"/>
              <w:jc w:val="center"/>
              <w:rPr>
                <w:lang w:eastAsia="en-ZA"/>
              </w:rPr>
            </w:pPr>
          </w:p>
        </w:tc>
      </w:tr>
      <w:tr w:rsidR="0005198C" w:rsidRPr="00D2401F" w14:paraId="40ECBA5D" w14:textId="77777777" w:rsidTr="00B53BAE">
        <w:trPr>
          <w:trHeight w:val="297"/>
        </w:trPr>
        <w:tc>
          <w:tcPr>
            <w:tcW w:w="2053" w:type="dxa"/>
            <w:tcBorders>
              <w:top w:val="nil"/>
              <w:left w:val="single" w:sz="8" w:space="0" w:color="auto"/>
              <w:bottom w:val="single" w:sz="4" w:space="0" w:color="auto"/>
              <w:right w:val="nil"/>
            </w:tcBorders>
            <w:shd w:val="clear" w:color="auto" w:fill="auto"/>
            <w:vAlign w:val="center"/>
            <w:hideMark/>
          </w:tcPr>
          <w:p w14:paraId="572F54B9" w14:textId="0C047285" w:rsidR="00D36435" w:rsidRPr="00D2401F" w:rsidRDefault="00D36435" w:rsidP="0005198C">
            <w:pPr>
              <w:pStyle w:val="reportbodytxtsmall"/>
              <w:rPr>
                <w:lang w:eastAsia="en-ZA"/>
              </w:rPr>
            </w:pPr>
            <w:r w:rsidRPr="00D2401F">
              <w:rPr>
                <w:lang w:eastAsia="en-ZA"/>
              </w:rPr>
              <w:t xml:space="preserve">Midterm </w:t>
            </w:r>
            <w:r w:rsidR="00135E90">
              <w:rPr>
                <w:lang w:eastAsia="en-ZA"/>
              </w:rPr>
              <w:t>R</w:t>
            </w:r>
            <w:r w:rsidRPr="00D2401F">
              <w:rPr>
                <w:lang w:eastAsia="en-ZA"/>
              </w:rPr>
              <w:t>eview/</w:t>
            </w:r>
            <w:r w:rsidR="00135E90">
              <w:rPr>
                <w:lang w:eastAsia="en-ZA"/>
              </w:rPr>
              <w:t>E</w:t>
            </w:r>
            <w:r w:rsidRPr="00D2401F">
              <w:rPr>
                <w:lang w:eastAsia="en-ZA"/>
              </w:rPr>
              <w:t>valuation</w:t>
            </w:r>
          </w:p>
        </w:tc>
        <w:tc>
          <w:tcPr>
            <w:tcW w:w="1609" w:type="dxa"/>
            <w:tcBorders>
              <w:top w:val="nil"/>
              <w:left w:val="single" w:sz="8" w:space="0" w:color="auto"/>
              <w:bottom w:val="single" w:sz="4" w:space="0" w:color="auto"/>
              <w:right w:val="single" w:sz="8" w:space="0" w:color="auto"/>
            </w:tcBorders>
            <w:shd w:val="clear" w:color="auto" w:fill="auto"/>
            <w:vAlign w:val="center"/>
            <w:hideMark/>
          </w:tcPr>
          <w:p w14:paraId="4DD2103A" w14:textId="540BFDA0" w:rsidR="00D36435" w:rsidRPr="00D2401F" w:rsidRDefault="00D36435" w:rsidP="0005198C">
            <w:pPr>
              <w:pStyle w:val="reportbodytxtsmall"/>
              <w:rPr>
                <w:lang w:eastAsia="en-ZA"/>
              </w:rPr>
            </w:pPr>
            <w:r w:rsidRPr="00D2401F">
              <w:rPr>
                <w:lang w:eastAsia="en-ZA"/>
              </w:rPr>
              <w:t xml:space="preserve">Project </w:t>
            </w:r>
            <w:r w:rsidR="00135E90">
              <w:rPr>
                <w:lang w:eastAsia="en-ZA"/>
              </w:rPr>
              <w:t>M</w:t>
            </w:r>
            <w:r w:rsidRPr="00D2401F">
              <w:rPr>
                <w:lang w:eastAsia="en-ZA"/>
              </w:rPr>
              <w:t>anagement</w:t>
            </w:r>
            <w:r w:rsidR="0005198C">
              <w:rPr>
                <w:lang w:eastAsia="en-ZA"/>
              </w:rPr>
              <w:t xml:space="preserve"> and</w:t>
            </w:r>
            <w:r w:rsidRPr="00D2401F">
              <w:rPr>
                <w:lang w:eastAsia="en-ZA"/>
              </w:rPr>
              <w:t xml:space="preserve"> PSC</w:t>
            </w:r>
          </w:p>
        </w:tc>
        <w:tc>
          <w:tcPr>
            <w:tcW w:w="1529" w:type="dxa"/>
            <w:tcBorders>
              <w:top w:val="nil"/>
              <w:left w:val="nil"/>
              <w:bottom w:val="single" w:sz="4" w:space="0" w:color="auto"/>
              <w:right w:val="nil"/>
            </w:tcBorders>
            <w:shd w:val="clear" w:color="auto" w:fill="auto"/>
            <w:vAlign w:val="center"/>
            <w:hideMark/>
          </w:tcPr>
          <w:p w14:paraId="0EC564CE" w14:textId="20914259" w:rsidR="00D36435" w:rsidRPr="00D2401F" w:rsidRDefault="00D36435" w:rsidP="0005198C">
            <w:pPr>
              <w:pStyle w:val="reportbodytxtsmall"/>
              <w:rPr>
                <w:lang w:eastAsia="en-ZA"/>
              </w:rPr>
            </w:pPr>
            <w:r w:rsidRPr="00D2401F">
              <w:rPr>
                <w:lang w:eastAsia="en-ZA"/>
              </w:rPr>
              <w:t>At project mid-term</w:t>
            </w:r>
          </w:p>
        </w:tc>
        <w:tc>
          <w:tcPr>
            <w:tcW w:w="1306" w:type="dxa"/>
            <w:tcBorders>
              <w:top w:val="nil"/>
              <w:left w:val="single" w:sz="8" w:space="0" w:color="auto"/>
              <w:bottom w:val="single" w:sz="4" w:space="0" w:color="auto"/>
              <w:right w:val="single" w:sz="8" w:space="0" w:color="auto"/>
            </w:tcBorders>
            <w:shd w:val="clear" w:color="auto" w:fill="auto"/>
            <w:vAlign w:val="center"/>
            <w:hideMark/>
          </w:tcPr>
          <w:p w14:paraId="45B8DD3F" w14:textId="77777777" w:rsidR="00D36435" w:rsidRPr="00D2401F" w:rsidRDefault="00D36435" w:rsidP="0005198C">
            <w:pPr>
              <w:pStyle w:val="reportbodytxtsmall"/>
              <w:jc w:val="center"/>
              <w:rPr>
                <w:lang w:eastAsia="en-ZA"/>
              </w:rPr>
            </w:pPr>
            <w:r w:rsidRPr="00D2401F">
              <w:rPr>
                <w:lang w:eastAsia="en-ZA"/>
              </w:rPr>
              <w:t>5,000</w:t>
            </w:r>
          </w:p>
        </w:tc>
        <w:tc>
          <w:tcPr>
            <w:tcW w:w="759" w:type="dxa"/>
            <w:tcBorders>
              <w:top w:val="nil"/>
              <w:left w:val="nil"/>
              <w:bottom w:val="single" w:sz="4" w:space="0" w:color="auto"/>
              <w:right w:val="single" w:sz="8" w:space="0" w:color="auto"/>
            </w:tcBorders>
            <w:shd w:val="clear" w:color="auto" w:fill="auto"/>
            <w:vAlign w:val="center"/>
            <w:hideMark/>
          </w:tcPr>
          <w:p w14:paraId="600C8C62" w14:textId="77777777" w:rsidR="00D36435" w:rsidRPr="00D2401F" w:rsidRDefault="00D36435" w:rsidP="0005198C">
            <w:pPr>
              <w:pStyle w:val="reportbodytxtsmall"/>
              <w:jc w:val="center"/>
              <w:rPr>
                <w:lang w:eastAsia="en-ZA"/>
              </w:rPr>
            </w:pPr>
            <w:r w:rsidRPr="00D2401F">
              <w:rPr>
                <w:lang w:eastAsia="en-ZA"/>
              </w:rPr>
              <w:t>15,000</w:t>
            </w:r>
          </w:p>
        </w:tc>
        <w:tc>
          <w:tcPr>
            <w:tcW w:w="1338" w:type="dxa"/>
            <w:tcBorders>
              <w:top w:val="nil"/>
              <w:left w:val="nil"/>
              <w:bottom w:val="single" w:sz="4" w:space="0" w:color="auto"/>
              <w:right w:val="single" w:sz="8" w:space="0" w:color="auto"/>
            </w:tcBorders>
            <w:shd w:val="clear" w:color="auto" w:fill="auto"/>
            <w:vAlign w:val="center"/>
            <w:hideMark/>
          </w:tcPr>
          <w:p w14:paraId="5C7264EA" w14:textId="77777777" w:rsidR="00D36435" w:rsidRPr="00D2401F" w:rsidRDefault="00D36435" w:rsidP="0005198C">
            <w:pPr>
              <w:pStyle w:val="reportbodytxtsmall"/>
              <w:jc w:val="center"/>
              <w:rPr>
                <w:lang w:eastAsia="en-ZA"/>
              </w:rPr>
            </w:pPr>
            <w:r w:rsidRPr="00D2401F">
              <w:rPr>
                <w:lang w:eastAsia="en-ZA"/>
              </w:rPr>
              <w:t>20,000</w:t>
            </w:r>
          </w:p>
        </w:tc>
        <w:tc>
          <w:tcPr>
            <w:tcW w:w="1220" w:type="dxa"/>
            <w:tcBorders>
              <w:top w:val="nil"/>
              <w:left w:val="nil"/>
              <w:bottom w:val="single" w:sz="4" w:space="0" w:color="auto"/>
              <w:right w:val="single" w:sz="8" w:space="0" w:color="auto"/>
            </w:tcBorders>
            <w:shd w:val="clear" w:color="auto" w:fill="auto"/>
            <w:vAlign w:val="center"/>
            <w:hideMark/>
          </w:tcPr>
          <w:p w14:paraId="2B9652A1" w14:textId="1332537F" w:rsidR="00D36435" w:rsidRPr="00D2401F" w:rsidRDefault="00D36435" w:rsidP="0005198C">
            <w:pPr>
              <w:pStyle w:val="reportbodytxtsmall"/>
              <w:jc w:val="center"/>
              <w:rPr>
                <w:lang w:eastAsia="en-ZA"/>
              </w:rPr>
            </w:pPr>
            <w:r w:rsidRPr="00D2401F">
              <w:rPr>
                <w:lang w:eastAsia="en-ZA"/>
              </w:rPr>
              <w:t xml:space="preserve">UNIDO </w:t>
            </w:r>
            <w:r w:rsidR="0005198C">
              <w:rPr>
                <w:lang w:eastAsia="en-ZA"/>
              </w:rPr>
              <w:t>Project Manager</w:t>
            </w:r>
            <w:r w:rsidR="00135E90">
              <w:rPr>
                <w:lang w:eastAsia="en-ZA"/>
              </w:rPr>
              <w:t>,</w:t>
            </w:r>
            <w:r w:rsidRPr="00D2401F">
              <w:rPr>
                <w:lang w:eastAsia="en-ZA"/>
              </w:rPr>
              <w:t xml:space="preserve"> PMU</w:t>
            </w:r>
          </w:p>
        </w:tc>
      </w:tr>
      <w:tr w:rsidR="0005198C" w:rsidRPr="00D2401F" w14:paraId="542A9CF9" w14:textId="77777777" w:rsidTr="009026F3">
        <w:trPr>
          <w:trHeight w:val="854"/>
        </w:trPr>
        <w:tc>
          <w:tcPr>
            <w:tcW w:w="2053" w:type="dxa"/>
            <w:tcBorders>
              <w:top w:val="nil"/>
              <w:left w:val="single" w:sz="8" w:space="0" w:color="auto"/>
              <w:bottom w:val="single" w:sz="8" w:space="0" w:color="auto"/>
              <w:right w:val="nil"/>
            </w:tcBorders>
            <w:shd w:val="clear" w:color="auto" w:fill="auto"/>
            <w:vAlign w:val="center"/>
            <w:hideMark/>
          </w:tcPr>
          <w:p w14:paraId="54B64D63" w14:textId="1D410A7A" w:rsidR="00D36435" w:rsidRPr="00D2401F" w:rsidRDefault="00D36435" w:rsidP="0005198C">
            <w:pPr>
              <w:pStyle w:val="reportbodytxtsmall"/>
              <w:rPr>
                <w:lang w:eastAsia="en-ZA"/>
              </w:rPr>
            </w:pPr>
            <w:r w:rsidRPr="00D2401F">
              <w:rPr>
                <w:lang w:eastAsia="en-ZA"/>
              </w:rPr>
              <w:t xml:space="preserve">Independent </w:t>
            </w:r>
            <w:r w:rsidR="00135E90">
              <w:rPr>
                <w:lang w:eastAsia="en-ZA"/>
              </w:rPr>
              <w:t>T</w:t>
            </w:r>
            <w:r w:rsidRPr="00D2401F">
              <w:rPr>
                <w:lang w:eastAsia="en-ZA"/>
              </w:rPr>
              <w:t xml:space="preserve">erminal </w:t>
            </w:r>
            <w:r w:rsidR="00135E90">
              <w:rPr>
                <w:lang w:eastAsia="en-ZA"/>
              </w:rPr>
              <w:t>E</w:t>
            </w:r>
            <w:r w:rsidRPr="00D2401F">
              <w:rPr>
                <w:lang w:eastAsia="en-ZA"/>
              </w:rPr>
              <w:t>valuation</w:t>
            </w:r>
          </w:p>
        </w:tc>
        <w:tc>
          <w:tcPr>
            <w:tcW w:w="1609" w:type="dxa"/>
            <w:tcBorders>
              <w:top w:val="nil"/>
              <w:left w:val="single" w:sz="8" w:space="0" w:color="auto"/>
              <w:bottom w:val="single" w:sz="8" w:space="0" w:color="auto"/>
              <w:right w:val="single" w:sz="8" w:space="0" w:color="auto"/>
            </w:tcBorders>
            <w:shd w:val="clear" w:color="auto" w:fill="auto"/>
            <w:vAlign w:val="center"/>
            <w:hideMark/>
          </w:tcPr>
          <w:p w14:paraId="70C3B35E" w14:textId="6FAB64A5" w:rsidR="00D36435" w:rsidRPr="00D2401F" w:rsidRDefault="00135E90" w:rsidP="0005198C">
            <w:pPr>
              <w:pStyle w:val="reportbodytxtsmall"/>
              <w:rPr>
                <w:lang w:eastAsia="en-ZA"/>
              </w:rPr>
            </w:pPr>
            <w:r>
              <w:rPr>
                <w:lang w:eastAsia="en-ZA"/>
              </w:rPr>
              <w:t>C</w:t>
            </w:r>
            <w:r w:rsidR="00D36435" w:rsidRPr="00D2401F">
              <w:rPr>
                <w:lang w:eastAsia="en-ZA"/>
              </w:rPr>
              <w:t>onducted by UNIDO ODG/EVA</w:t>
            </w:r>
          </w:p>
        </w:tc>
        <w:tc>
          <w:tcPr>
            <w:tcW w:w="1529" w:type="dxa"/>
            <w:tcBorders>
              <w:top w:val="nil"/>
              <w:left w:val="nil"/>
              <w:bottom w:val="single" w:sz="8" w:space="0" w:color="auto"/>
              <w:right w:val="nil"/>
            </w:tcBorders>
            <w:shd w:val="clear" w:color="auto" w:fill="auto"/>
            <w:vAlign w:val="center"/>
            <w:hideMark/>
          </w:tcPr>
          <w:p w14:paraId="1EC50646" w14:textId="14AA1F8B" w:rsidR="00D36435" w:rsidRPr="00D2401F" w:rsidRDefault="00135E90" w:rsidP="0005198C">
            <w:pPr>
              <w:pStyle w:val="reportbodytxtsmall"/>
              <w:rPr>
                <w:lang w:eastAsia="en-ZA"/>
              </w:rPr>
            </w:pPr>
            <w:r>
              <w:rPr>
                <w:lang w:eastAsia="en-ZA"/>
              </w:rPr>
              <w:t>A</w:t>
            </w:r>
            <w:r w:rsidR="00D36435" w:rsidRPr="00D2401F">
              <w:rPr>
                <w:lang w:eastAsia="en-ZA"/>
              </w:rPr>
              <w:t xml:space="preserve">t least </w:t>
            </w:r>
            <w:r w:rsidR="0005198C">
              <w:rPr>
                <w:lang w:eastAsia="en-ZA"/>
              </w:rPr>
              <w:t>1</w:t>
            </w:r>
            <w:r w:rsidR="00D36435" w:rsidRPr="00D2401F">
              <w:rPr>
                <w:lang w:eastAsia="en-ZA"/>
              </w:rPr>
              <w:t xml:space="preserve"> month prior to </w:t>
            </w:r>
            <w:r w:rsidR="0005198C">
              <w:rPr>
                <w:lang w:eastAsia="en-ZA"/>
              </w:rPr>
              <w:t xml:space="preserve">project’s </w:t>
            </w:r>
            <w:r w:rsidR="00D36435" w:rsidRPr="00D2401F">
              <w:rPr>
                <w:lang w:eastAsia="en-ZA"/>
              </w:rPr>
              <w:t xml:space="preserve">end and no later than </w:t>
            </w:r>
            <w:r w:rsidR="0005198C">
              <w:rPr>
                <w:lang w:eastAsia="en-ZA"/>
              </w:rPr>
              <w:t xml:space="preserve">6 </w:t>
            </w:r>
            <w:r w:rsidR="00D36435" w:rsidRPr="00D2401F">
              <w:rPr>
                <w:lang w:eastAsia="en-ZA"/>
              </w:rPr>
              <w:t xml:space="preserve">months after project completion </w:t>
            </w:r>
          </w:p>
        </w:tc>
        <w:tc>
          <w:tcPr>
            <w:tcW w:w="1306" w:type="dxa"/>
            <w:tcBorders>
              <w:top w:val="nil"/>
              <w:left w:val="single" w:sz="8" w:space="0" w:color="auto"/>
              <w:bottom w:val="single" w:sz="8" w:space="0" w:color="auto"/>
              <w:right w:val="single" w:sz="8" w:space="0" w:color="auto"/>
            </w:tcBorders>
            <w:shd w:val="clear" w:color="auto" w:fill="auto"/>
            <w:vAlign w:val="center"/>
            <w:hideMark/>
          </w:tcPr>
          <w:p w14:paraId="078E7F47" w14:textId="77777777" w:rsidR="00D36435" w:rsidRPr="00D2401F" w:rsidRDefault="00D36435" w:rsidP="0005198C">
            <w:pPr>
              <w:pStyle w:val="reportbodytxtsmall"/>
              <w:jc w:val="center"/>
              <w:rPr>
                <w:lang w:eastAsia="en-ZA"/>
              </w:rPr>
            </w:pPr>
            <w:r w:rsidRPr="00D2401F">
              <w:rPr>
                <w:lang w:eastAsia="en-ZA"/>
              </w:rPr>
              <w:t>15,000</w:t>
            </w:r>
          </w:p>
        </w:tc>
        <w:tc>
          <w:tcPr>
            <w:tcW w:w="759" w:type="dxa"/>
            <w:tcBorders>
              <w:top w:val="nil"/>
              <w:left w:val="nil"/>
              <w:bottom w:val="single" w:sz="8" w:space="0" w:color="auto"/>
              <w:right w:val="single" w:sz="8" w:space="0" w:color="auto"/>
            </w:tcBorders>
            <w:shd w:val="clear" w:color="auto" w:fill="auto"/>
            <w:vAlign w:val="center"/>
            <w:hideMark/>
          </w:tcPr>
          <w:p w14:paraId="00B58417" w14:textId="77777777" w:rsidR="00D36435" w:rsidRPr="00D2401F" w:rsidRDefault="00D36435" w:rsidP="0005198C">
            <w:pPr>
              <w:pStyle w:val="reportbodytxtsmall"/>
              <w:jc w:val="center"/>
              <w:rPr>
                <w:lang w:eastAsia="en-ZA"/>
              </w:rPr>
            </w:pPr>
            <w:r w:rsidRPr="00D2401F">
              <w:rPr>
                <w:lang w:eastAsia="en-ZA"/>
              </w:rPr>
              <w:t>25,000</w:t>
            </w:r>
          </w:p>
        </w:tc>
        <w:tc>
          <w:tcPr>
            <w:tcW w:w="1338" w:type="dxa"/>
            <w:tcBorders>
              <w:top w:val="nil"/>
              <w:left w:val="nil"/>
              <w:bottom w:val="single" w:sz="8" w:space="0" w:color="auto"/>
              <w:right w:val="single" w:sz="8" w:space="0" w:color="auto"/>
            </w:tcBorders>
            <w:shd w:val="clear" w:color="auto" w:fill="auto"/>
            <w:vAlign w:val="center"/>
            <w:hideMark/>
          </w:tcPr>
          <w:p w14:paraId="4E9909CC" w14:textId="77777777" w:rsidR="00D36435" w:rsidRPr="00D2401F" w:rsidRDefault="00D36435" w:rsidP="0005198C">
            <w:pPr>
              <w:pStyle w:val="reportbodytxtsmall"/>
              <w:jc w:val="center"/>
              <w:rPr>
                <w:lang w:eastAsia="en-ZA"/>
              </w:rPr>
            </w:pPr>
            <w:r w:rsidRPr="00D2401F">
              <w:rPr>
                <w:lang w:eastAsia="en-ZA"/>
              </w:rPr>
              <w:t>20,000</w:t>
            </w:r>
          </w:p>
        </w:tc>
        <w:tc>
          <w:tcPr>
            <w:tcW w:w="1220" w:type="dxa"/>
            <w:tcBorders>
              <w:top w:val="nil"/>
              <w:left w:val="nil"/>
              <w:bottom w:val="single" w:sz="8" w:space="0" w:color="auto"/>
              <w:right w:val="single" w:sz="8" w:space="0" w:color="auto"/>
            </w:tcBorders>
            <w:shd w:val="clear" w:color="auto" w:fill="auto"/>
            <w:vAlign w:val="center"/>
            <w:hideMark/>
          </w:tcPr>
          <w:p w14:paraId="6019ADBA" w14:textId="2F995046" w:rsidR="00D36435" w:rsidRPr="00D2401F" w:rsidRDefault="00D36435" w:rsidP="0005198C">
            <w:pPr>
              <w:pStyle w:val="reportbodytxtsmall"/>
              <w:jc w:val="center"/>
              <w:rPr>
                <w:lang w:eastAsia="en-ZA"/>
              </w:rPr>
            </w:pPr>
            <w:r w:rsidRPr="00D2401F">
              <w:rPr>
                <w:lang w:eastAsia="en-ZA"/>
              </w:rPr>
              <w:t xml:space="preserve">Independent </w:t>
            </w:r>
            <w:r w:rsidR="0005198C">
              <w:rPr>
                <w:lang w:eastAsia="en-ZA"/>
              </w:rPr>
              <w:t>E</w:t>
            </w:r>
            <w:r w:rsidRPr="00D2401F">
              <w:rPr>
                <w:lang w:eastAsia="en-ZA"/>
              </w:rPr>
              <w:t>valuator for submission to UNIDO</w:t>
            </w:r>
            <w:r w:rsidR="0005198C">
              <w:rPr>
                <w:lang w:eastAsia="en-ZA"/>
              </w:rPr>
              <w:t xml:space="preserve"> </w:t>
            </w:r>
            <w:r w:rsidR="0005198C" w:rsidRPr="00D2401F">
              <w:rPr>
                <w:lang w:eastAsia="en-ZA"/>
              </w:rPr>
              <w:t>ODG/EVA</w:t>
            </w:r>
          </w:p>
        </w:tc>
      </w:tr>
    </w:tbl>
    <w:p w14:paraId="43DBA13C" w14:textId="75444672" w:rsidR="003E4F3C" w:rsidRDefault="00555B66" w:rsidP="0005198C">
      <w:pPr>
        <w:pStyle w:val="Sourcesmallleftjustified"/>
      </w:pPr>
      <w:r>
        <w:t>Source: GCIP Monitoring &amp; Evaluation Plan, 2013</w:t>
      </w:r>
      <w:r w:rsidR="0005198C">
        <w:t xml:space="preserve"> as per the Project Document</w:t>
      </w:r>
    </w:p>
    <w:p w14:paraId="37122042" w14:textId="60D8E59D" w:rsidR="003A65F5" w:rsidRPr="004737D6" w:rsidRDefault="003A65F5" w:rsidP="00EA4731">
      <w:pPr>
        <w:pStyle w:val="EOHighlightText"/>
        <w:rPr>
          <w:rStyle w:val="JoyceNormalText"/>
        </w:rPr>
      </w:pPr>
      <w:r w:rsidRPr="004737D6">
        <w:rPr>
          <w:rStyle w:val="JoyceNormalText"/>
        </w:rPr>
        <w:t xml:space="preserve">The rating for M &amp; E implementation is </w:t>
      </w:r>
      <w:r w:rsidRPr="000A0401">
        <w:rPr>
          <w:rStyle w:val="JoyceNormalText"/>
        </w:rPr>
        <w:t>“</w:t>
      </w:r>
      <w:r w:rsidR="00EF6C41" w:rsidRPr="000A0401">
        <w:rPr>
          <w:rStyle w:val="JoyceNormalText"/>
        </w:rPr>
        <w:t>satisfactory</w:t>
      </w:r>
      <w:r w:rsidR="006815E1" w:rsidRPr="000A0401">
        <w:rPr>
          <w:rStyle w:val="JoyceNormalText"/>
        </w:rPr>
        <w:t>”</w:t>
      </w:r>
    </w:p>
    <w:p w14:paraId="11BBB8E5" w14:textId="65BD2239" w:rsidR="003329E2" w:rsidRDefault="00CA6A63" w:rsidP="00EF1B2C">
      <w:pPr>
        <w:pStyle w:val="Heading3"/>
      </w:pPr>
      <w:bookmarkStart w:id="275" w:name="_Ref504060968"/>
      <w:bookmarkStart w:id="276" w:name="_Toc520637988"/>
      <w:r w:rsidRPr="004737D6">
        <w:t>Results-based Management (RBM)</w:t>
      </w:r>
      <w:bookmarkEnd w:id="275"/>
      <w:bookmarkEnd w:id="276"/>
      <w:r w:rsidR="00CC2AA1" w:rsidRPr="004737D6">
        <w:t xml:space="preserve"> </w:t>
      </w:r>
    </w:p>
    <w:p w14:paraId="558DA579" w14:textId="7A7FF0E5" w:rsidR="00122C2C" w:rsidRDefault="00777908" w:rsidP="00E0104C">
      <w:pPr>
        <w:pStyle w:val="EONumberedParagraph"/>
      </w:pPr>
      <w:r>
        <w:t>After</w:t>
      </w:r>
      <w:r w:rsidR="00917AA3">
        <w:t xml:space="preserve"> the project’s launch in October 2013,</w:t>
      </w:r>
      <w:r w:rsidR="00122C2C">
        <w:t xml:space="preserve"> it took </w:t>
      </w:r>
      <w:r>
        <w:t>6</w:t>
      </w:r>
      <w:r w:rsidR="00917AA3">
        <w:t xml:space="preserve"> months</w:t>
      </w:r>
      <w:r w:rsidR="00122C2C">
        <w:t xml:space="preserve"> </w:t>
      </w:r>
      <w:r>
        <w:t xml:space="preserve">to work out </w:t>
      </w:r>
      <w:r w:rsidR="00122C2C">
        <w:t xml:space="preserve">the </w:t>
      </w:r>
      <w:r>
        <w:t xml:space="preserve">local host </w:t>
      </w:r>
      <w:r w:rsidR="00122C2C">
        <w:t xml:space="preserve">arrangement </w:t>
      </w:r>
      <w:r>
        <w:t>and establish</w:t>
      </w:r>
      <w:r w:rsidR="00CD0FDD">
        <w:t>/</w:t>
      </w:r>
      <w:r>
        <w:t>staff the</w:t>
      </w:r>
      <w:r w:rsidR="00122C2C">
        <w:t xml:space="preserve"> PMU</w:t>
      </w:r>
      <w:r w:rsidR="00917AA3">
        <w:t xml:space="preserve"> (</w:t>
      </w:r>
      <w:r w:rsidR="00CD0FDD">
        <w:t>by</w:t>
      </w:r>
      <w:r w:rsidR="00917AA3">
        <w:t xml:space="preserve"> April 2014).</w:t>
      </w:r>
      <w:r w:rsidR="00122C2C">
        <w:t xml:space="preserve"> </w:t>
      </w:r>
      <w:r w:rsidR="00917AA3">
        <w:t>O</w:t>
      </w:r>
      <w:r w:rsidR="00122C2C">
        <w:t xml:space="preserve">nce this team was in place, the project </w:t>
      </w:r>
      <w:r w:rsidR="00917AA3">
        <w:t xml:space="preserve">quickly </w:t>
      </w:r>
      <w:r w:rsidR="00122C2C">
        <w:t>gained momentum with regional launch events conceived</w:t>
      </w:r>
      <w:r w:rsidR="009D1239">
        <w:t xml:space="preserve"> and </w:t>
      </w:r>
      <w:r w:rsidR="00122C2C">
        <w:t>carried out in three locations ahead of the 1</w:t>
      </w:r>
      <w:r w:rsidR="00122C2C" w:rsidRPr="00122C2C">
        <w:rPr>
          <w:vertAlign w:val="superscript"/>
        </w:rPr>
        <w:t>st</w:t>
      </w:r>
      <w:r w:rsidR="00122C2C">
        <w:t xml:space="preserve"> Call for Applications.</w:t>
      </w:r>
      <w:r w:rsidR="009D1239">
        <w:t xml:space="preserve"> This first annual cycle drew 38% more applications (68 versus 42) over the previous pilot for COP17</w:t>
      </w:r>
      <w:r w:rsidR="006C1804">
        <w:t>, setting a foundation for broader reach with each subsequent annual cycle</w:t>
      </w:r>
      <w:r w:rsidR="009D1239">
        <w:t xml:space="preserve">. </w:t>
      </w:r>
    </w:p>
    <w:p w14:paraId="12F99E12" w14:textId="4731BCE4" w:rsidR="006C1804" w:rsidRPr="00DE5B90" w:rsidRDefault="006C1804" w:rsidP="00E0104C">
      <w:pPr>
        <w:pStyle w:val="EONumberedParagraph"/>
      </w:pPr>
      <w:bookmarkStart w:id="277" w:name="_Ref520373597"/>
      <w:r w:rsidRPr="00DE5B90">
        <w:t>The project’s results framework was the basis for developing the annual work plan</w:t>
      </w:r>
      <w:r w:rsidR="00080FC7">
        <w:t xml:space="preserve"> </w:t>
      </w:r>
      <w:r w:rsidRPr="00DE5B90">
        <w:t>and PIR structure</w:t>
      </w:r>
      <w:r w:rsidR="00AA15F7">
        <w:t xml:space="preserve"> </w:t>
      </w:r>
      <w:proofErr w:type="gramStart"/>
      <w:r w:rsidR="00AA15F7">
        <w:t>T</w:t>
      </w:r>
      <w:r w:rsidR="00AF7B88">
        <w:t>he</w:t>
      </w:r>
      <w:proofErr w:type="gramEnd"/>
      <w:r w:rsidRPr="00DE5B90">
        <w:t xml:space="preserve"> M&amp;E system tracked progress on activities, outputs,</w:t>
      </w:r>
      <w:r>
        <w:t xml:space="preserve"> </w:t>
      </w:r>
      <w:r w:rsidRPr="00DE5B90">
        <w:t xml:space="preserve">targets. </w:t>
      </w:r>
      <w:r w:rsidR="00AA15F7">
        <w:t>A</w:t>
      </w:r>
      <w:r w:rsidRPr="00DE5B90">
        <w:t>ttention was paid to recording statistics related to the Competition-Accelerator (e.g. received applications, eligible applications, semi-finalists, female-led team</w:t>
      </w:r>
      <w:r w:rsidR="00AF7B88">
        <w:t>s</w:t>
      </w:r>
      <w:r w:rsidRPr="00DE5B90">
        <w:t>, mentors, business clinics)</w:t>
      </w:r>
      <w:r w:rsidR="00AF7B88">
        <w:t>, as reviewed in</w:t>
      </w:r>
      <w:r w:rsidR="00AA15F7">
        <w:t xml:space="preserve"> Tables 9-11</w:t>
      </w:r>
      <w:r w:rsidR="00AF7B88">
        <w:t xml:space="preserve">. </w:t>
      </w:r>
      <w:r w:rsidR="00080FC7">
        <w:t xml:space="preserve">With this orientation from </w:t>
      </w:r>
      <w:r w:rsidR="00AF7B88">
        <w:t>project design</w:t>
      </w:r>
      <w:r w:rsidR="00080FC7">
        <w:t xml:space="preserve"> (where </w:t>
      </w:r>
      <w:r w:rsidR="00AA15F7">
        <w:t xml:space="preserve">outcome </w:t>
      </w:r>
      <w:r w:rsidR="00080FC7">
        <w:t xml:space="preserve">formulation </w:t>
      </w:r>
      <w:r w:rsidR="00AA15F7">
        <w:t>was essentially</w:t>
      </w:r>
      <w:r w:rsidR="00080FC7">
        <w:t xml:space="preserve"> </w:t>
      </w:r>
      <w:r w:rsidR="00AA15F7">
        <w:t>a</w:t>
      </w:r>
      <w:r w:rsidR="00080FC7">
        <w:t xml:space="preserve"> summing up of</w:t>
      </w:r>
      <w:r w:rsidR="00AA15F7">
        <w:t xml:space="preserve"> </w:t>
      </w:r>
      <w:r w:rsidR="00080FC7">
        <w:t>underpinning outputs)</w:t>
      </w:r>
      <w:r w:rsidR="00AF7B88">
        <w:t xml:space="preserve">, </w:t>
      </w:r>
      <w:r w:rsidR="00080FC7">
        <w:t xml:space="preserve">results appeared to focus </w:t>
      </w:r>
      <w:r w:rsidR="00AA15F7">
        <w:t xml:space="preserve">more </w:t>
      </w:r>
      <w:r w:rsidR="00080FC7">
        <w:t xml:space="preserve">on activities rather than outcomes. Having said that, the team focussed diligently on pursuing those results, hence a rating of “satisfactory” is assigned here and weaknesses in project design </w:t>
      </w:r>
      <w:r w:rsidR="0035007B">
        <w:t xml:space="preserve">was </w:t>
      </w:r>
      <w:r w:rsidR="00080FC7">
        <w:t>previously noted and assessed accordingly.</w:t>
      </w:r>
      <w:bookmarkEnd w:id="277"/>
      <w:r w:rsidR="00080FC7">
        <w:t xml:space="preserve"> </w:t>
      </w:r>
    </w:p>
    <w:p w14:paraId="1756DDB3" w14:textId="0B0A9F2B" w:rsidR="00CA6A63" w:rsidRPr="004737D6" w:rsidRDefault="00CA6A63" w:rsidP="00EA4731">
      <w:pPr>
        <w:pStyle w:val="EOHighlightText"/>
        <w:rPr>
          <w:rStyle w:val="JoyceNormalText"/>
        </w:rPr>
      </w:pPr>
      <w:r w:rsidRPr="004737D6">
        <w:rPr>
          <w:rStyle w:val="JoyceNormalText"/>
        </w:rPr>
        <w:t>The rating for RBM is “</w:t>
      </w:r>
      <w:r w:rsidR="004F3B49">
        <w:rPr>
          <w:rStyle w:val="JoyceNormalText"/>
        </w:rPr>
        <w:t>satisfactory</w:t>
      </w:r>
      <w:r w:rsidR="00783875">
        <w:rPr>
          <w:rStyle w:val="JoyceNormalText"/>
        </w:rPr>
        <w:t>”</w:t>
      </w:r>
    </w:p>
    <w:p w14:paraId="2E4531C7" w14:textId="2D06007C" w:rsidR="00CA6A63" w:rsidRPr="00625444" w:rsidRDefault="00CA6A63" w:rsidP="006816D8">
      <w:pPr>
        <w:pStyle w:val="Heading2"/>
      </w:pPr>
      <w:bookmarkStart w:id="278" w:name="_Ref504060979"/>
      <w:bookmarkStart w:id="279" w:name="_Toc520637989"/>
      <w:r w:rsidRPr="00625444">
        <w:t>Performance of Partners</w:t>
      </w:r>
      <w:bookmarkEnd w:id="278"/>
      <w:bookmarkEnd w:id="279"/>
    </w:p>
    <w:p w14:paraId="7CAE3143" w14:textId="1F0176C9" w:rsidR="00251ABA" w:rsidRDefault="00CA6A63" w:rsidP="00EF1B2C">
      <w:pPr>
        <w:pStyle w:val="Heading3"/>
      </w:pPr>
      <w:bookmarkStart w:id="280" w:name="_Ref504060993"/>
      <w:bookmarkStart w:id="281" w:name="_Toc520637990"/>
      <w:r w:rsidRPr="004737D6">
        <w:t>UNIDO</w:t>
      </w:r>
      <w:bookmarkEnd w:id="280"/>
      <w:bookmarkEnd w:id="281"/>
    </w:p>
    <w:p w14:paraId="59022174" w14:textId="4770731D" w:rsidR="00F33EC4" w:rsidRPr="00DE5B90" w:rsidRDefault="009A31AE" w:rsidP="00E0104C">
      <w:pPr>
        <w:pStyle w:val="EONumberedParagraph"/>
      </w:pPr>
      <w:bookmarkStart w:id="282" w:name="_Ref506831798"/>
      <w:bookmarkStart w:id="283" w:name="_Ref520472497"/>
      <w:r>
        <w:t>The project’s</w:t>
      </w:r>
      <w:r w:rsidRPr="009A31AE">
        <w:t xml:space="preserve"> combination of technical assistance, capacity-building, and policy strengthening reflects current best practice and matches UNIDO’s expertise and experience for this type of intervention.</w:t>
      </w:r>
      <w:bookmarkEnd w:id="282"/>
      <w:r w:rsidR="009F3F7F">
        <w:t xml:space="preserve"> </w:t>
      </w:r>
      <w:r w:rsidR="00F33EC4" w:rsidRPr="00DE5B90">
        <w:t xml:space="preserve">As GEF’s implementing agency, UNIDO held ultimate responsibility for the project’s implementation, </w:t>
      </w:r>
      <w:r w:rsidR="00B53BAE">
        <w:t xml:space="preserve">contributed the project design, oversaw </w:t>
      </w:r>
      <w:r w:rsidR="00F33EC4" w:rsidRPr="00DE5B90">
        <w:t>delivery of planned outputs, and monitor</w:t>
      </w:r>
      <w:r w:rsidR="00B53BAE">
        <w:t xml:space="preserve">ed </w:t>
      </w:r>
      <w:r w:rsidR="00F33EC4" w:rsidRPr="00DE5B90">
        <w:t xml:space="preserve">expected outcomes. UNIDO </w:t>
      </w:r>
      <w:r w:rsidR="00B53BAE">
        <w:t>is judged to have</w:t>
      </w:r>
      <w:r w:rsidR="00F33EC4" w:rsidRPr="00DE5B90">
        <w:t xml:space="preserve"> </w:t>
      </w:r>
      <w:r w:rsidR="009F3F7F">
        <w:t>carried out its duties in a serious and responsible manner</w:t>
      </w:r>
      <w:bookmarkEnd w:id="283"/>
      <w:r w:rsidR="008C7612">
        <w:t>. N</w:t>
      </w:r>
      <w:r w:rsidR="008C7612" w:rsidRPr="004737D6">
        <w:t>o instances of financial mismanagement</w:t>
      </w:r>
      <w:r w:rsidR="008C7612">
        <w:t xml:space="preserve"> were detected.</w:t>
      </w:r>
    </w:p>
    <w:p w14:paraId="4B40BE24" w14:textId="378BEDA5" w:rsidR="00F33EC4" w:rsidRDefault="009F3F7F" w:rsidP="00E0104C">
      <w:pPr>
        <w:pStyle w:val="EONumberedParagraph"/>
      </w:pPr>
      <w:bookmarkStart w:id="284" w:name="_Ref488414276"/>
      <w:bookmarkStart w:id="285" w:name="_Ref516064620"/>
      <w:r>
        <w:t>UNIDO’s Regional Office provided ongoing support</w:t>
      </w:r>
      <w:r w:rsidR="003518BD">
        <w:t xml:space="preserve"> </w:t>
      </w:r>
      <w:r>
        <w:t>to</w:t>
      </w:r>
      <w:r w:rsidR="003518BD">
        <w:t xml:space="preserve"> TIA </w:t>
      </w:r>
      <w:r>
        <w:t>throughout implementation</w:t>
      </w:r>
      <w:r w:rsidR="00AB32A7">
        <w:t xml:space="preserve"> and were very much seen to have “gone the extra mile”</w:t>
      </w:r>
      <w:r>
        <w:t xml:space="preserve"> </w:t>
      </w:r>
      <w:r w:rsidR="00AB32A7" w:rsidRPr="00A349C7">
        <w:t>(¶</w:t>
      </w:r>
      <w:r w:rsidR="00A349C7">
        <w:fldChar w:fldCharType="begin"/>
      </w:r>
      <w:r w:rsidR="00A349C7">
        <w:instrText xml:space="preserve"> REF _Ref520380345 \r \h </w:instrText>
      </w:r>
      <w:r w:rsidR="00A349C7">
        <w:fldChar w:fldCharType="separate"/>
      </w:r>
      <w:r w:rsidR="00E244D1">
        <w:t>151</w:t>
      </w:r>
      <w:r w:rsidR="00A349C7">
        <w:fldChar w:fldCharType="end"/>
      </w:r>
      <w:r w:rsidR="00AB32A7" w:rsidRPr="00A349C7">
        <w:t xml:space="preserve">). </w:t>
      </w:r>
      <w:r>
        <w:t xml:space="preserve">The </w:t>
      </w:r>
      <w:r w:rsidR="00AB32A7">
        <w:t xml:space="preserve">strategic outlook and hands-on involvement of the Regional Office Head in key moments </w:t>
      </w:r>
      <w:r>
        <w:t xml:space="preserve">added vital </w:t>
      </w:r>
      <w:r w:rsidR="00AB32A7">
        <w:t xml:space="preserve">elements to assuring the project’s visibility and outreach. </w:t>
      </w:r>
      <w:r>
        <w:t>The supervision and support provided by UNIDO headquarters was highly suitable and</w:t>
      </w:r>
      <w:r w:rsidR="00932B4E">
        <w:t xml:space="preserve"> added </w:t>
      </w:r>
      <w:r w:rsidR="00932B4E" w:rsidRPr="00A349C7">
        <w:t>value</w:t>
      </w:r>
      <w:r w:rsidRPr="00A349C7">
        <w:t xml:space="preserve"> (¶</w:t>
      </w:r>
      <w:r w:rsidR="00A349C7">
        <w:fldChar w:fldCharType="begin"/>
      </w:r>
      <w:r w:rsidR="00A349C7">
        <w:instrText xml:space="preserve"> REF _Ref520380387 \r \h </w:instrText>
      </w:r>
      <w:r w:rsidR="00A349C7">
        <w:fldChar w:fldCharType="separate"/>
      </w:r>
      <w:r w:rsidR="00E244D1">
        <w:t>149</w:t>
      </w:r>
      <w:r w:rsidR="00A349C7">
        <w:fldChar w:fldCharType="end"/>
      </w:r>
      <w:r w:rsidRPr="00A349C7">
        <w:t>).</w:t>
      </w:r>
      <w:r>
        <w:t xml:space="preserve"> </w:t>
      </w:r>
      <w:r w:rsidR="00F33EC4" w:rsidRPr="00DE5B90">
        <w:t xml:space="preserve">Technical backstopping was conducted by experts identified/engaged by UNIDO. </w:t>
      </w:r>
      <w:bookmarkEnd w:id="284"/>
      <w:bookmarkEnd w:id="285"/>
    </w:p>
    <w:p w14:paraId="32DDA1FE" w14:textId="77777777" w:rsidR="00AB32A7" w:rsidRPr="00DE5B90" w:rsidRDefault="00AB32A7" w:rsidP="00E0104C">
      <w:pPr>
        <w:pStyle w:val="EONumberedParagraph"/>
      </w:pPr>
      <w:bookmarkStart w:id="286" w:name="_Ref520482630"/>
      <w:r w:rsidRPr="00DE5B90">
        <w:lastRenderedPageBreak/>
        <w:t>The participation and reputation of UNIDO was highly valued by all stakeholders. Many respondents remarked on the importance of UNIDO’s association with th</w:t>
      </w:r>
      <w:r>
        <w:t>e</w:t>
      </w:r>
      <w:r w:rsidRPr="00DE5B90">
        <w:t xml:space="preserve"> project and expressed strong wishes for its continuation. </w:t>
      </w:r>
      <w:r>
        <w:t>T</w:t>
      </w:r>
      <w:r w:rsidRPr="00DE5B90">
        <w:t xml:space="preserve">here was a </w:t>
      </w:r>
      <w:r>
        <w:t>very</w:t>
      </w:r>
      <w:r w:rsidRPr="00DE5B90">
        <w:t xml:space="preserve"> high name recognition for UNIDO (</w:t>
      </w:r>
      <w:r>
        <w:t xml:space="preserve">with </w:t>
      </w:r>
      <w:proofErr w:type="gramStart"/>
      <w:r w:rsidRPr="00DE5B90">
        <w:t xml:space="preserve">all </w:t>
      </w:r>
      <w:r>
        <w:t>of</w:t>
      </w:r>
      <w:proofErr w:type="gramEnd"/>
      <w:r>
        <w:t xml:space="preserve"> </w:t>
      </w:r>
      <w:r w:rsidRPr="00DE5B90">
        <w:t>its positive association)</w:t>
      </w:r>
      <w:r>
        <w:t>. R</w:t>
      </w:r>
      <w:r w:rsidRPr="00DE5B90">
        <w:t>espondents frequently referred to the project as “the UNIDO project”, rather than GCIP</w:t>
      </w:r>
      <w:r>
        <w:t>, which has implications for managing the transition to national ownership.</w:t>
      </w:r>
      <w:bookmarkEnd w:id="286"/>
    </w:p>
    <w:p w14:paraId="08183819" w14:textId="15965DEF" w:rsidR="00CA6A63" w:rsidRPr="004737D6" w:rsidRDefault="00CA6A63" w:rsidP="00EA4731">
      <w:pPr>
        <w:pStyle w:val="EOHighlightText"/>
        <w:rPr>
          <w:rStyle w:val="JoyceNormalText"/>
        </w:rPr>
      </w:pPr>
      <w:r w:rsidRPr="004737D6">
        <w:rPr>
          <w:rStyle w:val="JoyceNormalText"/>
        </w:rPr>
        <w:t>The rating for UNIDO’s performance is “</w:t>
      </w:r>
      <w:r w:rsidR="00EC6D67">
        <w:rPr>
          <w:rStyle w:val="JoyceNormalText"/>
        </w:rPr>
        <w:t xml:space="preserve">highly </w:t>
      </w:r>
      <w:r w:rsidR="003B6D75">
        <w:rPr>
          <w:rStyle w:val="JoyceNormalText"/>
        </w:rPr>
        <w:t>satisfactory</w:t>
      </w:r>
      <w:r w:rsidR="00F57AEF">
        <w:rPr>
          <w:rStyle w:val="JoyceNormalText"/>
        </w:rPr>
        <w:t>”</w:t>
      </w:r>
    </w:p>
    <w:p w14:paraId="00585B71" w14:textId="329C24B6" w:rsidR="00CA6A63" w:rsidRPr="004737D6" w:rsidRDefault="00CA6A63" w:rsidP="00EF1B2C">
      <w:pPr>
        <w:pStyle w:val="Heading3"/>
      </w:pPr>
      <w:bookmarkStart w:id="287" w:name="_Ref504061003"/>
      <w:bookmarkStart w:id="288" w:name="_Toc520637991"/>
      <w:r w:rsidRPr="004737D6">
        <w:t xml:space="preserve">National </w:t>
      </w:r>
      <w:r w:rsidR="00FD109F">
        <w:t>C</w:t>
      </w:r>
      <w:r w:rsidRPr="004737D6">
        <w:t>ounterparts</w:t>
      </w:r>
      <w:bookmarkEnd w:id="287"/>
      <w:bookmarkEnd w:id="288"/>
      <w:r w:rsidR="000E73E0">
        <w:t xml:space="preserve"> </w:t>
      </w:r>
    </w:p>
    <w:p w14:paraId="28C2FE3D" w14:textId="254D2514" w:rsidR="00F33EC4" w:rsidRDefault="00F33EC4" w:rsidP="00E0104C">
      <w:pPr>
        <w:pStyle w:val="EONumberedParagraph"/>
      </w:pPr>
      <w:bookmarkStart w:id="289" w:name="_Ref520472820"/>
      <w:r w:rsidRPr="00DE5B90">
        <w:t xml:space="preserve">Several government entities took up the invitation of UNIDO to join </w:t>
      </w:r>
      <w:r w:rsidR="00EC25E2">
        <w:t xml:space="preserve">the </w:t>
      </w:r>
      <w:r w:rsidRPr="00DE5B90">
        <w:t>GCIP as partners, which also involved becoming members of the PSC</w:t>
      </w:r>
      <w:r w:rsidR="00EC25E2">
        <w:t xml:space="preserve">, a structure designed to </w:t>
      </w:r>
      <w:r w:rsidR="00F35946">
        <w:t>facilitate</w:t>
      </w:r>
      <w:r w:rsidR="00EC25E2">
        <w:t xml:space="preserve"> </w:t>
      </w:r>
      <w:r w:rsidR="00F35946">
        <w:t xml:space="preserve">its </w:t>
      </w:r>
      <w:r w:rsidR="00EC25E2">
        <w:t>national ownership</w:t>
      </w:r>
      <w:r w:rsidRPr="00DE5B90">
        <w:t xml:space="preserve">. All those </w:t>
      </w:r>
      <w:r w:rsidR="00F35946">
        <w:t>that took</w:t>
      </w:r>
      <w:r w:rsidRPr="00DE5B90">
        <w:t xml:space="preserve"> part were relevant</w:t>
      </w:r>
      <w:r w:rsidR="00212CFD">
        <w:t>,</w:t>
      </w:r>
      <w:r>
        <w:t xml:space="preserve"> </w:t>
      </w:r>
      <w:r w:rsidRPr="00DE5B90">
        <w:t>able to benefit from project</w:t>
      </w:r>
      <w:r w:rsidR="00EC25E2">
        <w:t xml:space="preserve"> </w:t>
      </w:r>
      <w:r w:rsidRPr="00DE5B90">
        <w:t>activities and outcomes</w:t>
      </w:r>
      <w:r w:rsidR="00212CFD">
        <w:t>,</w:t>
      </w:r>
      <w:r w:rsidRPr="00DE5B90">
        <w:t xml:space="preserve"> and</w:t>
      </w:r>
      <w:r w:rsidR="00F35946">
        <w:t xml:space="preserve"> had</w:t>
      </w:r>
      <w:r w:rsidRPr="00DE5B90">
        <w:t xml:space="preserve"> a key role to play in securing the sustainability of its benefits and results. </w:t>
      </w:r>
      <w:r w:rsidR="00212CFD" w:rsidRPr="00690DC4">
        <w:t xml:space="preserve">The PSC structure included </w:t>
      </w:r>
      <w:r w:rsidR="00212CFD">
        <w:t>government co-financing</w:t>
      </w:r>
      <w:r w:rsidR="00212CFD" w:rsidRPr="00690DC4">
        <w:t xml:space="preserve"> partners, </w:t>
      </w:r>
      <w:r w:rsidR="00212CFD">
        <w:t>which</w:t>
      </w:r>
      <w:r w:rsidR="00212CFD" w:rsidRPr="00690DC4">
        <w:t xml:space="preserve"> allowed them to participate, guide</w:t>
      </w:r>
      <w:r w:rsidR="00212CFD">
        <w:t>,</w:t>
      </w:r>
      <w:r w:rsidR="00212CFD" w:rsidRPr="00690DC4">
        <w:t xml:space="preserve"> and measure their investment impact.</w:t>
      </w:r>
      <w:bookmarkEnd w:id="289"/>
    </w:p>
    <w:p w14:paraId="557C1719" w14:textId="24F3CB49" w:rsidR="00B909A2" w:rsidRDefault="00D67ADA" w:rsidP="00E0104C">
      <w:pPr>
        <w:pStyle w:val="EONumberedParagraph"/>
      </w:pPr>
      <w:r>
        <w:t xml:space="preserve">By taking on the </w:t>
      </w:r>
      <w:r w:rsidR="00212CFD">
        <w:t xml:space="preserve">lead executing role for the GCIP, </w:t>
      </w:r>
      <w:r>
        <w:t xml:space="preserve">and from 2018, absorbing the project under its own structure, </w:t>
      </w:r>
      <w:r w:rsidR="00212CFD">
        <w:t xml:space="preserve">TIA strengthened its own </w:t>
      </w:r>
      <w:r w:rsidR="00504EBB">
        <w:t>role</w:t>
      </w:r>
      <w:r w:rsidR="00F33EC4">
        <w:t xml:space="preserve"> as </w:t>
      </w:r>
      <w:r w:rsidR="00212CFD">
        <w:t>a</w:t>
      </w:r>
      <w:r w:rsidR="00F33EC4">
        <w:t xml:space="preserve"> bridge for innovation, research and development</w:t>
      </w:r>
      <w:r w:rsidR="00B21EE6">
        <w:t>, broadened its outreach</w:t>
      </w:r>
      <w:r w:rsidR="009026F3">
        <w:t>, and enhanced its own services (¶</w:t>
      </w:r>
      <w:r w:rsidR="009026F3">
        <w:fldChar w:fldCharType="begin"/>
      </w:r>
      <w:r w:rsidR="009026F3">
        <w:instrText xml:space="preserve"> REF _Ref520404801 \r \h </w:instrText>
      </w:r>
      <w:r w:rsidR="009026F3">
        <w:fldChar w:fldCharType="separate"/>
      </w:r>
      <w:r w:rsidR="00E244D1">
        <w:t>41</w:t>
      </w:r>
      <w:r w:rsidR="009026F3">
        <w:fldChar w:fldCharType="end"/>
      </w:r>
      <w:r w:rsidR="009026F3">
        <w:t>, ¶</w:t>
      </w:r>
      <w:r w:rsidR="009026F3">
        <w:fldChar w:fldCharType="begin"/>
      </w:r>
      <w:r w:rsidR="009026F3">
        <w:instrText xml:space="preserve"> REF _Ref520404695 \r \h </w:instrText>
      </w:r>
      <w:r w:rsidR="009026F3">
        <w:fldChar w:fldCharType="separate"/>
      </w:r>
      <w:r w:rsidR="00E244D1">
        <w:t>98</w:t>
      </w:r>
      <w:r w:rsidR="009026F3">
        <w:fldChar w:fldCharType="end"/>
      </w:r>
      <w:r w:rsidR="009026F3">
        <w:t>).</w:t>
      </w:r>
      <w:r w:rsidR="00124853">
        <w:t xml:space="preserve"> </w:t>
      </w:r>
      <w:bookmarkStart w:id="290" w:name="_Ref520405918"/>
    </w:p>
    <w:p w14:paraId="34D90DE8" w14:textId="584E78C6" w:rsidR="00F33EC4" w:rsidRPr="00F33EC4" w:rsidRDefault="00B905DE" w:rsidP="00E0104C">
      <w:pPr>
        <w:pStyle w:val="EONumberedParagraph"/>
      </w:pPr>
      <w:r>
        <w:t xml:space="preserve">Furthermore, </w:t>
      </w:r>
      <w:r w:rsidR="00F33EC4">
        <w:t xml:space="preserve">TIA’s </w:t>
      </w:r>
      <w:r w:rsidR="009026F3">
        <w:t xml:space="preserve">parliamentary </w:t>
      </w:r>
      <w:r w:rsidR="00F33EC4">
        <w:t xml:space="preserve">mandate </w:t>
      </w:r>
      <w:r w:rsidR="00B21EE6">
        <w:t>enabled</w:t>
      </w:r>
      <w:r w:rsidR="00F33EC4">
        <w:t xml:space="preserve"> </w:t>
      </w:r>
      <w:r w:rsidR="00BB0FC3">
        <w:t xml:space="preserve">the agency </w:t>
      </w:r>
      <w:r w:rsidR="00F33EC4">
        <w:t xml:space="preserve">to engage all </w:t>
      </w:r>
      <w:r w:rsidR="00BB0FC3">
        <w:t>relevant</w:t>
      </w:r>
      <w:r w:rsidR="00F33EC4">
        <w:t xml:space="preserve"> stakeholders </w:t>
      </w:r>
      <w:r w:rsidR="00BB0FC3">
        <w:t xml:space="preserve">across </w:t>
      </w:r>
      <w:r w:rsidR="00F33EC4">
        <w:t>national ministries, local</w:t>
      </w:r>
      <w:r w:rsidR="009026F3">
        <w:t xml:space="preserve"> and </w:t>
      </w:r>
      <w:r w:rsidR="00F33EC4">
        <w:t xml:space="preserve">national government departments, </w:t>
      </w:r>
      <w:r w:rsidR="009026F3">
        <w:t xml:space="preserve">science and technology councils, </w:t>
      </w:r>
      <w:r w:rsidR="00F33EC4">
        <w:t>higher education institut</w:t>
      </w:r>
      <w:r w:rsidR="00B21EE6">
        <w:t>es</w:t>
      </w:r>
      <w:r w:rsidR="00F33EC4">
        <w:t>, public entities</w:t>
      </w:r>
      <w:r w:rsidR="009026F3">
        <w:t>,</w:t>
      </w:r>
      <w:r w:rsidR="00F33EC4">
        <w:t xml:space="preserve"> and private sector. </w:t>
      </w:r>
      <w:commentRangeStart w:id="291"/>
      <w:r w:rsidR="00F33EC4">
        <w:t xml:space="preserve">Fifteen partners participated in the </w:t>
      </w:r>
      <w:r w:rsidR="009026F3">
        <w:t>project</w:t>
      </w:r>
      <w:r w:rsidR="0000660C">
        <w:t xml:space="preserve"> during 2014-2018</w:t>
      </w:r>
      <w:r w:rsidR="009026F3">
        <w:t>;</w:t>
      </w:r>
      <w:r w:rsidR="00F33EC4">
        <w:t xml:space="preserve"> </w:t>
      </w:r>
      <w:r w:rsidR="00B21EE6">
        <w:t>10</w:t>
      </w:r>
      <w:r w:rsidR="00F33EC4">
        <w:t xml:space="preserve"> mentors were recruited and trained from various relevant entitles</w:t>
      </w:r>
      <w:r w:rsidR="0000660C">
        <w:t>,</w:t>
      </w:r>
      <w:r w:rsidR="00F33EC4">
        <w:t xml:space="preserve"> including: </w:t>
      </w:r>
      <w:r w:rsidR="00F33EC4" w:rsidRPr="00F33EC4">
        <w:t>Innovation Hub</w:t>
      </w:r>
      <w:r w:rsidR="0000660C">
        <w:t>/Climate Innovation Centre</w:t>
      </w:r>
      <w:r w:rsidR="00F33EC4" w:rsidRPr="00F33EC4">
        <w:t xml:space="preserve">, </w:t>
      </w:r>
      <w:r w:rsidR="0000660C">
        <w:t xml:space="preserve">Southern African Alternative Energy Association </w:t>
      </w:r>
      <w:r w:rsidR="0000660C" w:rsidRPr="0000660C">
        <w:t>(</w:t>
      </w:r>
      <w:r w:rsidR="00F33EC4" w:rsidRPr="0000660C">
        <w:t>SAAEA</w:t>
      </w:r>
      <w:r w:rsidR="0000660C" w:rsidRPr="0000660C">
        <w:t>)</w:t>
      </w:r>
      <w:r w:rsidR="00F33EC4" w:rsidRPr="0000660C">
        <w:t>,</w:t>
      </w:r>
      <w:r w:rsidR="00F33EC4" w:rsidRPr="00F33EC4">
        <w:t xml:space="preserve"> NCPC</w:t>
      </w:r>
      <w:r w:rsidR="00F33EC4">
        <w:t>-SA</w:t>
      </w:r>
      <w:r w:rsidR="00F33EC4" w:rsidRPr="00F33EC4">
        <w:t>, Spoor &amp; Fisher, Skeg</w:t>
      </w:r>
      <w:r w:rsidR="0000660C">
        <w:t xml:space="preserve"> Product Development</w:t>
      </w:r>
      <w:r w:rsidR="00F33EC4" w:rsidRPr="00F33EC4">
        <w:t xml:space="preserve">, </w:t>
      </w:r>
      <w:r w:rsidR="00F33EC4">
        <w:t>Water Resources Commission (</w:t>
      </w:r>
      <w:r w:rsidR="00F33EC4" w:rsidRPr="00F33EC4">
        <w:t>WRC</w:t>
      </w:r>
      <w:r w:rsidR="00F33EC4">
        <w:t>)</w:t>
      </w:r>
      <w:r w:rsidR="00F33EC4" w:rsidRPr="00F33EC4">
        <w:t xml:space="preserve">, </w:t>
      </w:r>
      <w:r w:rsidR="00F33EC4">
        <w:t>World Wide Fund for Nature South Africa (</w:t>
      </w:r>
      <w:r w:rsidR="00F33EC4" w:rsidRPr="00F33EC4">
        <w:t>WWF</w:t>
      </w:r>
      <w:r w:rsidR="00F33EC4">
        <w:t>)</w:t>
      </w:r>
      <w:r w:rsidR="00F33EC4" w:rsidRPr="00F33EC4">
        <w:t>, Alive2Green, 1Effect.com</w:t>
      </w:r>
      <w:r w:rsidR="00D67ADA">
        <w:t xml:space="preserve"> and </w:t>
      </w:r>
      <w:r w:rsidR="00D67ADA" w:rsidRPr="00F33EC4">
        <w:t>Green Cape</w:t>
      </w:r>
      <w:r w:rsidR="00BB0FC3">
        <w:t>.</w:t>
      </w:r>
      <w:r w:rsidR="00F33EC4" w:rsidRPr="00F33EC4">
        <w:t xml:space="preserve"> </w:t>
      </w:r>
      <w:commentRangeEnd w:id="291"/>
      <w:r w:rsidR="0000660C">
        <w:rPr>
          <w:rStyle w:val="CommentReference"/>
          <w:rFonts w:ascii="Times New Roman" w:hAnsi="Times New Roman" w:cs="Times New Roman"/>
          <w:color w:val="auto"/>
          <w:shd w:val="clear" w:color="auto" w:fill="auto"/>
          <w:lang w:val="en-US" w:eastAsia="en-US"/>
        </w:rPr>
        <w:commentReference w:id="291"/>
      </w:r>
      <w:bookmarkEnd w:id="290"/>
    </w:p>
    <w:p w14:paraId="0380F276" w14:textId="7A39495D" w:rsidR="00CA6A63" w:rsidRPr="004737D6" w:rsidRDefault="00CA6A63" w:rsidP="00EA4731">
      <w:pPr>
        <w:pStyle w:val="EOHighlightText"/>
        <w:rPr>
          <w:rStyle w:val="JoyceNormalText"/>
        </w:rPr>
      </w:pPr>
      <w:r w:rsidRPr="004737D6">
        <w:rPr>
          <w:rStyle w:val="JoyceNormalText"/>
        </w:rPr>
        <w:t xml:space="preserve">The rating for National Counterparts’ performance is </w:t>
      </w:r>
      <w:r w:rsidR="003E709A" w:rsidRPr="003E709A">
        <w:rPr>
          <w:rStyle w:val="JoyceNormalText"/>
        </w:rPr>
        <w:t>“</w:t>
      </w:r>
      <w:r w:rsidR="00EC6D67">
        <w:rPr>
          <w:rStyle w:val="JoyceNormalText"/>
        </w:rPr>
        <w:t xml:space="preserve">highly </w:t>
      </w:r>
      <w:r w:rsidR="00A66185" w:rsidRPr="003E709A">
        <w:rPr>
          <w:rStyle w:val="JoyceNormalText"/>
        </w:rPr>
        <w:t>satisfactory</w:t>
      </w:r>
      <w:r w:rsidR="00FD109F" w:rsidRPr="003E709A">
        <w:rPr>
          <w:rStyle w:val="JoyceNormalText"/>
        </w:rPr>
        <w:t>”</w:t>
      </w:r>
    </w:p>
    <w:p w14:paraId="153DF46A" w14:textId="76B782CB" w:rsidR="00CA6A63" w:rsidRPr="004737D6" w:rsidRDefault="00CA6A63" w:rsidP="00EF1B2C">
      <w:pPr>
        <w:pStyle w:val="Heading3"/>
      </w:pPr>
      <w:bookmarkStart w:id="292" w:name="_Ref504061016"/>
      <w:bookmarkStart w:id="293" w:name="_Toc520637992"/>
      <w:r w:rsidRPr="004737D6">
        <w:t>Donor</w:t>
      </w:r>
      <w:bookmarkEnd w:id="292"/>
      <w:bookmarkEnd w:id="293"/>
    </w:p>
    <w:p w14:paraId="2FCAD600" w14:textId="159AEE4D" w:rsidR="00CA6A63" w:rsidRDefault="00276D9D" w:rsidP="00E0104C">
      <w:pPr>
        <w:pStyle w:val="EONumberedParagraph"/>
      </w:pPr>
      <w:r>
        <w:t>The GEF Operational Focal Point</w:t>
      </w:r>
      <w:r w:rsidR="0037506D">
        <w:t xml:space="preserve"> </w:t>
      </w:r>
      <w:r>
        <w:t xml:space="preserve">endorsed the Project Identification Form, triggering a GEF grant of USD </w:t>
      </w:r>
      <w:r w:rsidR="0000072C">
        <w:t>1,</w:t>
      </w:r>
      <w:r w:rsidR="00F33EC4">
        <w:t>990</w:t>
      </w:r>
      <w:r w:rsidR="0000072C">
        <w:t xml:space="preserve"> million</w:t>
      </w:r>
      <w:r>
        <w:t>.</w:t>
      </w:r>
      <w:r w:rsidR="00646B26">
        <w:t xml:space="preserve"> </w:t>
      </w:r>
      <w:r w:rsidR="0000072C">
        <w:t>The</w:t>
      </w:r>
      <w:r w:rsidR="00646B26">
        <w:t xml:space="preserve"> Evaluation Team</w:t>
      </w:r>
      <w:r w:rsidR="0000072C">
        <w:t xml:space="preserve"> confirmed that the</w:t>
      </w:r>
      <w:r w:rsidR="00646B26">
        <w:t xml:space="preserve"> timely disbursement of project funds</w:t>
      </w:r>
      <w:r w:rsidR="0000072C">
        <w:t xml:space="preserve"> well-supported</w:t>
      </w:r>
      <w:r w:rsidR="00646B26">
        <w:t xml:space="preserve"> the envisaged activitie</w:t>
      </w:r>
      <w:r w:rsidR="0000072C">
        <w:t xml:space="preserve">s and </w:t>
      </w:r>
      <w:r w:rsidR="00646B26">
        <w:t>outcomes.</w:t>
      </w:r>
      <w:r w:rsidR="0037506D">
        <w:t xml:space="preserve"> Project supervision from the GEF side functioned </w:t>
      </w:r>
      <w:r w:rsidR="00B77A62">
        <w:t>well</w:t>
      </w:r>
      <w:r w:rsidR="0037506D">
        <w:t>. The annual PIRs prepared for the GEF were accepted.</w:t>
      </w:r>
      <w:r w:rsidR="0037506D" w:rsidRPr="0037506D">
        <w:t xml:space="preserve"> </w:t>
      </w:r>
    </w:p>
    <w:p w14:paraId="36F3A9C3" w14:textId="4DE2F9DA" w:rsidR="0000072C" w:rsidRDefault="0000072C" w:rsidP="00E0104C">
      <w:pPr>
        <w:pStyle w:val="EONumberedParagraph"/>
      </w:pPr>
      <w:bookmarkStart w:id="294" w:name="_Ref520480181"/>
      <w:r>
        <w:t xml:space="preserve">The GEF’s financial contribution and support through the GCIP for nurturing technology and entrepreneurship was highly appreciated by all stakeholders concerned and perceived to be highly relevant assistance to bridge gaps in resources and capabilities for innovation and acting as a catalytic force for further development of the </w:t>
      </w:r>
      <w:r w:rsidR="00F33EC4">
        <w:t>entrepreneurship</w:t>
      </w:r>
      <w:r>
        <w:t xml:space="preserve"> ecosystem</w:t>
      </w:r>
      <w:r w:rsidR="00B77A62">
        <w:t xml:space="preserve"> in South Africa</w:t>
      </w:r>
      <w:r>
        <w:t>.</w:t>
      </w:r>
      <w:bookmarkEnd w:id="294"/>
      <w:r>
        <w:t xml:space="preserve"> </w:t>
      </w:r>
    </w:p>
    <w:p w14:paraId="13807CB8" w14:textId="00F1A527" w:rsidR="00CA6A63" w:rsidRPr="004737D6" w:rsidRDefault="00CA6A63" w:rsidP="00EA4731">
      <w:pPr>
        <w:pStyle w:val="EOHighlightText"/>
        <w:rPr>
          <w:rStyle w:val="JoyceNormalText"/>
        </w:rPr>
      </w:pPr>
      <w:r w:rsidRPr="004737D6">
        <w:rPr>
          <w:rStyle w:val="JoyceNormalText"/>
        </w:rPr>
        <w:t>The rating for the donor is “</w:t>
      </w:r>
      <w:r w:rsidR="00F33C70">
        <w:rPr>
          <w:rStyle w:val="JoyceNormalText"/>
        </w:rPr>
        <w:t xml:space="preserve">highly </w:t>
      </w:r>
      <w:r w:rsidR="001149B8">
        <w:rPr>
          <w:rStyle w:val="JoyceNormalText"/>
        </w:rPr>
        <w:t>satisfactory”</w:t>
      </w:r>
    </w:p>
    <w:p w14:paraId="24B99325" w14:textId="76F50F42" w:rsidR="003A65F5" w:rsidRDefault="0013533B" w:rsidP="006816D8">
      <w:pPr>
        <w:pStyle w:val="Heading2"/>
      </w:pPr>
      <w:bookmarkStart w:id="295" w:name="_Toc520637993"/>
      <w:r w:rsidRPr="00625444">
        <w:t>P</w:t>
      </w:r>
      <w:r w:rsidR="003A65F5" w:rsidRPr="00625444">
        <w:t>rocesses affecting achievement of project results</w:t>
      </w:r>
      <w:bookmarkEnd w:id="295"/>
    </w:p>
    <w:p w14:paraId="7E4EC037" w14:textId="7AD75BE5" w:rsidR="003A65F5" w:rsidRDefault="003A65F5" w:rsidP="00EF1B2C">
      <w:pPr>
        <w:pStyle w:val="Heading3"/>
      </w:pPr>
      <w:bookmarkStart w:id="296" w:name="_Toc520637994"/>
      <w:r w:rsidRPr="004737D6">
        <w:t>Preparation and readiness</w:t>
      </w:r>
      <w:r w:rsidR="00A27FC7" w:rsidRPr="004737D6">
        <w:t xml:space="preserve"> / quality at entry</w:t>
      </w:r>
      <w:bookmarkEnd w:id="296"/>
    </w:p>
    <w:p w14:paraId="64F1A005" w14:textId="6FE1E1A5" w:rsidR="007561E5" w:rsidRDefault="00C15A73" w:rsidP="00E0104C">
      <w:pPr>
        <w:pStyle w:val="EONumberedParagraph"/>
      </w:pPr>
      <w:bookmarkStart w:id="297" w:name="_Ref517968989"/>
      <w:r>
        <w:t>An aspect that improved readiness and quality at entry is that the current project</w:t>
      </w:r>
      <w:r w:rsidR="0000125A">
        <w:t xml:space="preserve"> </w:t>
      </w:r>
      <w:r>
        <w:t>incorporated</w:t>
      </w:r>
      <w:r w:rsidR="0000125A">
        <w:t xml:space="preserve"> lessons from </w:t>
      </w:r>
      <w:r w:rsidR="0000125A" w:rsidRPr="00F33EC4">
        <w:t xml:space="preserve">‘Greening the COP17’ </w:t>
      </w:r>
      <w:r>
        <w:t>(¶</w:t>
      </w:r>
      <w:r>
        <w:fldChar w:fldCharType="begin"/>
      </w:r>
      <w:r>
        <w:instrText xml:space="preserve"> REF _Ref520217665 \r \h </w:instrText>
      </w:r>
      <w:r>
        <w:fldChar w:fldCharType="separate"/>
      </w:r>
      <w:r w:rsidR="00E244D1">
        <w:t>26</w:t>
      </w:r>
      <w:r>
        <w:fldChar w:fldCharType="end"/>
      </w:r>
      <w:r>
        <w:t>)</w:t>
      </w:r>
      <w:r w:rsidR="00565EC8">
        <w:t>, s</w:t>
      </w:r>
      <w:r w:rsidR="0000125A">
        <w:t>et</w:t>
      </w:r>
      <w:r w:rsidR="00565EC8">
        <w:t>ting</w:t>
      </w:r>
      <w:r w:rsidR="0000125A">
        <w:t xml:space="preserve"> the ambition</w:t>
      </w:r>
      <w:r>
        <w:t xml:space="preserve"> (and targets)</w:t>
      </w:r>
      <w:r w:rsidR="0000125A">
        <w:t xml:space="preserve"> for the current project according to the experience of this first “Cleantech Competition”. </w:t>
      </w:r>
      <w:r w:rsidR="00A74024">
        <w:t xml:space="preserve">A preparation component was not requested. </w:t>
      </w:r>
      <w:r>
        <w:t xml:space="preserve">Explanations for this relate to the </w:t>
      </w:r>
      <w:r w:rsidR="00565EC8">
        <w:t xml:space="preserve">project’s </w:t>
      </w:r>
      <w:r>
        <w:t xml:space="preserve">(too small) size and uncertainty as to whether the GCIP would be implemented </w:t>
      </w:r>
      <w:r w:rsidR="00565EC8">
        <w:t>as</w:t>
      </w:r>
      <w:r>
        <w:t xml:space="preserve"> a program</w:t>
      </w:r>
      <w:r w:rsidR="00565EC8">
        <w:t xml:space="preserve"> </w:t>
      </w:r>
      <w:r>
        <w:t xml:space="preserve">or as individual country projects. </w:t>
      </w:r>
      <w:r w:rsidR="00E1636A">
        <w:t xml:space="preserve">The extent to which </w:t>
      </w:r>
      <w:r w:rsidR="00E1636A">
        <w:lastRenderedPageBreak/>
        <w:t xml:space="preserve">an updated mapping and analysis of the entrepreneurship ecosystem was carried out at the project’s initiation </w:t>
      </w:r>
      <w:r w:rsidR="00565EC8">
        <w:t>w</w:t>
      </w:r>
      <w:r w:rsidR="00E1636A">
        <w:t>as not clear to the Evaluation Team</w:t>
      </w:r>
      <w:r w:rsidR="00A74024">
        <w:t xml:space="preserve">. </w:t>
      </w:r>
      <w:r w:rsidR="007561E5">
        <w:t>Respondents reported that cleantech innovation was a very new topic for UNIDO and its counterparts</w:t>
      </w:r>
      <w:r w:rsidR="00565EC8">
        <w:t xml:space="preserve"> </w:t>
      </w:r>
      <w:r w:rsidR="007561E5">
        <w:t>and that the project took time to build momentum due to the need to establish common understanding of many of the core aspects.</w:t>
      </w:r>
    </w:p>
    <w:p w14:paraId="68D70E02" w14:textId="061FA900" w:rsidR="00E1636A" w:rsidRDefault="00A74024" w:rsidP="00E0104C">
      <w:pPr>
        <w:pStyle w:val="EONumberedParagraph"/>
      </w:pPr>
      <w:r>
        <w:t>The Project Document indicates that one of the key aims was to “</w:t>
      </w:r>
      <w:r w:rsidRPr="00B475C9">
        <w:t>create a conducive environment that will allow for the long-term growth of the low-carbon technology innovation sector in South Africa</w:t>
      </w:r>
      <w:r>
        <w:t>”, but no references were made to emerging frameworks and</w:t>
      </w:r>
      <w:r w:rsidR="007561E5">
        <w:t xml:space="preserve"> </w:t>
      </w:r>
      <w:r>
        <w:t xml:space="preserve">approaches </w:t>
      </w:r>
      <w:r w:rsidR="007561E5">
        <w:t>to</w:t>
      </w:r>
      <w:r>
        <w:t xml:space="preserve"> assess an entrepreneurship ecosystem that were available at the time</w:t>
      </w:r>
      <w:r w:rsidR="005168BE">
        <w:rPr>
          <w:rStyle w:val="FootnoteReference"/>
        </w:rPr>
        <w:footnoteReference w:id="51"/>
      </w:r>
      <w:r w:rsidR="005168BE">
        <w:t xml:space="preserve">. As the financial planning </w:t>
      </w:r>
      <w:r w:rsidR="00B475C9">
        <w:t>(¶</w:t>
      </w:r>
      <w:r w:rsidR="00B475C9">
        <w:fldChar w:fldCharType="begin"/>
      </w:r>
      <w:r w:rsidR="00B475C9">
        <w:instrText xml:space="preserve"> REF _Ref520364058 \r \h </w:instrText>
      </w:r>
      <w:r w:rsidR="00B475C9">
        <w:fldChar w:fldCharType="separate"/>
      </w:r>
      <w:r w:rsidR="00E244D1">
        <w:t>144</w:t>
      </w:r>
      <w:r w:rsidR="00B475C9">
        <w:fldChar w:fldCharType="end"/>
      </w:r>
      <w:r w:rsidR="00B475C9">
        <w:t xml:space="preserve">) </w:t>
      </w:r>
      <w:r w:rsidR="005168BE">
        <w:t>attests, the focus was</w:t>
      </w:r>
      <w:r w:rsidR="00B475C9">
        <w:t xml:space="preserve"> </w:t>
      </w:r>
      <w:r w:rsidR="005168BE">
        <w:t>on establishing</w:t>
      </w:r>
      <w:r w:rsidR="007561E5">
        <w:t>/</w:t>
      </w:r>
      <w:r w:rsidR="005168BE">
        <w:t xml:space="preserve">sustaining the </w:t>
      </w:r>
      <w:r w:rsidR="00DC65CE">
        <w:t>Competition</w:t>
      </w:r>
      <w:r w:rsidR="005168BE">
        <w:t xml:space="preserve">-Accelerator, </w:t>
      </w:r>
      <w:r w:rsidR="007561E5">
        <w:t xml:space="preserve">which </w:t>
      </w:r>
      <w:r w:rsidR="005168BE">
        <w:t>appeared to lose sight of the context in which this</w:t>
      </w:r>
      <w:r w:rsidR="007561E5">
        <w:t xml:space="preserve"> mechanism was</w:t>
      </w:r>
      <w:r w:rsidR="005168BE">
        <w:t xml:space="preserve"> embedded and the tremendous opportunity to play th</w:t>
      </w:r>
      <w:r w:rsidR="007561E5">
        <w:t xml:space="preserve">e </w:t>
      </w:r>
      <w:r w:rsidR="005168BE">
        <w:t>national coordinating role that was envisaged</w:t>
      </w:r>
      <w:r w:rsidR="007561E5">
        <w:t xml:space="preserve"> as part of the project design</w:t>
      </w:r>
      <w:r w:rsidR="005168BE">
        <w:t>.</w:t>
      </w:r>
      <w:r w:rsidR="007561E5">
        <w:t xml:space="preserve"> Could a preparation phase have helped to put this more in context and better define and balance efforts?</w:t>
      </w:r>
    </w:p>
    <w:p w14:paraId="09ABE83C" w14:textId="57FD2AF9" w:rsidR="003A65F5" w:rsidRPr="004737D6" w:rsidRDefault="00A27FC7" w:rsidP="00EF1B2C">
      <w:pPr>
        <w:pStyle w:val="Heading3"/>
      </w:pPr>
      <w:bookmarkStart w:id="298" w:name="_Ref520131797"/>
      <w:bookmarkStart w:id="299" w:name="_Toc520637995"/>
      <w:r w:rsidRPr="004737D6">
        <w:t xml:space="preserve">Financial </w:t>
      </w:r>
      <w:r w:rsidR="00625444">
        <w:t>P</w:t>
      </w:r>
      <w:r w:rsidRPr="004737D6">
        <w:t>lanning</w:t>
      </w:r>
      <w:bookmarkEnd w:id="297"/>
      <w:bookmarkEnd w:id="298"/>
      <w:bookmarkEnd w:id="299"/>
    </w:p>
    <w:p w14:paraId="46D45638" w14:textId="16E91260" w:rsidR="00FF10D9" w:rsidRDefault="00FF10D9" w:rsidP="00E0104C">
      <w:pPr>
        <w:pStyle w:val="EONumberedParagraph"/>
      </w:pPr>
      <w:bookmarkStart w:id="300" w:name="_Hlk503992465"/>
      <w:r w:rsidRPr="004737D6">
        <w:t xml:space="preserve">The </w:t>
      </w:r>
      <w:r>
        <w:t>project</w:t>
      </w:r>
      <w:r w:rsidRPr="004737D6">
        <w:t xml:space="preserve"> was launched with </w:t>
      </w:r>
      <w:r>
        <w:t xml:space="preserve">GEF </w:t>
      </w:r>
      <w:r w:rsidRPr="004737D6">
        <w:t>funding, together with in-kind</w:t>
      </w:r>
      <w:r>
        <w:t xml:space="preserve"> and </w:t>
      </w:r>
      <w:r w:rsidRPr="004737D6">
        <w:t xml:space="preserve">cash contributions from UNIDO and co-financing partners in </w:t>
      </w:r>
      <w:r w:rsidR="00626436">
        <w:t>South Africa</w:t>
      </w:r>
      <w:r>
        <w:t xml:space="preserve"> (¶</w:t>
      </w:r>
      <w:r w:rsidR="007E6C18">
        <w:fldChar w:fldCharType="begin"/>
      </w:r>
      <w:r w:rsidR="007E6C18">
        <w:instrText xml:space="preserve"> REF _Ref520206360 \r \h </w:instrText>
      </w:r>
      <w:r w:rsidR="007E6C18">
        <w:fldChar w:fldCharType="separate"/>
      </w:r>
      <w:r w:rsidR="00E244D1">
        <w:t>29</w:t>
      </w:r>
      <w:r w:rsidR="007E6C18">
        <w:fldChar w:fldCharType="end"/>
      </w:r>
      <w:r>
        <w:t xml:space="preserve">). The original overall financial plan summary </w:t>
      </w:r>
      <w:r w:rsidR="007E6C18">
        <w:t>together with</w:t>
      </w:r>
      <w:r>
        <w:t xml:space="preserve"> its </w:t>
      </w:r>
      <w:r w:rsidR="007E6C18">
        <w:t xml:space="preserve">planned </w:t>
      </w:r>
      <w:r>
        <w:t>breakdown by outcomes</w:t>
      </w:r>
      <w:r w:rsidR="00343DEC">
        <w:t>,</w:t>
      </w:r>
      <w:r>
        <w:t xml:space="preserve"> are contained in </w:t>
      </w:r>
      <w:r>
        <w:fldChar w:fldCharType="begin"/>
      </w:r>
      <w:r>
        <w:instrText xml:space="preserve"> REF Annex4 \h </w:instrText>
      </w:r>
      <w:r>
        <w:fldChar w:fldCharType="separate"/>
      </w:r>
      <w:r w:rsidR="00E244D1" w:rsidRPr="004737D6">
        <w:t>Annex 4</w:t>
      </w:r>
      <w:r>
        <w:fldChar w:fldCharType="end"/>
      </w:r>
      <w:r>
        <w:t xml:space="preserve">. </w:t>
      </w:r>
    </w:p>
    <w:p w14:paraId="707BA032" w14:textId="794D0E08" w:rsidR="000F52EA" w:rsidRDefault="009E15EA" w:rsidP="00E0104C">
      <w:pPr>
        <w:pStyle w:val="EONumberedParagraph"/>
      </w:pPr>
      <w:r>
        <w:t xml:space="preserve">At </w:t>
      </w:r>
      <w:r w:rsidR="009361C3">
        <w:t>project start</w:t>
      </w:r>
      <w:r>
        <w:t xml:space="preserve">, co-financing partners signed commitment letters totalling USD </w:t>
      </w:r>
      <w:r w:rsidR="00376CB7">
        <w:t>6 million</w:t>
      </w:r>
      <w:r w:rsidR="009C3B5A">
        <w:t xml:space="preserve"> </w:t>
      </w:r>
      <w:r>
        <w:t xml:space="preserve">(see </w:t>
      </w:r>
      <w:r w:rsidRPr="004737D6">
        <w:t>Annex 4</w:t>
      </w:r>
      <w:r>
        <w:t xml:space="preserve"> for details). </w:t>
      </w:r>
      <w:r w:rsidR="00CF609C">
        <w:t>The planned level of resources and in-kind contributions</w:t>
      </w:r>
      <w:r w:rsidR="00376CB7">
        <w:t>, which totalled USD 7.9 million</w:t>
      </w:r>
      <w:r w:rsidR="00CF609C">
        <w:t xml:space="preserve"> </w:t>
      </w:r>
      <w:r w:rsidR="00343DEC">
        <w:t>we</w:t>
      </w:r>
      <w:r w:rsidR="00CF609C">
        <w:t xml:space="preserve">re judged to be adequate to implement the project and support its envisaged outcomes. </w:t>
      </w:r>
      <w:bookmarkStart w:id="301" w:name="_Ref506836114"/>
      <w:r w:rsidR="007C2AE0">
        <w:t>With</w:t>
      </w:r>
      <w:r w:rsidR="00376CB7">
        <w:t xml:space="preserve"> “no cost” extensions, these resources were </w:t>
      </w:r>
      <w:proofErr w:type="gramStart"/>
      <w:r w:rsidR="00376CB7">
        <w:t xml:space="preserve">actually </w:t>
      </w:r>
      <w:r w:rsidR="00376CB7" w:rsidRPr="0071737E">
        <w:t>stretched</w:t>
      </w:r>
      <w:proofErr w:type="gramEnd"/>
      <w:r w:rsidR="00376CB7" w:rsidRPr="0071737E">
        <w:t xml:space="preserve"> to cover a 5</w:t>
      </w:r>
      <w:r w:rsidR="00376CB7">
        <w:t>9</w:t>
      </w:r>
      <w:r w:rsidR="00376CB7" w:rsidRPr="0071737E">
        <w:t>-month duration</w:t>
      </w:r>
      <w:bookmarkEnd w:id="301"/>
      <w:r w:rsidR="00376CB7">
        <w:t>. Given that the bulk of other country pilots carried out in the same period also requested and were granted extensions up to 24 months</w:t>
      </w:r>
      <w:r w:rsidR="0049308B">
        <w:t xml:space="preserve"> and seeing that </w:t>
      </w:r>
      <w:r w:rsidR="00376CB7">
        <w:t xml:space="preserve">this phenomenon also played out in South Africa suggests </w:t>
      </w:r>
      <w:r w:rsidR="007C2AE0">
        <w:t xml:space="preserve">a </w:t>
      </w:r>
      <w:r w:rsidR="00376CB7">
        <w:t xml:space="preserve">weakness in planning (i.e. </w:t>
      </w:r>
      <w:r w:rsidR="007C2AE0">
        <w:t>its original</w:t>
      </w:r>
      <w:r w:rsidR="00376CB7">
        <w:t xml:space="preserve"> </w:t>
      </w:r>
      <w:r w:rsidR="00376CB7" w:rsidRPr="007C2AE0">
        <w:t xml:space="preserve">36-month </w:t>
      </w:r>
      <w:r w:rsidR="007C2AE0" w:rsidRPr="007C2AE0">
        <w:t>duration</w:t>
      </w:r>
      <w:r w:rsidR="00376CB7" w:rsidRPr="007C2AE0">
        <w:t xml:space="preserve"> was </w:t>
      </w:r>
      <w:r w:rsidR="0049308B" w:rsidRPr="007C2AE0">
        <w:t xml:space="preserve">simply </w:t>
      </w:r>
      <w:r w:rsidR="00376CB7" w:rsidRPr="007C2AE0">
        <w:t>not sufficient for reaching the envisaged outcomes) and efficient spending</w:t>
      </w:r>
      <w:r w:rsidR="0049308B" w:rsidRPr="007C2AE0">
        <w:t xml:space="preserve"> </w:t>
      </w:r>
      <w:r w:rsidR="00376CB7" w:rsidRPr="007C2AE0">
        <w:t>in</w:t>
      </w:r>
      <w:r w:rsidR="00376CB7">
        <w:t xml:space="preserve"> utilizing the originally provided resources to cover the significantly longer </w:t>
      </w:r>
      <w:r w:rsidR="0049308B">
        <w:t xml:space="preserve">time </w:t>
      </w:r>
      <w:r w:rsidR="00376CB7">
        <w:t>span</w:t>
      </w:r>
      <w:r w:rsidR="0049308B">
        <w:t xml:space="preserve"> </w:t>
      </w:r>
      <w:r w:rsidR="0049308B" w:rsidRPr="0071737E">
        <w:t>(¶</w:t>
      </w:r>
      <w:r w:rsidR="0049308B">
        <w:fldChar w:fldCharType="begin"/>
      </w:r>
      <w:r w:rsidR="0049308B">
        <w:instrText xml:space="preserve"> REF _Ref520207122 \r \h </w:instrText>
      </w:r>
      <w:r w:rsidR="0049308B">
        <w:fldChar w:fldCharType="separate"/>
      </w:r>
      <w:r w:rsidR="00E244D1">
        <w:t>91</w:t>
      </w:r>
      <w:r w:rsidR="0049308B">
        <w:fldChar w:fldCharType="end"/>
      </w:r>
      <w:r w:rsidR="0049308B" w:rsidRPr="0071737E">
        <w:t>)</w:t>
      </w:r>
      <w:r w:rsidR="00376CB7">
        <w:t>.</w:t>
      </w:r>
    </w:p>
    <w:p w14:paraId="1F4518E2" w14:textId="52DB97E4" w:rsidR="00376CB7" w:rsidRPr="009C3B5A" w:rsidRDefault="0049308B" w:rsidP="00E0104C">
      <w:pPr>
        <w:pStyle w:val="EONumberedParagraph"/>
      </w:pPr>
      <w:r>
        <w:t>Analysis</w:t>
      </w:r>
      <w:r w:rsidR="00376CB7" w:rsidRPr="00274CD3">
        <w:t xml:space="preserve"> suggests that allocations were made based on annual work plans and budgets, which were duly approved by the </w:t>
      </w:r>
      <w:r w:rsidR="00376CB7">
        <w:t>PSC</w:t>
      </w:r>
      <w:r w:rsidR="00376CB7" w:rsidRPr="00274CD3">
        <w:t xml:space="preserve">. Overall, </w:t>
      </w:r>
      <w:r w:rsidR="00376CB7">
        <w:t>the Evaluation Team has</w:t>
      </w:r>
      <w:r w:rsidR="00376CB7" w:rsidRPr="00274CD3">
        <w:t xml:space="preserve"> concluded that fund flows were smooth and project</w:t>
      </w:r>
      <w:r w:rsidR="00376CB7">
        <w:t>ed</w:t>
      </w:r>
      <w:r w:rsidR="00376CB7" w:rsidRPr="00274CD3">
        <w:t xml:space="preserve"> financial resources and inputs were managed and spent in an efficient, transparent</w:t>
      </w:r>
      <w:r w:rsidR="00376CB7">
        <w:t>,</w:t>
      </w:r>
      <w:r w:rsidR="00376CB7" w:rsidRPr="00274CD3">
        <w:t xml:space="preserve"> and accountable manner, </w:t>
      </w:r>
      <w:r>
        <w:t>following</w:t>
      </w:r>
      <w:r w:rsidR="00376CB7" w:rsidRPr="00274CD3">
        <w:t xml:space="preserve"> UNIDO standard financial management </w:t>
      </w:r>
      <w:r>
        <w:t>approach</w:t>
      </w:r>
      <w:r w:rsidR="00376CB7" w:rsidRPr="00274CD3">
        <w:t>.</w:t>
      </w:r>
      <w:r>
        <w:t xml:space="preserve"> </w:t>
      </w:r>
    </w:p>
    <w:p w14:paraId="04FD6477" w14:textId="4BD8C5A1" w:rsidR="006E1112" w:rsidRDefault="00910EB0" w:rsidP="00E0104C">
      <w:pPr>
        <w:pStyle w:val="EONumberedParagraph"/>
      </w:pPr>
      <w:bookmarkStart w:id="302" w:name="_Ref520364058"/>
      <w:r>
        <w:t xml:space="preserve">In reviewing </w:t>
      </w:r>
      <w:r w:rsidR="0049308B">
        <w:t xml:space="preserve">expenditures </w:t>
      </w:r>
      <w:r>
        <w:t>(see</w:t>
      </w:r>
      <w:r w:rsidR="00F24322">
        <w:t xml:space="preserve"> </w:t>
      </w:r>
      <w:r w:rsidR="00F24322">
        <w:fldChar w:fldCharType="begin"/>
      </w:r>
      <w:r w:rsidR="00F24322">
        <w:instrText xml:space="preserve"> REF _Ref520314692 \h </w:instrText>
      </w:r>
      <w:r w:rsidR="00F24322">
        <w:fldChar w:fldCharType="separate"/>
      </w:r>
      <w:r w:rsidR="00E244D1">
        <w:t xml:space="preserve">Table </w:t>
      </w:r>
      <w:r w:rsidR="00E244D1">
        <w:rPr>
          <w:noProof/>
        </w:rPr>
        <w:t>14</w:t>
      </w:r>
      <w:r w:rsidR="00F24322">
        <w:fldChar w:fldCharType="end"/>
      </w:r>
      <w:r>
        <w:t xml:space="preserve">), </w:t>
      </w:r>
      <w:r w:rsidR="00376CB7">
        <w:t xml:space="preserve">activities </w:t>
      </w:r>
      <w:r w:rsidR="0049308B">
        <w:t>related to Outcome</w:t>
      </w:r>
      <w:r w:rsidR="00376CB7">
        <w:t xml:space="preserve"> 1 </w:t>
      </w:r>
      <w:r w:rsidR="0049308B">
        <w:t xml:space="preserve">(establishment of Competition/Accelerator platform) </w:t>
      </w:r>
      <w:r w:rsidR="00376CB7">
        <w:t xml:space="preserve">consumed </w:t>
      </w:r>
      <w:r>
        <w:t>the lion’s share of total resources</w:t>
      </w:r>
      <w:r w:rsidR="00D64489">
        <w:t xml:space="preserve"> </w:t>
      </w:r>
      <w:r>
        <w:t>(</w:t>
      </w:r>
      <w:r w:rsidR="0049308B">
        <w:t>68.4</w:t>
      </w:r>
      <w:r w:rsidR="00376CB7" w:rsidRPr="00274CD3">
        <w:t>%</w:t>
      </w:r>
      <w:r>
        <w:t>)</w:t>
      </w:r>
      <w:r w:rsidR="00D64489">
        <w:t>,</w:t>
      </w:r>
      <w:r w:rsidR="00376CB7">
        <w:t xml:space="preserve"> followed by </w:t>
      </w:r>
      <w:r>
        <w:t xml:space="preserve">the </w:t>
      </w:r>
      <w:r w:rsidR="00D64489">
        <w:t>associated</w:t>
      </w:r>
      <w:r>
        <w:t xml:space="preserve"> </w:t>
      </w:r>
      <w:r w:rsidR="0049308B">
        <w:t>Outcome</w:t>
      </w:r>
      <w:r w:rsidR="00376CB7">
        <w:t xml:space="preserve"> </w:t>
      </w:r>
      <w:r w:rsidR="0049308B">
        <w:t>3</w:t>
      </w:r>
      <w:r w:rsidR="00376CB7">
        <w:t xml:space="preserve"> </w:t>
      </w:r>
      <w:r w:rsidR="0049308B">
        <w:t>(institutional capacity building to sustain the Competition</w:t>
      </w:r>
      <w:r w:rsidR="009F6A81">
        <w:t>-</w:t>
      </w:r>
      <w:r w:rsidR="0049308B">
        <w:t xml:space="preserve">Accelerator) </w:t>
      </w:r>
      <w:r w:rsidR="00376CB7">
        <w:t xml:space="preserve">at </w:t>
      </w:r>
      <w:r w:rsidR="0049308B">
        <w:t>17.4%</w:t>
      </w:r>
      <w:r w:rsidR="00376CB7">
        <w:t xml:space="preserve">, </w:t>
      </w:r>
      <w:r w:rsidR="0049308B">
        <w:t>with</w:t>
      </w:r>
      <w:r w:rsidR="00376CB7" w:rsidRPr="00274CD3">
        <w:t xml:space="preserve"> </w:t>
      </w:r>
      <w:r w:rsidR="0049308B">
        <w:t>monitoring</w:t>
      </w:r>
      <w:r w:rsidR="00D64489">
        <w:t>/</w:t>
      </w:r>
      <w:r w:rsidR="00376CB7">
        <w:t xml:space="preserve">project management </w:t>
      </w:r>
      <w:r w:rsidR="0049308B">
        <w:t>at 10</w:t>
      </w:r>
      <w:r w:rsidR="00376CB7">
        <w:t>%</w:t>
      </w:r>
      <w:r w:rsidR="00F24322">
        <w:t xml:space="preserve"> (in </w:t>
      </w:r>
      <w:r w:rsidR="00D64489">
        <w:t>line</w:t>
      </w:r>
      <w:r w:rsidR="00F24322">
        <w:t xml:space="preserve"> with the standard for a medium-sized project)</w:t>
      </w:r>
      <w:r w:rsidR="0049308B">
        <w:t>. During the 2014-2017 period, no resources were dedicated to undertaking the mid-term or terminal evaluation</w:t>
      </w:r>
      <w:r w:rsidR="00376CB7" w:rsidRPr="00274CD3">
        <w:t>.</w:t>
      </w:r>
      <w:r>
        <w:t>, Outcome 2 (policy strengthening) garnered the least resourcing at 4% of the overall budget</w:t>
      </w:r>
      <w:r w:rsidR="0000125A">
        <w:t xml:space="preserve"> with activities launched under this rubric primarily from 2016</w:t>
      </w:r>
      <w:r>
        <w:t>.</w:t>
      </w:r>
      <w:r w:rsidR="00376CB7" w:rsidRPr="00274CD3">
        <w:t xml:space="preserve"> Year</w:t>
      </w:r>
      <w:r w:rsidR="00376CB7">
        <w:t>-</w:t>
      </w:r>
      <w:r w:rsidR="00376CB7" w:rsidRPr="00274CD3">
        <w:t>wise analysis suggests that project expen</w:t>
      </w:r>
      <w:r w:rsidR="00376CB7">
        <w:t xml:space="preserve">ditures grew steadily since 2014 and were at their highest </w:t>
      </w:r>
      <w:r>
        <w:t xml:space="preserve">in </w:t>
      </w:r>
      <w:r w:rsidR="00376CB7">
        <w:t>2017</w:t>
      </w:r>
      <w:r w:rsidR="006E1112">
        <w:t xml:space="preserve">. </w:t>
      </w:r>
      <w:r w:rsidR="0000125A">
        <w:t xml:space="preserve">This evolution of spending matches the expected project management cycle. </w:t>
      </w:r>
      <w:r w:rsidR="006E1112">
        <w:t>As of July 2018, according to UNIDO’s open data platform, 1,945,396 total expenditures were recorded, representing 98% of the planned budget.</w:t>
      </w:r>
      <w:r w:rsidR="0000125A">
        <w:t xml:space="preserve"> The project appeared on track to complete within budget by</w:t>
      </w:r>
      <w:r w:rsidR="00D01726">
        <w:t xml:space="preserve"> 30</w:t>
      </w:r>
      <w:r w:rsidR="0000125A">
        <w:t xml:space="preserve"> September 2018.</w:t>
      </w:r>
      <w:bookmarkEnd w:id="302"/>
    </w:p>
    <w:p w14:paraId="239A841E" w14:textId="02BFF632" w:rsidR="0000125A" w:rsidRDefault="0000125A" w:rsidP="0000125A">
      <w:pPr>
        <w:pStyle w:val="Caption"/>
      </w:pPr>
      <w:bookmarkStart w:id="303" w:name="_Ref520314692"/>
      <w:bookmarkStart w:id="304" w:name="_Toc520638021"/>
      <w:r>
        <w:lastRenderedPageBreak/>
        <w:t xml:space="preserve">Table </w:t>
      </w:r>
      <w:r>
        <w:fldChar w:fldCharType="begin"/>
      </w:r>
      <w:r>
        <w:instrText xml:space="preserve"> SEQ Table \* ARABIC </w:instrText>
      </w:r>
      <w:r>
        <w:fldChar w:fldCharType="separate"/>
      </w:r>
      <w:r w:rsidR="00E244D1">
        <w:rPr>
          <w:noProof/>
        </w:rPr>
        <w:t>14</w:t>
      </w:r>
      <w:r>
        <w:fldChar w:fldCharType="end"/>
      </w:r>
      <w:bookmarkEnd w:id="303"/>
      <w:r>
        <w:t xml:space="preserve">: </w:t>
      </w:r>
      <w:r w:rsidRPr="00CA059C">
        <w:t>Year-Wise Project Expenditures by Outcome (January 2014 to December 2017)</w:t>
      </w:r>
      <w:bookmarkEnd w:id="304"/>
    </w:p>
    <w:tbl>
      <w:tblPr>
        <w:tblStyle w:val="LightList-Accent11"/>
        <w:tblW w:w="0" w:type="auto"/>
        <w:tblLook w:val="04A0" w:firstRow="1" w:lastRow="0" w:firstColumn="1" w:lastColumn="0" w:noHBand="0" w:noVBand="1"/>
      </w:tblPr>
      <w:tblGrid>
        <w:gridCol w:w="1809"/>
        <w:gridCol w:w="1417"/>
        <w:gridCol w:w="1701"/>
        <w:gridCol w:w="1559"/>
        <w:gridCol w:w="1289"/>
        <w:gridCol w:w="1688"/>
      </w:tblGrid>
      <w:tr w:rsidR="003D0B91" w:rsidRPr="00A33722" w14:paraId="79321D6E" w14:textId="77777777" w:rsidTr="00826937">
        <w:trPr>
          <w:cnfStyle w:val="100000000000" w:firstRow="1" w:lastRow="0" w:firstColumn="0" w:lastColumn="0" w:oddVBand="0" w:evenVBand="0" w:oddHBand="0" w:evenHBand="0" w:firstRowFirstColumn="0" w:firstRowLastColumn="0" w:lastRowFirstColumn="0" w:lastRowLastColumn="0"/>
          <w:trHeight w:val="146"/>
        </w:trPr>
        <w:tc>
          <w:tcPr>
            <w:cnfStyle w:val="001000000000" w:firstRow="0" w:lastRow="0" w:firstColumn="1" w:lastColumn="0" w:oddVBand="0" w:evenVBand="0" w:oddHBand="0" w:evenHBand="0" w:firstRowFirstColumn="0" w:firstRowLastColumn="0" w:lastRowFirstColumn="0" w:lastRowLastColumn="0"/>
            <w:tcW w:w="1809" w:type="dxa"/>
          </w:tcPr>
          <w:p w14:paraId="547540B7" w14:textId="2E5544B3" w:rsidR="003D0B91" w:rsidRPr="00826937" w:rsidRDefault="007E6C18" w:rsidP="0067548C">
            <w:pPr>
              <w:jc w:val="center"/>
              <w:rPr>
                <w:b w:val="0"/>
                <w:sz w:val="18"/>
                <w:szCs w:val="18"/>
              </w:rPr>
            </w:pPr>
            <w:r w:rsidRPr="00826937">
              <w:rPr>
                <w:sz w:val="18"/>
                <w:szCs w:val="18"/>
              </w:rPr>
              <w:t>Outcome</w:t>
            </w:r>
          </w:p>
        </w:tc>
        <w:tc>
          <w:tcPr>
            <w:tcW w:w="1417" w:type="dxa"/>
          </w:tcPr>
          <w:p w14:paraId="314087F8" w14:textId="77777777" w:rsidR="003D0B91" w:rsidRPr="00826937" w:rsidRDefault="003D0B91" w:rsidP="0067548C">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826937">
              <w:rPr>
                <w:sz w:val="18"/>
                <w:szCs w:val="18"/>
              </w:rPr>
              <w:t>2014</w:t>
            </w:r>
          </w:p>
        </w:tc>
        <w:tc>
          <w:tcPr>
            <w:tcW w:w="1701" w:type="dxa"/>
          </w:tcPr>
          <w:p w14:paraId="13AD069E" w14:textId="77777777" w:rsidR="003D0B91" w:rsidRPr="00826937" w:rsidRDefault="003D0B91" w:rsidP="0067548C">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826937">
              <w:rPr>
                <w:sz w:val="18"/>
                <w:szCs w:val="18"/>
              </w:rPr>
              <w:t>2015</w:t>
            </w:r>
          </w:p>
        </w:tc>
        <w:tc>
          <w:tcPr>
            <w:tcW w:w="1559" w:type="dxa"/>
          </w:tcPr>
          <w:p w14:paraId="6FE3A6D9" w14:textId="77777777" w:rsidR="003D0B91" w:rsidRPr="00826937" w:rsidRDefault="003D0B91" w:rsidP="0067548C">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826937">
              <w:rPr>
                <w:sz w:val="18"/>
                <w:szCs w:val="18"/>
              </w:rPr>
              <w:t>2016</w:t>
            </w:r>
          </w:p>
        </w:tc>
        <w:tc>
          <w:tcPr>
            <w:tcW w:w="1289" w:type="dxa"/>
          </w:tcPr>
          <w:p w14:paraId="0B84CFAB" w14:textId="77777777" w:rsidR="003D0B91" w:rsidRPr="00826937" w:rsidRDefault="003D0B91" w:rsidP="0067548C">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826937">
              <w:rPr>
                <w:sz w:val="18"/>
                <w:szCs w:val="18"/>
              </w:rPr>
              <w:t>2017</w:t>
            </w:r>
          </w:p>
        </w:tc>
        <w:tc>
          <w:tcPr>
            <w:tcW w:w="1688" w:type="dxa"/>
          </w:tcPr>
          <w:p w14:paraId="2F48069A" w14:textId="77777777" w:rsidR="003D0B91" w:rsidRPr="00826937" w:rsidRDefault="003D0B91" w:rsidP="0067548C">
            <w:pPr>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826937">
              <w:rPr>
                <w:sz w:val="18"/>
                <w:szCs w:val="18"/>
              </w:rPr>
              <w:t>Total</w:t>
            </w:r>
          </w:p>
        </w:tc>
      </w:tr>
      <w:tr w:rsidR="003D0B91" w:rsidRPr="00545860" w14:paraId="054D252A" w14:textId="77777777" w:rsidTr="007E6C18">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809" w:type="dxa"/>
          </w:tcPr>
          <w:p w14:paraId="12A0085A" w14:textId="7373A72E" w:rsidR="003D0B91" w:rsidRPr="007E46FC" w:rsidRDefault="007E6C18" w:rsidP="00826937">
            <w:pPr>
              <w:pStyle w:val="Tablesmallcentredtext"/>
            </w:pPr>
            <w:r>
              <w:t xml:space="preserve">Outcome </w:t>
            </w:r>
            <w:r w:rsidR="003D0B91" w:rsidRPr="007E46FC">
              <w:t>1</w:t>
            </w:r>
          </w:p>
        </w:tc>
        <w:tc>
          <w:tcPr>
            <w:tcW w:w="1417" w:type="dxa"/>
          </w:tcPr>
          <w:p w14:paraId="206D1879" w14:textId="12ED61F4" w:rsidR="003D0B91" w:rsidRPr="007E46FC" w:rsidRDefault="003D0B91"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372,642.69</w:t>
            </w:r>
          </w:p>
        </w:tc>
        <w:tc>
          <w:tcPr>
            <w:tcW w:w="1701" w:type="dxa"/>
          </w:tcPr>
          <w:p w14:paraId="1450A124" w14:textId="0E562F92" w:rsidR="003D0B91" w:rsidRPr="007E46FC" w:rsidRDefault="003D0B91"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294,556.90</w:t>
            </w:r>
          </w:p>
        </w:tc>
        <w:tc>
          <w:tcPr>
            <w:tcW w:w="1559" w:type="dxa"/>
          </w:tcPr>
          <w:p w14:paraId="7442AAFB" w14:textId="0350F0C8" w:rsidR="003D0B91" w:rsidRPr="007E46FC" w:rsidRDefault="003D0B91"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283,289.60</w:t>
            </w:r>
          </w:p>
        </w:tc>
        <w:tc>
          <w:tcPr>
            <w:tcW w:w="1289" w:type="dxa"/>
          </w:tcPr>
          <w:p w14:paraId="3CA65545" w14:textId="1460BC12" w:rsidR="003D0B91" w:rsidRPr="007E46FC" w:rsidRDefault="003D0B91"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358,626.76</w:t>
            </w:r>
          </w:p>
        </w:tc>
        <w:tc>
          <w:tcPr>
            <w:tcW w:w="1688" w:type="dxa"/>
          </w:tcPr>
          <w:p w14:paraId="3B9CB15E" w14:textId="785DC6BE" w:rsidR="003D0B91" w:rsidRPr="007E46FC" w:rsidRDefault="003D0B91"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1,309,106</w:t>
            </w:r>
          </w:p>
        </w:tc>
      </w:tr>
      <w:tr w:rsidR="003D0B91" w:rsidRPr="00545860" w14:paraId="51AA3E1A" w14:textId="77777777" w:rsidTr="007E6C18">
        <w:trPr>
          <w:trHeight w:val="357"/>
        </w:trPr>
        <w:tc>
          <w:tcPr>
            <w:cnfStyle w:val="001000000000" w:firstRow="0" w:lastRow="0" w:firstColumn="1" w:lastColumn="0" w:oddVBand="0" w:evenVBand="0" w:oddHBand="0" w:evenHBand="0" w:firstRowFirstColumn="0" w:firstRowLastColumn="0" w:lastRowFirstColumn="0" w:lastRowLastColumn="0"/>
            <w:tcW w:w="1809" w:type="dxa"/>
          </w:tcPr>
          <w:p w14:paraId="7B9770B4" w14:textId="58187B99" w:rsidR="003D0B91" w:rsidRPr="007E46FC" w:rsidRDefault="007E6C18" w:rsidP="00826937">
            <w:pPr>
              <w:pStyle w:val="Tablesmallcentredtext"/>
            </w:pPr>
            <w:r>
              <w:t>Outcome</w:t>
            </w:r>
            <w:r w:rsidR="003D0B91" w:rsidRPr="007E46FC">
              <w:t>2</w:t>
            </w:r>
          </w:p>
        </w:tc>
        <w:tc>
          <w:tcPr>
            <w:tcW w:w="1417" w:type="dxa"/>
          </w:tcPr>
          <w:p w14:paraId="7BCBAF49" w14:textId="4ABADDC8" w:rsidR="003D0B91" w:rsidRPr="007E46FC" w:rsidRDefault="003D0B91" w:rsidP="00826937">
            <w:pPr>
              <w:pStyle w:val="Tablesmallcentredtext"/>
              <w:cnfStyle w:val="000000000000" w:firstRow="0" w:lastRow="0" w:firstColumn="0" w:lastColumn="0" w:oddVBand="0" w:evenVBand="0" w:oddHBand="0" w:evenHBand="0" w:firstRowFirstColumn="0" w:firstRowLastColumn="0" w:lastRowFirstColumn="0" w:lastRowLastColumn="0"/>
            </w:pPr>
            <w:r w:rsidRPr="007E46FC">
              <w:t>1,121.62</w:t>
            </w:r>
          </w:p>
        </w:tc>
        <w:tc>
          <w:tcPr>
            <w:tcW w:w="1701" w:type="dxa"/>
          </w:tcPr>
          <w:p w14:paraId="50107423" w14:textId="7DDB2CA7" w:rsidR="003D0B91" w:rsidRPr="007E46FC" w:rsidRDefault="003D0B91" w:rsidP="00826937">
            <w:pPr>
              <w:pStyle w:val="Tablesmallcentredtext"/>
              <w:cnfStyle w:val="000000000000" w:firstRow="0" w:lastRow="0" w:firstColumn="0" w:lastColumn="0" w:oddVBand="0" w:evenVBand="0" w:oddHBand="0" w:evenHBand="0" w:firstRowFirstColumn="0" w:firstRowLastColumn="0" w:lastRowFirstColumn="0" w:lastRowLastColumn="0"/>
            </w:pPr>
            <w:r w:rsidRPr="007E46FC">
              <w:t>0</w:t>
            </w:r>
          </w:p>
        </w:tc>
        <w:tc>
          <w:tcPr>
            <w:tcW w:w="1559" w:type="dxa"/>
          </w:tcPr>
          <w:p w14:paraId="22443CDB" w14:textId="1C17295F" w:rsidR="003D0B91" w:rsidRPr="007E46FC" w:rsidRDefault="003D0B91" w:rsidP="00826937">
            <w:pPr>
              <w:pStyle w:val="Tablesmallcentredtext"/>
              <w:cnfStyle w:val="000000000000" w:firstRow="0" w:lastRow="0" w:firstColumn="0" w:lastColumn="0" w:oddVBand="0" w:evenVBand="0" w:oddHBand="0" w:evenHBand="0" w:firstRowFirstColumn="0" w:firstRowLastColumn="0" w:lastRowFirstColumn="0" w:lastRowLastColumn="0"/>
            </w:pPr>
            <w:r w:rsidRPr="007E46FC">
              <w:t>35,239.25</w:t>
            </w:r>
          </w:p>
        </w:tc>
        <w:tc>
          <w:tcPr>
            <w:tcW w:w="1289" w:type="dxa"/>
          </w:tcPr>
          <w:p w14:paraId="2EDF64BE" w14:textId="4C127B66" w:rsidR="003D0B91" w:rsidRPr="007E46FC" w:rsidRDefault="003D0B91" w:rsidP="00826937">
            <w:pPr>
              <w:pStyle w:val="Tablesmallcentredtext"/>
              <w:cnfStyle w:val="000000000000" w:firstRow="0" w:lastRow="0" w:firstColumn="0" w:lastColumn="0" w:oddVBand="0" w:evenVBand="0" w:oddHBand="0" w:evenHBand="0" w:firstRowFirstColumn="0" w:firstRowLastColumn="0" w:lastRowFirstColumn="0" w:lastRowLastColumn="0"/>
            </w:pPr>
            <w:r w:rsidRPr="007E46FC">
              <w:t>40,210.81</w:t>
            </w:r>
          </w:p>
        </w:tc>
        <w:tc>
          <w:tcPr>
            <w:tcW w:w="1688" w:type="dxa"/>
          </w:tcPr>
          <w:p w14:paraId="6F0C9B2F" w14:textId="3F63549C" w:rsidR="003D0B91" w:rsidRPr="007E46FC" w:rsidRDefault="003D0B91" w:rsidP="00826937">
            <w:pPr>
              <w:pStyle w:val="Tablesmallcentredtext"/>
              <w:cnfStyle w:val="000000000000" w:firstRow="0" w:lastRow="0" w:firstColumn="0" w:lastColumn="0" w:oddVBand="0" w:evenVBand="0" w:oddHBand="0" w:evenHBand="0" w:firstRowFirstColumn="0" w:firstRowLastColumn="0" w:lastRowFirstColumn="0" w:lastRowLastColumn="0"/>
            </w:pPr>
            <w:r w:rsidRPr="007E46FC">
              <w:t>76,571.68</w:t>
            </w:r>
          </w:p>
        </w:tc>
      </w:tr>
      <w:tr w:rsidR="003D0B91" w:rsidRPr="00545860" w14:paraId="0B47738A" w14:textId="77777777" w:rsidTr="007E6C18">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809" w:type="dxa"/>
          </w:tcPr>
          <w:p w14:paraId="0B1D582B" w14:textId="374BEA0F" w:rsidR="003D0B91" w:rsidRPr="007E46FC" w:rsidRDefault="007E6C18" w:rsidP="00826937">
            <w:pPr>
              <w:pStyle w:val="Tablesmallcentredtext"/>
            </w:pPr>
            <w:r>
              <w:t>Outcome</w:t>
            </w:r>
            <w:r w:rsidR="003D0B91" w:rsidRPr="007E46FC">
              <w:t xml:space="preserve"> 3</w:t>
            </w:r>
          </w:p>
        </w:tc>
        <w:tc>
          <w:tcPr>
            <w:tcW w:w="1417" w:type="dxa"/>
          </w:tcPr>
          <w:p w14:paraId="7FCC3299" w14:textId="26C76CDE" w:rsidR="003D0B91" w:rsidRPr="007E46FC" w:rsidRDefault="003D0B91"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4,950.83</w:t>
            </w:r>
          </w:p>
        </w:tc>
        <w:tc>
          <w:tcPr>
            <w:tcW w:w="1701" w:type="dxa"/>
          </w:tcPr>
          <w:p w14:paraId="57BE14A3" w14:textId="162FEC1F" w:rsidR="003D0B91" w:rsidRPr="007E46FC" w:rsidRDefault="003D0B91"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63,647.19</w:t>
            </w:r>
          </w:p>
        </w:tc>
        <w:tc>
          <w:tcPr>
            <w:tcW w:w="1559" w:type="dxa"/>
          </w:tcPr>
          <w:p w14:paraId="322A9133" w14:textId="28FDA679" w:rsidR="003D0B91" w:rsidRPr="007E46FC" w:rsidRDefault="003D0B91"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130,279.14</w:t>
            </w:r>
          </w:p>
        </w:tc>
        <w:tc>
          <w:tcPr>
            <w:tcW w:w="1289" w:type="dxa"/>
          </w:tcPr>
          <w:p w14:paraId="26111F28" w14:textId="542A1596" w:rsidR="003D0B91" w:rsidRPr="007E46FC" w:rsidRDefault="003D0B91"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133,832.50</w:t>
            </w:r>
          </w:p>
        </w:tc>
        <w:tc>
          <w:tcPr>
            <w:tcW w:w="1688" w:type="dxa"/>
          </w:tcPr>
          <w:p w14:paraId="60A09380" w14:textId="362311F6" w:rsidR="003D0B91" w:rsidRPr="007E46FC" w:rsidRDefault="003D0B91"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332,709.7</w:t>
            </w:r>
          </w:p>
        </w:tc>
      </w:tr>
      <w:tr w:rsidR="003D0B91" w:rsidRPr="00545860" w14:paraId="61C6C705" w14:textId="77777777" w:rsidTr="007E6C18">
        <w:trPr>
          <w:trHeight w:val="357"/>
        </w:trPr>
        <w:tc>
          <w:tcPr>
            <w:cnfStyle w:val="001000000000" w:firstRow="0" w:lastRow="0" w:firstColumn="1" w:lastColumn="0" w:oddVBand="0" w:evenVBand="0" w:oddHBand="0" w:evenHBand="0" w:firstRowFirstColumn="0" w:firstRowLastColumn="0" w:lastRowFirstColumn="0" w:lastRowLastColumn="0"/>
            <w:tcW w:w="1809" w:type="dxa"/>
          </w:tcPr>
          <w:p w14:paraId="4F282709" w14:textId="20C75AE8" w:rsidR="003D0B91" w:rsidRPr="007E46FC" w:rsidRDefault="003D0B91" w:rsidP="00826937">
            <w:pPr>
              <w:pStyle w:val="Tablesmallcentredtext"/>
            </w:pPr>
            <w:r w:rsidRPr="007E46FC">
              <w:t>E</w:t>
            </w:r>
            <w:r w:rsidR="007E46FC" w:rsidRPr="007E46FC">
              <w:t>valuation</w:t>
            </w:r>
          </w:p>
        </w:tc>
        <w:tc>
          <w:tcPr>
            <w:tcW w:w="1417" w:type="dxa"/>
          </w:tcPr>
          <w:p w14:paraId="526E5D0F" w14:textId="03700544" w:rsidR="003D0B91" w:rsidRPr="007E46FC" w:rsidRDefault="007E46FC" w:rsidP="00826937">
            <w:pPr>
              <w:pStyle w:val="Tablesmallcentredtext"/>
              <w:cnfStyle w:val="000000000000" w:firstRow="0" w:lastRow="0" w:firstColumn="0" w:lastColumn="0" w:oddVBand="0" w:evenVBand="0" w:oddHBand="0" w:evenHBand="0" w:firstRowFirstColumn="0" w:firstRowLastColumn="0" w:lastRowFirstColumn="0" w:lastRowLastColumn="0"/>
            </w:pPr>
            <w:r w:rsidRPr="007E46FC">
              <w:t>0</w:t>
            </w:r>
          </w:p>
        </w:tc>
        <w:tc>
          <w:tcPr>
            <w:tcW w:w="1701" w:type="dxa"/>
          </w:tcPr>
          <w:p w14:paraId="6EF4EBA7" w14:textId="7B86B147" w:rsidR="003D0B91" w:rsidRPr="007E46FC" w:rsidRDefault="007E46FC" w:rsidP="00826937">
            <w:pPr>
              <w:pStyle w:val="Tablesmallcentredtext"/>
              <w:cnfStyle w:val="000000000000" w:firstRow="0" w:lastRow="0" w:firstColumn="0" w:lastColumn="0" w:oddVBand="0" w:evenVBand="0" w:oddHBand="0" w:evenHBand="0" w:firstRowFirstColumn="0" w:firstRowLastColumn="0" w:lastRowFirstColumn="0" w:lastRowLastColumn="0"/>
            </w:pPr>
            <w:r w:rsidRPr="007E46FC">
              <w:t>0</w:t>
            </w:r>
          </w:p>
        </w:tc>
        <w:tc>
          <w:tcPr>
            <w:tcW w:w="1559" w:type="dxa"/>
          </w:tcPr>
          <w:p w14:paraId="45015264" w14:textId="794BFE1B" w:rsidR="003D0B91" w:rsidRPr="007E46FC" w:rsidRDefault="007E46FC" w:rsidP="00826937">
            <w:pPr>
              <w:pStyle w:val="Tablesmallcentredtext"/>
              <w:cnfStyle w:val="000000000000" w:firstRow="0" w:lastRow="0" w:firstColumn="0" w:lastColumn="0" w:oddVBand="0" w:evenVBand="0" w:oddHBand="0" w:evenHBand="0" w:firstRowFirstColumn="0" w:firstRowLastColumn="0" w:lastRowFirstColumn="0" w:lastRowLastColumn="0"/>
            </w:pPr>
            <w:r w:rsidRPr="007E46FC">
              <w:t>0</w:t>
            </w:r>
          </w:p>
        </w:tc>
        <w:tc>
          <w:tcPr>
            <w:tcW w:w="1289" w:type="dxa"/>
          </w:tcPr>
          <w:p w14:paraId="5EC28F62" w14:textId="736041D3" w:rsidR="003D0B91" w:rsidRPr="007E46FC" w:rsidRDefault="007E46FC" w:rsidP="00826937">
            <w:pPr>
              <w:pStyle w:val="Tablesmallcentredtext"/>
              <w:cnfStyle w:val="000000000000" w:firstRow="0" w:lastRow="0" w:firstColumn="0" w:lastColumn="0" w:oddVBand="0" w:evenVBand="0" w:oddHBand="0" w:evenHBand="0" w:firstRowFirstColumn="0" w:firstRowLastColumn="0" w:lastRowFirstColumn="0" w:lastRowLastColumn="0"/>
            </w:pPr>
            <w:r w:rsidRPr="007E46FC">
              <w:t>0</w:t>
            </w:r>
          </w:p>
        </w:tc>
        <w:tc>
          <w:tcPr>
            <w:tcW w:w="1688" w:type="dxa"/>
          </w:tcPr>
          <w:p w14:paraId="465C6620" w14:textId="4ECA2AC5" w:rsidR="003D0B91" w:rsidRPr="007E46FC" w:rsidRDefault="007E46FC" w:rsidP="00826937">
            <w:pPr>
              <w:pStyle w:val="Tablesmallcentredtext"/>
              <w:cnfStyle w:val="000000000000" w:firstRow="0" w:lastRow="0" w:firstColumn="0" w:lastColumn="0" w:oddVBand="0" w:evenVBand="0" w:oddHBand="0" w:evenHBand="0" w:firstRowFirstColumn="0" w:firstRowLastColumn="0" w:lastRowFirstColumn="0" w:lastRowLastColumn="0"/>
            </w:pPr>
            <w:r w:rsidRPr="007E46FC">
              <w:t>0</w:t>
            </w:r>
          </w:p>
        </w:tc>
      </w:tr>
      <w:tr w:rsidR="003D0B91" w:rsidRPr="00545860" w14:paraId="3E242ADE" w14:textId="77777777" w:rsidTr="007E6C18">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809" w:type="dxa"/>
          </w:tcPr>
          <w:p w14:paraId="21CDEC27" w14:textId="50F1D507" w:rsidR="003D0B91" w:rsidRPr="007E46FC" w:rsidRDefault="007E46FC" w:rsidP="00826937">
            <w:pPr>
              <w:pStyle w:val="Tablesmallcentredtext"/>
            </w:pPr>
            <w:r w:rsidRPr="007E46FC">
              <w:t xml:space="preserve">Monitoring and </w:t>
            </w:r>
            <w:r w:rsidR="003D0B91" w:rsidRPr="007E46FC">
              <w:t>Project Management</w:t>
            </w:r>
          </w:p>
        </w:tc>
        <w:tc>
          <w:tcPr>
            <w:tcW w:w="1417" w:type="dxa"/>
          </w:tcPr>
          <w:p w14:paraId="73E945C5" w14:textId="0A313440" w:rsidR="003D0B91" w:rsidRPr="007E46FC" w:rsidRDefault="007E46FC"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4,902.40</w:t>
            </w:r>
          </w:p>
        </w:tc>
        <w:tc>
          <w:tcPr>
            <w:tcW w:w="1701" w:type="dxa"/>
          </w:tcPr>
          <w:p w14:paraId="572679D8" w14:textId="7EC6A71A" w:rsidR="003D0B91" w:rsidRPr="007E46FC" w:rsidRDefault="007E46FC"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65,349.89</w:t>
            </w:r>
          </w:p>
        </w:tc>
        <w:tc>
          <w:tcPr>
            <w:tcW w:w="1559" w:type="dxa"/>
          </w:tcPr>
          <w:p w14:paraId="7A1D473B" w14:textId="7FD17312" w:rsidR="003D0B91" w:rsidRPr="007E46FC" w:rsidRDefault="007E46FC"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57,926.66</w:t>
            </w:r>
          </w:p>
        </w:tc>
        <w:tc>
          <w:tcPr>
            <w:tcW w:w="1289" w:type="dxa"/>
          </w:tcPr>
          <w:p w14:paraId="504294A0" w14:textId="1C2A7CA4" w:rsidR="003D0B91" w:rsidRPr="007E46FC" w:rsidRDefault="007E46FC"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66,692.42</w:t>
            </w:r>
          </w:p>
        </w:tc>
        <w:tc>
          <w:tcPr>
            <w:tcW w:w="1688" w:type="dxa"/>
          </w:tcPr>
          <w:p w14:paraId="05663C4E" w14:textId="1B1571CB" w:rsidR="003D0B91" w:rsidRPr="007E46FC" w:rsidRDefault="007E46FC" w:rsidP="00826937">
            <w:pPr>
              <w:pStyle w:val="Tablesmallcentredtext"/>
              <w:cnfStyle w:val="000000100000" w:firstRow="0" w:lastRow="0" w:firstColumn="0" w:lastColumn="0" w:oddVBand="0" w:evenVBand="0" w:oddHBand="1" w:evenHBand="0" w:firstRowFirstColumn="0" w:firstRowLastColumn="0" w:lastRowFirstColumn="0" w:lastRowLastColumn="0"/>
            </w:pPr>
            <w:r w:rsidRPr="007E46FC">
              <w:t>194,871.40</w:t>
            </w:r>
          </w:p>
        </w:tc>
      </w:tr>
      <w:tr w:rsidR="003D0B91" w:rsidRPr="00545860" w14:paraId="128117BC" w14:textId="77777777" w:rsidTr="007E6C18">
        <w:trPr>
          <w:trHeight w:val="107"/>
        </w:trPr>
        <w:tc>
          <w:tcPr>
            <w:cnfStyle w:val="001000000000" w:firstRow="0" w:lastRow="0" w:firstColumn="1" w:lastColumn="0" w:oddVBand="0" w:evenVBand="0" w:oddHBand="0" w:evenHBand="0" w:firstRowFirstColumn="0" w:firstRowLastColumn="0" w:lastRowFirstColumn="0" w:lastRowLastColumn="0"/>
            <w:tcW w:w="1809" w:type="dxa"/>
          </w:tcPr>
          <w:p w14:paraId="0C8D58C6" w14:textId="77777777" w:rsidR="003D0B91" w:rsidRPr="00545860" w:rsidRDefault="003D0B91" w:rsidP="00826937">
            <w:pPr>
              <w:pStyle w:val="Tablesmallcentredtext"/>
              <w:rPr>
                <w:b w:val="0"/>
              </w:rPr>
            </w:pPr>
            <w:r w:rsidRPr="00545860">
              <w:t>Total</w:t>
            </w:r>
          </w:p>
        </w:tc>
        <w:tc>
          <w:tcPr>
            <w:tcW w:w="1417" w:type="dxa"/>
          </w:tcPr>
          <w:p w14:paraId="25935A68" w14:textId="7A96F886" w:rsidR="003D0B91" w:rsidRPr="00545860" w:rsidRDefault="007E46FC" w:rsidP="00826937">
            <w:pPr>
              <w:pStyle w:val="Tablesmallcentredtext"/>
              <w:cnfStyle w:val="000000000000" w:firstRow="0" w:lastRow="0" w:firstColumn="0" w:lastColumn="0" w:oddVBand="0" w:evenVBand="0" w:oddHBand="0" w:evenHBand="0" w:firstRowFirstColumn="0" w:firstRowLastColumn="0" w:lastRowFirstColumn="0" w:lastRowLastColumn="0"/>
            </w:pPr>
            <w:r>
              <w:t>383,617.63</w:t>
            </w:r>
          </w:p>
        </w:tc>
        <w:tc>
          <w:tcPr>
            <w:tcW w:w="1701" w:type="dxa"/>
          </w:tcPr>
          <w:p w14:paraId="20FFFD48" w14:textId="55136E26" w:rsidR="003D0B91" w:rsidRPr="00870543" w:rsidRDefault="007E46FC" w:rsidP="00826937">
            <w:pPr>
              <w:pStyle w:val="Tablesmallcentredtext"/>
              <w:cnfStyle w:val="000000000000" w:firstRow="0" w:lastRow="0" w:firstColumn="0" w:lastColumn="0" w:oddVBand="0" w:evenVBand="0" w:oddHBand="0" w:evenHBand="0" w:firstRowFirstColumn="0" w:firstRowLastColumn="0" w:lastRowFirstColumn="0" w:lastRowLastColumn="0"/>
            </w:pPr>
            <w:r>
              <w:t>423,553.98</w:t>
            </w:r>
          </w:p>
        </w:tc>
        <w:tc>
          <w:tcPr>
            <w:tcW w:w="1559" w:type="dxa"/>
          </w:tcPr>
          <w:p w14:paraId="17A48129" w14:textId="43BC6A4B" w:rsidR="003D0B91" w:rsidRPr="00870543" w:rsidRDefault="007E46FC" w:rsidP="00826937">
            <w:pPr>
              <w:pStyle w:val="Tablesmallcentredtext"/>
              <w:cnfStyle w:val="000000000000" w:firstRow="0" w:lastRow="0" w:firstColumn="0" w:lastColumn="0" w:oddVBand="0" w:evenVBand="0" w:oddHBand="0" w:evenHBand="0" w:firstRowFirstColumn="0" w:firstRowLastColumn="0" w:lastRowFirstColumn="0" w:lastRowLastColumn="0"/>
            </w:pPr>
            <w:r>
              <w:t>506,734.65</w:t>
            </w:r>
          </w:p>
        </w:tc>
        <w:tc>
          <w:tcPr>
            <w:tcW w:w="1289" w:type="dxa"/>
          </w:tcPr>
          <w:p w14:paraId="1CFBB8BF" w14:textId="10D1B6F5" w:rsidR="003D0B91" w:rsidRPr="00870543" w:rsidRDefault="007E46FC" w:rsidP="00826937">
            <w:pPr>
              <w:pStyle w:val="Tablesmallcentredtext"/>
              <w:cnfStyle w:val="000000000000" w:firstRow="0" w:lastRow="0" w:firstColumn="0" w:lastColumn="0" w:oddVBand="0" w:evenVBand="0" w:oddHBand="0" w:evenHBand="0" w:firstRowFirstColumn="0" w:firstRowLastColumn="0" w:lastRowFirstColumn="0" w:lastRowLastColumn="0"/>
            </w:pPr>
            <w:r>
              <w:t>599,352.49</w:t>
            </w:r>
          </w:p>
        </w:tc>
        <w:tc>
          <w:tcPr>
            <w:tcW w:w="1688" w:type="dxa"/>
          </w:tcPr>
          <w:p w14:paraId="7B9EB48A" w14:textId="03914D67" w:rsidR="003D0B91" w:rsidRPr="00870543" w:rsidRDefault="007E46FC" w:rsidP="00826937">
            <w:pPr>
              <w:pStyle w:val="Tablesmallcentredtext"/>
              <w:cnfStyle w:val="000000000000" w:firstRow="0" w:lastRow="0" w:firstColumn="0" w:lastColumn="0" w:oddVBand="0" w:evenVBand="0" w:oddHBand="0" w:evenHBand="0" w:firstRowFirstColumn="0" w:firstRowLastColumn="0" w:lastRowFirstColumn="0" w:lastRowLastColumn="0"/>
            </w:pPr>
            <w:r>
              <w:t>1,913,259</w:t>
            </w:r>
            <w:r w:rsidR="00376CB7">
              <w:t>.00</w:t>
            </w:r>
          </w:p>
        </w:tc>
      </w:tr>
    </w:tbl>
    <w:p w14:paraId="4618F9B4" w14:textId="7E4E88AA" w:rsidR="003A65F5" w:rsidRPr="004737D6" w:rsidRDefault="003A65F5" w:rsidP="00EF1B2C">
      <w:pPr>
        <w:pStyle w:val="Heading3"/>
      </w:pPr>
      <w:bookmarkStart w:id="305" w:name="_Toc520637996"/>
      <w:bookmarkEnd w:id="300"/>
      <w:r w:rsidRPr="004737D6">
        <w:t xml:space="preserve">Effect of </w:t>
      </w:r>
      <w:r w:rsidR="00565D87">
        <w:t>C</w:t>
      </w:r>
      <w:r w:rsidRPr="004737D6">
        <w:t>o-</w:t>
      </w:r>
      <w:r w:rsidR="00565D87">
        <w:t>F</w:t>
      </w:r>
      <w:r w:rsidRPr="004737D6">
        <w:t xml:space="preserve">inancing on </w:t>
      </w:r>
      <w:r w:rsidR="00565D87">
        <w:t>P</w:t>
      </w:r>
      <w:r w:rsidRPr="004737D6">
        <w:t xml:space="preserve">roject </w:t>
      </w:r>
      <w:r w:rsidR="00565D87">
        <w:t>O</w:t>
      </w:r>
      <w:r w:rsidR="00A27FC7" w:rsidRPr="004737D6">
        <w:t>utcomes</w:t>
      </w:r>
      <w:r w:rsidR="00865EE9" w:rsidRPr="004737D6">
        <w:t xml:space="preserve"> and </w:t>
      </w:r>
      <w:r w:rsidR="00565D87">
        <w:t>S</w:t>
      </w:r>
      <w:r w:rsidR="00865EE9" w:rsidRPr="004737D6">
        <w:t>ustainability</w:t>
      </w:r>
      <w:bookmarkEnd w:id="305"/>
    </w:p>
    <w:p w14:paraId="0BFB6A46" w14:textId="6940BD58" w:rsidR="00137FFE" w:rsidRDefault="00137FFE" w:rsidP="00E0104C">
      <w:pPr>
        <w:pStyle w:val="EONumberedParagraph"/>
      </w:pPr>
      <w:bookmarkStart w:id="306" w:name="_Ref514577964"/>
      <w:r w:rsidRPr="00690DC4">
        <w:t xml:space="preserve">The project </w:t>
      </w:r>
      <w:r>
        <w:t>was to</w:t>
      </w:r>
      <w:r w:rsidRPr="00690DC4">
        <w:t xml:space="preserve"> be resourced with USD 7.990 millio</w:t>
      </w:r>
      <w:r w:rsidR="00947B3E">
        <w:t xml:space="preserve">n: </w:t>
      </w:r>
      <w:r w:rsidRPr="00690DC4">
        <w:t xml:space="preserve">USD 1.990 million </w:t>
      </w:r>
      <w:r w:rsidR="00947B3E">
        <w:t xml:space="preserve">from a </w:t>
      </w:r>
      <w:r w:rsidRPr="0071737E">
        <w:rPr>
          <w:lang w:val="en-ZA"/>
        </w:rPr>
        <w:t xml:space="preserve">GEF </w:t>
      </w:r>
      <w:r w:rsidRPr="0071737E">
        <w:t>grant and USD 6 million</w:t>
      </w:r>
      <w:r w:rsidR="00212CFD" w:rsidRPr="00212CFD">
        <w:t xml:space="preserve"> </w:t>
      </w:r>
      <w:r w:rsidR="00212CFD" w:rsidRPr="0071737E">
        <w:t>co-financing</w:t>
      </w:r>
      <w:r w:rsidRPr="0071737E">
        <w:t xml:space="preserve"> from government</w:t>
      </w:r>
      <w:r w:rsidR="00D64489">
        <w:t xml:space="preserve"> actors</w:t>
      </w:r>
      <w:r w:rsidRPr="0071737E">
        <w:t xml:space="preserve">, </w:t>
      </w:r>
      <w:r>
        <w:t xml:space="preserve">UNIDO, </w:t>
      </w:r>
      <w:r w:rsidRPr="0071737E">
        <w:t xml:space="preserve">industry bodies and others </w:t>
      </w:r>
      <w:r>
        <w:t xml:space="preserve">(see </w:t>
      </w:r>
      <w:r>
        <w:fldChar w:fldCharType="begin"/>
      </w:r>
      <w:r>
        <w:instrText xml:space="preserve"> REF _Ref520315933 \h </w:instrText>
      </w:r>
      <w:r>
        <w:fldChar w:fldCharType="separate"/>
      </w:r>
      <w:r w:rsidR="00E244D1">
        <w:t xml:space="preserve">Table </w:t>
      </w:r>
      <w:r w:rsidR="00E244D1">
        <w:rPr>
          <w:noProof/>
        </w:rPr>
        <w:t>15</w:t>
      </w:r>
      <w:r>
        <w:fldChar w:fldCharType="end"/>
      </w:r>
      <w:r>
        <w:t xml:space="preserve">). </w:t>
      </w:r>
    </w:p>
    <w:p w14:paraId="4728C56A" w14:textId="7C8C40D3" w:rsidR="00137FFE" w:rsidRDefault="00137FFE" w:rsidP="00137FFE">
      <w:pPr>
        <w:pStyle w:val="Caption"/>
      </w:pPr>
      <w:bookmarkStart w:id="307" w:name="_Ref520315933"/>
      <w:bookmarkStart w:id="308" w:name="_Toc520638022"/>
      <w:r>
        <w:t xml:space="preserve">Table </w:t>
      </w:r>
      <w:r>
        <w:fldChar w:fldCharType="begin"/>
      </w:r>
      <w:r>
        <w:instrText xml:space="preserve"> SEQ Table \* ARABIC </w:instrText>
      </w:r>
      <w:r>
        <w:fldChar w:fldCharType="separate"/>
      </w:r>
      <w:r w:rsidR="00E244D1">
        <w:rPr>
          <w:noProof/>
        </w:rPr>
        <w:t>15</w:t>
      </w:r>
      <w:r>
        <w:fldChar w:fldCharType="end"/>
      </w:r>
      <w:bookmarkEnd w:id="307"/>
      <w:r>
        <w:t xml:space="preserve">: </w:t>
      </w:r>
      <w:r w:rsidRPr="00A55FE7">
        <w:t>Co-Financing from South African Partners (planned)</w:t>
      </w:r>
      <w:bookmarkEnd w:id="308"/>
    </w:p>
    <w:tbl>
      <w:tblPr>
        <w:tblW w:w="48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1051"/>
        <w:gridCol w:w="1272"/>
        <w:gridCol w:w="3911"/>
        <w:gridCol w:w="859"/>
        <w:gridCol w:w="1320"/>
      </w:tblGrid>
      <w:tr w:rsidR="00137FFE" w:rsidRPr="00856111" w14:paraId="3C2078B2" w14:textId="77777777" w:rsidTr="00137FFE">
        <w:trPr>
          <w:trHeight w:val="463"/>
        </w:trPr>
        <w:tc>
          <w:tcPr>
            <w:tcW w:w="444" w:type="pct"/>
            <w:shd w:val="clear" w:color="auto" w:fill="0070C0"/>
            <w:noWrap/>
            <w:vAlign w:val="center"/>
            <w:hideMark/>
          </w:tcPr>
          <w:p w14:paraId="022A4004" w14:textId="77777777" w:rsidR="00137FFE" w:rsidRPr="00F24322" w:rsidRDefault="00137FFE" w:rsidP="00137FFE">
            <w:pPr>
              <w:jc w:val="center"/>
              <w:rPr>
                <w:color w:val="FFFFFF"/>
                <w:sz w:val="18"/>
                <w:szCs w:val="18"/>
              </w:rPr>
            </w:pPr>
            <w:r w:rsidRPr="00F24322">
              <w:rPr>
                <w:color w:val="FFFFFF"/>
                <w:sz w:val="18"/>
                <w:szCs w:val="18"/>
              </w:rPr>
              <w:t>Type</w:t>
            </w:r>
          </w:p>
        </w:tc>
        <w:tc>
          <w:tcPr>
            <w:tcW w:w="569" w:type="pct"/>
            <w:shd w:val="clear" w:color="auto" w:fill="0070C0"/>
            <w:noWrap/>
            <w:vAlign w:val="center"/>
            <w:hideMark/>
          </w:tcPr>
          <w:p w14:paraId="29E67807" w14:textId="77777777" w:rsidR="00137FFE" w:rsidRPr="00F24322" w:rsidRDefault="00137FFE" w:rsidP="00137FFE">
            <w:pPr>
              <w:jc w:val="center"/>
              <w:rPr>
                <w:color w:val="FFFFFF"/>
                <w:sz w:val="18"/>
                <w:szCs w:val="18"/>
              </w:rPr>
            </w:pPr>
            <w:r w:rsidRPr="00F24322">
              <w:rPr>
                <w:color w:val="FFFFFF"/>
                <w:sz w:val="18"/>
                <w:szCs w:val="18"/>
              </w:rPr>
              <w:t xml:space="preserve">DTI </w:t>
            </w:r>
          </w:p>
        </w:tc>
        <w:tc>
          <w:tcPr>
            <w:tcW w:w="689" w:type="pct"/>
            <w:shd w:val="clear" w:color="auto" w:fill="0070C0"/>
            <w:noWrap/>
            <w:vAlign w:val="center"/>
            <w:hideMark/>
          </w:tcPr>
          <w:p w14:paraId="09975C38" w14:textId="77777777" w:rsidR="00137FFE" w:rsidRPr="00F24322" w:rsidRDefault="00137FFE" w:rsidP="00137FFE">
            <w:pPr>
              <w:jc w:val="center"/>
              <w:rPr>
                <w:color w:val="FFFFFF"/>
                <w:sz w:val="18"/>
                <w:szCs w:val="18"/>
              </w:rPr>
            </w:pPr>
            <w:r w:rsidRPr="00F24322">
              <w:rPr>
                <w:color w:val="FFFFFF"/>
                <w:sz w:val="18"/>
                <w:szCs w:val="18"/>
              </w:rPr>
              <w:t xml:space="preserve">TIA </w:t>
            </w:r>
          </w:p>
        </w:tc>
        <w:tc>
          <w:tcPr>
            <w:tcW w:w="2118" w:type="pct"/>
            <w:shd w:val="clear" w:color="auto" w:fill="0070C0"/>
            <w:vAlign w:val="center"/>
            <w:hideMark/>
          </w:tcPr>
          <w:p w14:paraId="0EB99941" w14:textId="77777777" w:rsidR="00137FFE" w:rsidRPr="00F24322" w:rsidRDefault="00137FFE" w:rsidP="00137FFE">
            <w:pPr>
              <w:jc w:val="center"/>
              <w:rPr>
                <w:color w:val="FFFFFF"/>
                <w:sz w:val="18"/>
                <w:szCs w:val="18"/>
              </w:rPr>
            </w:pPr>
            <w:r w:rsidRPr="00F24322">
              <w:rPr>
                <w:color w:val="FFFFFF"/>
                <w:sz w:val="18"/>
                <w:szCs w:val="18"/>
              </w:rPr>
              <w:t>Industries, other stakeholders, sponsors, funds to be mobilized during project implementation</w:t>
            </w:r>
          </w:p>
        </w:tc>
        <w:tc>
          <w:tcPr>
            <w:tcW w:w="465" w:type="pct"/>
            <w:shd w:val="clear" w:color="auto" w:fill="0070C0"/>
            <w:noWrap/>
            <w:vAlign w:val="center"/>
            <w:hideMark/>
          </w:tcPr>
          <w:p w14:paraId="0138FBFA" w14:textId="77777777" w:rsidR="00137FFE" w:rsidRPr="00F24322" w:rsidRDefault="00137FFE" w:rsidP="00137FFE">
            <w:pPr>
              <w:jc w:val="center"/>
              <w:rPr>
                <w:color w:val="FFFFFF"/>
                <w:sz w:val="18"/>
                <w:szCs w:val="18"/>
              </w:rPr>
            </w:pPr>
            <w:r w:rsidRPr="00F24322">
              <w:rPr>
                <w:color w:val="FFFFFF"/>
                <w:sz w:val="18"/>
                <w:szCs w:val="18"/>
              </w:rPr>
              <w:t xml:space="preserve">UNIDO </w:t>
            </w:r>
          </w:p>
        </w:tc>
        <w:tc>
          <w:tcPr>
            <w:tcW w:w="715" w:type="pct"/>
            <w:shd w:val="clear" w:color="auto" w:fill="0070C0"/>
            <w:noWrap/>
            <w:vAlign w:val="center"/>
            <w:hideMark/>
          </w:tcPr>
          <w:p w14:paraId="0227637E" w14:textId="77777777" w:rsidR="00137FFE" w:rsidRPr="00F24322" w:rsidRDefault="00137FFE" w:rsidP="00137FFE">
            <w:pPr>
              <w:jc w:val="center"/>
              <w:rPr>
                <w:color w:val="FFFFFF"/>
                <w:sz w:val="18"/>
                <w:szCs w:val="18"/>
              </w:rPr>
            </w:pPr>
            <w:r w:rsidRPr="00F24322">
              <w:rPr>
                <w:color w:val="FFFFFF"/>
                <w:sz w:val="18"/>
                <w:szCs w:val="18"/>
              </w:rPr>
              <w:t xml:space="preserve">Grand Total </w:t>
            </w:r>
          </w:p>
        </w:tc>
      </w:tr>
      <w:tr w:rsidR="00137FFE" w:rsidRPr="00856111" w14:paraId="4B6A3EAF" w14:textId="77777777" w:rsidTr="00137FFE">
        <w:trPr>
          <w:trHeight w:val="288"/>
        </w:trPr>
        <w:tc>
          <w:tcPr>
            <w:tcW w:w="444" w:type="pct"/>
            <w:shd w:val="clear" w:color="auto" w:fill="auto"/>
            <w:noWrap/>
            <w:vAlign w:val="center"/>
            <w:hideMark/>
          </w:tcPr>
          <w:p w14:paraId="44C3122D" w14:textId="77777777" w:rsidR="00137FFE" w:rsidRPr="00856111" w:rsidRDefault="00137FFE" w:rsidP="00137FFE">
            <w:pPr>
              <w:pStyle w:val="Tablesmallcentredtext"/>
              <w:rPr>
                <w:lang w:val="en-ZA" w:eastAsia="en-ZA"/>
              </w:rPr>
            </w:pPr>
            <w:r w:rsidRPr="00856111">
              <w:rPr>
                <w:lang w:val="en-ZA" w:eastAsia="en-ZA"/>
              </w:rPr>
              <w:t xml:space="preserve">In-kind </w:t>
            </w:r>
          </w:p>
        </w:tc>
        <w:tc>
          <w:tcPr>
            <w:tcW w:w="569" w:type="pct"/>
            <w:shd w:val="clear" w:color="auto" w:fill="auto"/>
            <w:noWrap/>
            <w:vAlign w:val="center"/>
            <w:hideMark/>
          </w:tcPr>
          <w:p w14:paraId="0A9D1AD9" w14:textId="77777777" w:rsidR="00137FFE" w:rsidRPr="00856111" w:rsidRDefault="00137FFE" w:rsidP="00137FFE">
            <w:pPr>
              <w:pStyle w:val="Tablesmallcentredtext"/>
              <w:rPr>
                <w:lang w:val="en-ZA" w:eastAsia="en-ZA"/>
              </w:rPr>
            </w:pPr>
            <w:r w:rsidRPr="00856111">
              <w:rPr>
                <w:lang w:val="en-ZA" w:eastAsia="en-ZA"/>
              </w:rPr>
              <w:t>1,000,000</w:t>
            </w:r>
          </w:p>
        </w:tc>
        <w:tc>
          <w:tcPr>
            <w:tcW w:w="689" w:type="pct"/>
            <w:shd w:val="clear" w:color="auto" w:fill="auto"/>
            <w:noWrap/>
            <w:vAlign w:val="center"/>
            <w:hideMark/>
          </w:tcPr>
          <w:p w14:paraId="481BA9C8" w14:textId="77777777" w:rsidR="00137FFE" w:rsidRPr="00856111" w:rsidRDefault="00137FFE" w:rsidP="00137FFE">
            <w:pPr>
              <w:pStyle w:val="Tablesmallcentredtext"/>
              <w:rPr>
                <w:lang w:val="en-ZA" w:eastAsia="en-ZA"/>
              </w:rPr>
            </w:pPr>
            <w:r w:rsidRPr="00856111">
              <w:rPr>
                <w:lang w:val="en-ZA" w:eastAsia="en-ZA"/>
              </w:rPr>
              <w:t>4,000,000</w:t>
            </w:r>
          </w:p>
        </w:tc>
        <w:tc>
          <w:tcPr>
            <w:tcW w:w="2118" w:type="pct"/>
            <w:shd w:val="clear" w:color="auto" w:fill="auto"/>
            <w:noWrap/>
            <w:vAlign w:val="center"/>
            <w:hideMark/>
          </w:tcPr>
          <w:p w14:paraId="684D4B46" w14:textId="77777777" w:rsidR="00137FFE" w:rsidRPr="00856111" w:rsidRDefault="00137FFE" w:rsidP="00137FFE">
            <w:pPr>
              <w:pStyle w:val="Tablesmallcentredtext"/>
              <w:rPr>
                <w:lang w:val="en-ZA" w:eastAsia="en-ZA"/>
              </w:rPr>
            </w:pPr>
            <w:r w:rsidRPr="00856111">
              <w:rPr>
                <w:lang w:val="en-ZA" w:eastAsia="en-ZA"/>
              </w:rPr>
              <w:t>540,000</w:t>
            </w:r>
          </w:p>
        </w:tc>
        <w:tc>
          <w:tcPr>
            <w:tcW w:w="465" w:type="pct"/>
            <w:shd w:val="clear" w:color="auto" w:fill="auto"/>
            <w:noWrap/>
            <w:vAlign w:val="center"/>
            <w:hideMark/>
          </w:tcPr>
          <w:p w14:paraId="784DB2AA" w14:textId="77777777" w:rsidR="00137FFE" w:rsidRPr="00856111" w:rsidRDefault="00137FFE" w:rsidP="00137FFE">
            <w:pPr>
              <w:pStyle w:val="Tablesmallcentredtext"/>
              <w:rPr>
                <w:lang w:val="en-ZA" w:eastAsia="en-ZA"/>
              </w:rPr>
            </w:pPr>
            <w:r w:rsidRPr="00856111">
              <w:rPr>
                <w:lang w:val="en-ZA" w:eastAsia="en-ZA"/>
              </w:rPr>
              <w:t>70,000</w:t>
            </w:r>
          </w:p>
        </w:tc>
        <w:tc>
          <w:tcPr>
            <w:tcW w:w="715" w:type="pct"/>
            <w:shd w:val="clear" w:color="auto" w:fill="auto"/>
            <w:noWrap/>
            <w:vAlign w:val="center"/>
            <w:hideMark/>
          </w:tcPr>
          <w:p w14:paraId="57CC15B9" w14:textId="77777777" w:rsidR="00137FFE" w:rsidRPr="00856111" w:rsidRDefault="00137FFE" w:rsidP="00137FFE">
            <w:pPr>
              <w:pStyle w:val="Tablesmallcentredtext"/>
              <w:rPr>
                <w:lang w:val="en-ZA" w:eastAsia="en-ZA"/>
              </w:rPr>
            </w:pPr>
            <w:r w:rsidRPr="00856111">
              <w:rPr>
                <w:lang w:val="en-ZA" w:eastAsia="en-ZA"/>
              </w:rPr>
              <w:t>5,610,000</w:t>
            </w:r>
          </w:p>
        </w:tc>
      </w:tr>
      <w:tr w:rsidR="00137FFE" w:rsidRPr="00856111" w14:paraId="64681178" w14:textId="77777777" w:rsidTr="00137FFE">
        <w:trPr>
          <w:trHeight w:val="288"/>
        </w:trPr>
        <w:tc>
          <w:tcPr>
            <w:tcW w:w="444" w:type="pct"/>
            <w:shd w:val="clear" w:color="auto" w:fill="auto"/>
            <w:noWrap/>
            <w:vAlign w:val="center"/>
            <w:hideMark/>
          </w:tcPr>
          <w:p w14:paraId="45F3AFAB" w14:textId="77777777" w:rsidR="00137FFE" w:rsidRPr="00856111" w:rsidRDefault="00137FFE" w:rsidP="00137FFE">
            <w:pPr>
              <w:pStyle w:val="Tablesmallcentredtext"/>
              <w:rPr>
                <w:lang w:val="en-ZA" w:eastAsia="en-ZA"/>
              </w:rPr>
            </w:pPr>
            <w:r w:rsidRPr="00856111">
              <w:rPr>
                <w:lang w:val="en-ZA" w:eastAsia="en-ZA"/>
              </w:rPr>
              <w:t xml:space="preserve">Grant </w:t>
            </w:r>
          </w:p>
        </w:tc>
        <w:tc>
          <w:tcPr>
            <w:tcW w:w="569" w:type="pct"/>
            <w:shd w:val="clear" w:color="auto" w:fill="auto"/>
            <w:noWrap/>
            <w:vAlign w:val="center"/>
            <w:hideMark/>
          </w:tcPr>
          <w:p w14:paraId="30A702C5" w14:textId="77777777" w:rsidR="00137FFE" w:rsidRPr="00856111" w:rsidRDefault="00137FFE" w:rsidP="00137FFE">
            <w:pPr>
              <w:pStyle w:val="Tablesmallcentredtext"/>
              <w:rPr>
                <w:lang w:val="en-ZA" w:eastAsia="en-ZA"/>
              </w:rPr>
            </w:pPr>
            <w:r w:rsidRPr="00856111">
              <w:rPr>
                <w:lang w:val="en-ZA" w:eastAsia="en-ZA"/>
              </w:rPr>
              <w:t>0</w:t>
            </w:r>
          </w:p>
        </w:tc>
        <w:tc>
          <w:tcPr>
            <w:tcW w:w="689" w:type="pct"/>
            <w:shd w:val="clear" w:color="auto" w:fill="auto"/>
            <w:noWrap/>
            <w:vAlign w:val="center"/>
            <w:hideMark/>
          </w:tcPr>
          <w:p w14:paraId="12221CA1" w14:textId="77777777" w:rsidR="00137FFE" w:rsidRPr="00856111" w:rsidRDefault="00137FFE" w:rsidP="00137FFE">
            <w:pPr>
              <w:pStyle w:val="Tablesmallcentredtext"/>
              <w:rPr>
                <w:lang w:val="en-ZA" w:eastAsia="en-ZA"/>
              </w:rPr>
            </w:pPr>
            <w:r w:rsidRPr="00856111">
              <w:rPr>
                <w:lang w:val="en-ZA" w:eastAsia="en-ZA"/>
              </w:rPr>
              <w:t>320,000</w:t>
            </w:r>
          </w:p>
        </w:tc>
        <w:tc>
          <w:tcPr>
            <w:tcW w:w="2118" w:type="pct"/>
            <w:shd w:val="clear" w:color="auto" w:fill="auto"/>
            <w:noWrap/>
            <w:vAlign w:val="center"/>
            <w:hideMark/>
          </w:tcPr>
          <w:p w14:paraId="41B116E4" w14:textId="77777777" w:rsidR="00137FFE" w:rsidRPr="00856111" w:rsidRDefault="00137FFE" w:rsidP="00137FFE">
            <w:pPr>
              <w:pStyle w:val="Tablesmallcentredtext"/>
              <w:rPr>
                <w:lang w:val="en-ZA" w:eastAsia="en-ZA"/>
              </w:rPr>
            </w:pPr>
            <w:r w:rsidRPr="00856111">
              <w:rPr>
                <w:lang w:val="en-ZA" w:eastAsia="en-ZA"/>
              </w:rPr>
              <w:t>0</w:t>
            </w:r>
          </w:p>
        </w:tc>
        <w:tc>
          <w:tcPr>
            <w:tcW w:w="465" w:type="pct"/>
            <w:shd w:val="clear" w:color="auto" w:fill="auto"/>
            <w:noWrap/>
            <w:vAlign w:val="center"/>
            <w:hideMark/>
          </w:tcPr>
          <w:p w14:paraId="41C810D4" w14:textId="77777777" w:rsidR="00137FFE" w:rsidRPr="00856111" w:rsidRDefault="00137FFE" w:rsidP="00137FFE">
            <w:pPr>
              <w:pStyle w:val="Tablesmallcentredtext"/>
              <w:rPr>
                <w:lang w:val="en-ZA" w:eastAsia="en-ZA"/>
              </w:rPr>
            </w:pPr>
            <w:r w:rsidRPr="00856111">
              <w:rPr>
                <w:lang w:val="en-ZA" w:eastAsia="en-ZA"/>
              </w:rPr>
              <w:t>70,000</w:t>
            </w:r>
          </w:p>
        </w:tc>
        <w:tc>
          <w:tcPr>
            <w:tcW w:w="715" w:type="pct"/>
            <w:shd w:val="clear" w:color="auto" w:fill="auto"/>
            <w:noWrap/>
            <w:vAlign w:val="center"/>
            <w:hideMark/>
          </w:tcPr>
          <w:p w14:paraId="333A735A" w14:textId="77777777" w:rsidR="00137FFE" w:rsidRPr="00856111" w:rsidRDefault="00137FFE" w:rsidP="00137FFE">
            <w:pPr>
              <w:pStyle w:val="Tablesmallcentredtext"/>
              <w:rPr>
                <w:lang w:val="en-ZA" w:eastAsia="en-ZA"/>
              </w:rPr>
            </w:pPr>
            <w:r w:rsidRPr="00856111">
              <w:rPr>
                <w:lang w:val="en-ZA" w:eastAsia="en-ZA"/>
              </w:rPr>
              <w:t>390,000</w:t>
            </w:r>
          </w:p>
        </w:tc>
      </w:tr>
      <w:tr w:rsidR="00137FFE" w:rsidRPr="00856111" w14:paraId="383C2006" w14:textId="77777777" w:rsidTr="00137FFE">
        <w:trPr>
          <w:trHeight w:val="288"/>
        </w:trPr>
        <w:tc>
          <w:tcPr>
            <w:tcW w:w="444" w:type="pct"/>
            <w:shd w:val="clear" w:color="auto" w:fill="auto"/>
            <w:noWrap/>
            <w:vAlign w:val="center"/>
            <w:hideMark/>
          </w:tcPr>
          <w:p w14:paraId="07731744" w14:textId="77777777" w:rsidR="00137FFE" w:rsidRPr="00856111" w:rsidRDefault="00137FFE" w:rsidP="00137FFE">
            <w:pPr>
              <w:pStyle w:val="Tablesmallcentredtext"/>
              <w:rPr>
                <w:lang w:val="en-ZA" w:eastAsia="en-ZA"/>
              </w:rPr>
            </w:pPr>
            <w:r w:rsidRPr="00856111">
              <w:rPr>
                <w:lang w:val="en-ZA" w:eastAsia="en-ZA"/>
              </w:rPr>
              <w:t xml:space="preserve">Total </w:t>
            </w:r>
          </w:p>
        </w:tc>
        <w:tc>
          <w:tcPr>
            <w:tcW w:w="569" w:type="pct"/>
            <w:shd w:val="clear" w:color="auto" w:fill="auto"/>
            <w:noWrap/>
            <w:vAlign w:val="center"/>
            <w:hideMark/>
          </w:tcPr>
          <w:p w14:paraId="65504A0B" w14:textId="77777777" w:rsidR="00137FFE" w:rsidRPr="00856111" w:rsidRDefault="00137FFE" w:rsidP="00137FFE">
            <w:pPr>
              <w:pStyle w:val="Tablesmallcentredtext"/>
              <w:rPr>
                <w:lang w:val="en-ZA" w:eastAsia="en-ZA"/>
              </w:rPr>
            </w:pPr>
            <w:r w:rsidRPr="00856111">
              <w:rPr>
                <w:lang w:val="en-ZA" w:eastAsia="en-ZA"/>
              </w:rPr>
              <w:t>1,000,000</w:t>
            </w:r>
          </w:p>
        </w:tc>
        <w:tc>
          <w:tcPr>
            <w:tcW w:w="689" w:type="pct"/>
            <w:shd w:val="clear" w:color="auto" w:fill="auto"/>
            <w:noWrap/>
            <w:vAlign w:val="center"/>
            <w:hideMark/>
          </w:tcPr>
          <w:p w14:paraId="543566A1" w14:textId="77777777" w:rsidR="00137FFE" w:rsidRPr="00856111" w:rsidRDefault="00137FFE" w:rsidP="00137FFE">
            <w:pPr>
              <w:pStyle w:val="Tablesmallcentredtext"/>
              <w:rPr>
                <w:lang w:val="en-ZA" w:eastAsia="en-ZA"/>
              </w:rPr>
            </w:pPr>
            <w:r w:rsidRPr="00856111">
              <w:rPr>
                <w:lang w:val="en-ZA" w:eastAsia="en-ZA"/>
              </w:rPr>
              <w:t>4,320,000</w:t>
            </w:r>
          </w:p>
        </w:tc>
        <w:tc>
          <w:tcPr>
            <w:tcW w:w="2118" w:type="pct"/>
            <w:shd w:val="clear" w:color="auto" w:fill="auto"/>
            <w:noWrap/>
            <w:vAlign w:val="center"/>
            <w:hideMark/>
          </w:tcPr>
          <w:p w14:paraId="1FAF1824" w14:textId="77777777" w:rsidR="00137FFE" w:rsidRPr="00856111" w:rsidRDefault="00137FFE" w:rsidP="00137FFE">
            <w:pPr>
              <w:pStyle w:val="Tablesmallcentredtext"/>
              <w:rPr>
                <w:lang w:val="en-ZA" w:eastAsia="en-ZA"/>
              </w:rPr>
            </w:pPr>
            <w:r w:rsidRPr="00856111">
              <w:rPr>
                <w:lang w:val="en-ZA" w:eastAsia="en-ZA"/>
              </w:rPr>
              <w:t>540,000</w:t>
            </w:r>
          </w:p>
        </w:tc>
        <w:tc>
          <w:tcPr>
            <w:tcW w:w="465" w:type="pct"/>
            <w:shd w:val="clear" w:color="auto" w:fill="auto"/>
            <w:noWrap/>
            <w:vAlign w:val="center"/>
            <w:hideMark/>
          </w:tcPr>
          <w:p w14:paraId="1B3DD4E7" w14:textId="77777777" w:rsidR="00137FFE" w:rsidRPr="00856111" w:rsidRDefault="00137FFE" w:rsidP="00137FFE">
            <w:pPr>
              <w:pStyle w:val="Tablesmallcentredtext"/>
              <w:rPr>
                <w:lang w:val="en-ZA" w:eastAsia="en-ZA"/>
              </w:rPr>
            </w:pPr>
            <w:r w:rsidRPr="00856111">
              <w:rPr>
                <w:lang w:val="en-ZA" w:eastAsia="en-ZA"/>
              </w:rPr>
              <w:t>140,000</w:t>
            </w:r>
          </w:p>
        </w:tc>
        <w:tc>
          <w:tcPr>
            <w:tcW w:w="715" w:type="pct"/>
            <w:shd w:val="clear" w:color="auto" w:fill="auto"/>
            <w:noWrap/>
            <w:vAlign w:val="center"/>
            <w:hideMark/>
          </w:tcPr>
          <w:p w14:paraId="2E1D61C2" w14:textId="77777777" w:rsidR="00137FFE" w:rsidRPr="00856111" w:rsidRDefault="00137FFE" w:rsidP="00137FFE">
            <w:pPr>
              <w:pStyle w:val="Tablesmallcentredtext"/>
              <w:rPr>
                <w:lang w:val="en-ZA" w:eastAsia="en-ZA"/>
              </w:rPr>
            </w:pPr>
            <w:r w:rsidRPr="00856111">
              <w:rPr>
                <w:lang w:val="en-ZA" w:eastAsia="en-ZA"/>
              </w:rPr>
              <w:t>6,000,000</w:t>
            </w:r>
          </w:p>
        </w:tc>
      </w:tr>
    </w:tbl>
    <w:p w14:paraId="75A56A22" w14:textId="0914828D" w:rsidR="00137FFE" w:rsidRDefault="00137FFE" w:rsidP="00137FFE">
      <w:pPr>
        <w:pStyle w:val="Sourcesmallleftjustified"/>
      </w:pPr>
      <w:r>
        <w:t>Source: Project Document</w:t>
      </w:r>
    </w:p>
    <w:p w14:paraId="72E11C2F" w14:textId="77777777" w:rsidR="00833F79" w:rsidRDefault="00833F79" w:rsidP="00AB7C48">
      <w:pPr>
        <w:pStyle w:val="TInyspace"/>
      </w:pPr>
    </w:p>
    <w:p w14:paraId="5CDFFAD9" w14:textId="77777777" w:rsidR="00212CFD" w:rsidRDefault="00833F79" w:rsidP="00E0104C">
      <w:pPr>
        <w:pStyle w:val="EONumberedParagraph"/>
      </w:pPr>
      <w:r>
        <w:t>These c</w:t>
      </w:r>
      <w:r w:rsidR="00910EB0">
        <w:t xml:space="preserve">o-financing amounts were estimated at the planning stage but </w:t>
      </w:r>
      <w:r w:rsidR="00AB7C48">
        <w:t xml:space="preserve">were </w:t>
      </w:r>
      <w:r w:rsidR="00910EB0">
        <w:t>not</w:t>
      </w:r>
      <w:r w:rsidR="00212CFD">
        <w:t xml:space="preserve"> </w:t>
      </w:r>
      <w:r w:rsidR="00910EB0">
        <w:t xml:space="preserve">tracked during implementation. </w:t>
      </w:r>
      <w:r w:rsidR="00FD1CD4">
        <w:t>For</w:t>
      </w:r>
      <w:r w:rsidR="00910EB0">
        <w:t xml:space="preserve"> </w:t>
      </w:r>
      <w:r w:rsidR="00FD1CD4">
        <w:t xml:space="preserve">the specified </w:t>
      </w:r>
      <w:r w:rsidR="00910EB0">
        <w:t>government co-financ</w:t>
      </w:r>
      <w:r w:rsidR="00FD1CD4">
        <w:t>ers</w:t>
      </w:r>
      <w:r w:rsidR="00910EB0">
        <w:t xml:space="preserve">, their </w:t>
      </w:r>
      <w:r w:rsidR="00FD1CD4">
        <w:t>in-kind</w:t>
      </w:r>
      <w:r w:rsidR="00910EB0">
        <w:t xml:space="preserve"> contributions </w:t>
      </w:r>
      <w:r w:rsidR="00FD1CD4">
        <w:t xml:space="preserve">presumably </w:t>
      </w:r>
      <w:r w:rsidR="00910EB0">
        <w:t xml:space="preserve">related </w:t>
      </w:r>
      <w:r w:rsidR="00FD1CD4">
        <w:t>to staff allocations/secondments, participation in PSC meetings, and other project-related activities</w:t>
      </w:r>
      <w:r w:rsidR="00910EB0">
        <w:t>.</w:t>
      </w:r>
      <w:r w:rsidR="00137FFE">
        <w:t xml:space="preserve"> </w:t>
      </w:r>
      <w:r w:rsidR="00FD1CD4">
        <w:t xml:space="preserve">In-kind contributions of other PSC members were not mentioned in the planning. </w:t>
      </w:r>
    </w:p>
    <w:p w14:paraId="6276A872" w14:textId="2439D4FD" w:rsidR="00910EB0" w:rsidRDefault="00B909A2" w:rsidP="00E0104C">
      <w:pPr>
        <w:pStyle w:val="EONumberedParagraph"/>
      </w:pPr>
      <w:bookmarkStart w:id="309" w:name="_Ref520475663"/>
      <w:bookmarkStart w:id="310" w:name="_Ref520405288"/>
      <w:r>
        <w:t>P</w:t>
      </w:r>
      <w:r w:rsidR="00AB7C48" w:rsidRPr="00AB7C48">
        <w:rPr>
          <w:highlight w:val="yellow"/>
        </w:rPr>
        <w:t xml:space="preserve">rivate sector </w:t>
      </w:r>
      <w:r w:rsidR="00910EB0" w:rsidRPr="00AB7C48">
        <w:rPr>
          <w:highlight w:val="yellow"/>
        </w:rPr>
        <w:t>contribu</w:t>
      </w:r>
      <w:r w:rsidR="00AB7C48" w:rsidRPr="00AB7C48">
        <w:rPr>
          <w:highlight w:val="yellow"/>
        </w:rPr>
        <w:t>tions</w:t>
      </w:r>
      <w:r w:rsidR="00910EB0" w:rsidRPr="00AB7C48">
        <w:rPr>
          <w:highlight w:val="yellow"/>
        </w:rPr>
        <w:t xml:space="preserve"> </w:t>
      </w:r>
      <w:r w:rsidR="00AB7C48" w:rsidRPr="00AB7C48">
        <w:rPr>
          <w:highlight w:val="yellow"/>
        </w:rPr>
        <w:t xml:space="preserve">of prizes (worth about USD XXX per annual </w:t>
      </w:r>
      <w:commentRangeStart w:id="311"/>
      <w:r w:rsidR="00AB7C48" w:rsidRPr="00AB7C48">
        <w:rPr>
          <w:highlight w:val="yellow"/>
        </w:rPr>
        <w:t>cycle</w:t>
      </w:r>
      <w:commentRangeEnd w:id="311"/>
      <w:r w:rsidR="00AB7C48">
        <w:rPr>
          <w:rStyle w:val="CommentReference"/>
          <w:rFonts w:ascii="Times New Roman" w:hAnsi="Times New Roman" w:cs="Times New Roman"/>
          <w:color w:val="auto"/>
          <w:shd w:val="clear" w:color="auto" w:fill="auto"/>
          <w:lang w:val="en-US" w:eastAsia="en-US"/>
        </w:rPr>
        <w:commentReference w:id="311"/>
      </w:r>
      <w:r w:rsidR="00AB7C48">
        <w:t xml:space="preserve">) </w:t>
      </w:r>
      <w:r w:rsidR="00910EB0">
        <w:t xml:space="preserve">and </w:t>
      </w:r>
      <w:r w:rsidR="00FD1CD4">
        <w:t xml:space="preserve">about 160 hours of technical assistance (general session and 1:1 </w:t>
      </w:r>
      <w:proofErr w:type="gramStart"/>
      <w:r w:rsidR="00FD1CD4">
        <w:t>discussions</w:t>
      </w:r>
      <w:proofErr w:type="gramEnd"/>
      <w:r w:rsidR="00FD1CD4">
        <w:t xml:space="preserve"> with semi-finalists vis-à-vis intellectual property protection, product development)</w:t>
      </w:r>
      <w:r w:rsidR="00AB7C48">
        <w:t xml:space="preserve"> </w:t>
      </w:r>
      <w:r>
        <w:t xml:space="preserve">were </w:t>
      </w:r>
      <w:r w:rsidR="00AB7C48">
        <w:t xml:space="preserve">estimated to be worth </w:t>
      </w:r>
      <w:r w:rsidR="00FD1CD4">
        <w:t>USD 25’000 per annual cycle.</w:t>
      </w:r>
      <w:r w:rsidR="00D64489">
        <w:t xml:space="preserve"> </w:t>
      </w:r>
      <w:r w:rsidR="00115902">
        <w:t>Further e</w:t>
      </w:r>
      <w:r w:rsidR="00D64489">
        <w:t xml:space="preserve">xtensive pro bono contributions were provided by mentors, judges, and local trainers-in-training. These voluntary contributions were not tracked or quantified. </w:t>
      </w:r>
      <w:r w:rsidR="00115902">
        <w:t>Based on data gathered, t</w:t>
      </w:r>
      <w:r w:rsidR="00D64489">
        <w:t xml:space="preserve">he Evaluation Team estimated that they were </w:t>
      </w:r>
      <w:r w:rsidR="00115902">
        <w:t xml:space="preserve">worth </w:t>
      </w:r>
      <w:r w:rsidR="00D64489">
        <w:t xml:space="preserve">on the order of </w:t>
      </w:r>
      <w:r w:rsidR="00D64489" w:rsidRPr="00D64489">
        <w:rPr>
          <w:highlight w:val="yellow"/>
        </w:rPr>
        <w:t>USD XXX per annual cycle.</w:t>
      </w:r>
      <w:bookmarkEnd w:id="309"/>
      <w:r w:rsidR="00D64489" w:rsidRPr="00D64489">
        <w:rPr>
          <w:highlight w:val="yellow"/>
        </w:rPr>
        <w:t xml:space="preserve"> </w:t>
      </w:r>
      <w:bookmarkEnd w:id="310"/>
    </w:p>
    <w:p w14:paraId="4F980E7A" w14:textId="7EEAE1EE" w:rsidR="00115902" w:rsidRDefault="00115902" w:rsidP="00E0104C">
      <w:pPr>
        <w:pStyle w:val="EONumberedParagraph"/>
      </w:pPr>
      <w:r>
        <w:t xml:space="preserve">While appreciating the </w:t>
      </w:r>
      <w:r w:rsidR="009F6A81">
        <w:t xml:space="preserve">significant </w:t>
      </w:r>
      <w:r>
        <w:t>value of these in-kind contributions</w:t>
      </w:r>
      <w:r w:rsidR="009F6A81">
        <w:t xml:space="preserve"> for sustaining the operation of the Competition-Accelerator</w:t>
      </w:r>
      <w:r>
        <w:t xml:space="preserve">, </w:t>
      </w:r>
      <w:r w:rsidR="009F6A81">
        <w:t>respondents point out the vital need for the private sector to step up its support and activity within the entrepreneurship space: “</w:t>
      </w:r>
      <w:r w:rsidR="009F6A81" w:rsidRPr="009F6A81">
        <w:rPr>
          <w:i/>
        </w:rPr>
        <w:t>big companies that have signed the Paris Agreement, why don’t they come to South Africa and support the most promising startups. Commercialisation is the issue. At the end of the day, someone must buy it. Can’t these big boys invest 0.1% of their effort to not just tell us what to do but to get the economic momentum going?</w:t>
      </w:r>
      <w:r w:rsidR="009F6A81">
        <w:t>”</w:t>
      </w:r>
    </w:p>
    <w:p w14:paraId="2B9B1C00" w14:textId="33760AE1" w:rsidR="003A65F5" w:rsidRPr="004737D6" w:rsidRDefault="00A27FC7" w:rsidP="00EF1B2C">
      <w:pPr>
        <w:pStyle w:val="Heading3"/>
      </w:pPr>
      <w:bookmarkStart w:id="312" w:name="_Toc520637997"/>
      <w:bookmarkEnd w:id="306"/>
      <w:r w:rsidRPr="004737D6">
        <w:t>Implementation</w:t>
      </w:r>
      <w:r w:rsidR="003A65F5" w:rsidRPr="004737D6">
        <w:t xml:space="preserve"> approach</w:t>
      </w:r>
      <w:bookmarkEnd w:id="312"/>
    </w:p>
    <w:p w14:paraId="40186B08" w14:textId="588A9BC3" w:rsidR="00656353" w:rsidRDefault="00BD679B" w:rsidP="00E0104C">
      <w:pPr>
        <w:pStyle w:val="EONumberedParagraph"/>
      </w:pPr>
      <w:bookmarkStart w:id="313" w:name="_Ref520380387"/>
      <w:r>
        <w:t xml:space="preserve">The implementation approach followed the tried and tested path adopted by UNIDO in all standard GEF-funded projects. </w:t>
      </w:r>
      <w:r w:rsidR="00656353">
        <w:t xml:space="preserve">The project </w:t>
      </w:r>
      <w:r>
        <w:t>was managed by headquarters staff in Vienna</w:t>
      </w:r>
      <w:bookmarkStart w:id="314" w:name="_Ref514577281"/>
      <w:r w:rsidR="00656353">
        <w:t xml:space="preserve"> with</w:t>
      </w:r>
      <w:r w:rsidR="00656353" w:rsidRPr="00DE5B90">
        <w:t xml:space="preserve"> oversight and monitor</w:t>
      </w:r>
      <w:r w:rsidR="00656353">
        <w:t>ing</w:t>
      </w:r>
      <w:r w:rsidR="00656353" w:rsidRPr="00DE5B90">
        <w:t xml:space="preserve"> through </w:t>
      </w:r>
      <w:r w:rsidR="00D02A14">
        <w:t xml:space="preserve">regular </w:t>
      </w:r>
      <w:r w:rsidR="00656353" w:rsidRPr="00DE5B90">
        <w:t xml:space="preserve">field visits, </w:t>
      </w:r>
      <w:r w:rsidR="00656353">
        <w:t xml:space="preserve">participation in PSC meetings, </w:t>
      </w:r>
      <w:r w:rsidR="00656353" w:rsidRPr="00DE5B90">
        <w:t>stakeholder consultations, and progress reporting.</w:t>
      </w:r>
      <w:r w:rsidR="00656353">
        <w:t xml:space="preserve"> The</w:t>
      </w:r>
      <w:r w:rsidR="00656353" w:rsidRPr="00DE5B90">
        <w:t xml:space="preserve"> supervis</w:t>
      </w:r>
      <w:r w:rsidR="00656353">
        <w:t>ion</w:t>
      </w:r>
      <w:r w:rsidR="00656353" w:rsidRPr="00DE5B90">
        <w:t xml:space="preserve"> </w:t>
      </w:r>
      <w:r w:rsidR="00656353">
        <w:t xml:space="preserve">and support </w:t>
      </w:r>
      <w:r w:rsidR="00656353" w:rsidRPr="00DE5B90">
        <w:t xml:space="preserve">approach </w:t>
      </w:r>
      <w:r w:rsidR="00656353">
        <w:t>exercised by the Project Manager was well-suited to the PMU’s (high) competency level and engagement, i.e. working through the team, providing a good balance of giving responsibility, avoiding micro-management, while being on hand to support when needed.</w:t>
      </w:r>
      <w:r w:rsidR="00656353" w:rsidRPr="00DE5B90">
        <w:t xml:space="preserve"> </w:t>
      </w:r>
      <w:bookmarkEnd w:id="314"/>
      <w:r w:rsidR="00656353">
        <w:t>This style was highly appreciated and effective.</w:t>
      </w:r>
      <w:bookmarkEnd w:id="313"/>
    </w:p>
    <w:p w14:paraId="5CD8BF4B" w14:textId="43D2FB2E" w:rsidR="00D02A14" w:rsidRDefault="00D02A14" w:rsidP="00E0104C">
      <w:pPr>
        <w:pStyle w:val="EONumberedParagraph"/>
      </w:pPr>
      <w:r w:rsidRPr="00F62931">
        <w:lastRenderedPageBreak/>
        <w:t>The PMU establish</w:t>
      </w:r>
      <w:r w:rsidR="00A349C7">
        <w:t>ed</w:t>
      </w:r>
      <w:r w:rsidRPr="00F62931">
        <w:t xml:space="preserve"> the planning and M&amp;E system </w:t>
      </w:r>
      <w:r>
        <w:t xml:space="preserve">and implemented these </w:t>
      </w:r>
      <w:r w:rsidRPr="00F62931">
        <w:t>to assure the project’s smooth and effective functioning</w:t>
      </w:r>
      <w:r>
        <w:t>, using a</w:t>
      </w:r>
      <w:r w:rsidRPr="00F62931">
        <w:t xml:space="preserve"> results-based management approach</w:t>
      </w:r>
      <w:r>
        <w:t xml:space="preserve"> (</w:t>
      </w:r>
      <w:r w:rsidRPr="001C44EC">
        <w:t>¶</w:t>
      </w:r>
      <w:r>
        <w:fldChar w:fldCharType="begin"/>
      </w:r>
      <w:r>
        <w:instrText xml:space="preserve"> REF _Ref520373597 \r \h </w:instrText>
      </w:r>
      <w:r>
        <w:fldChar w:fldCharType="separate"/>
      </w:r>
      <w:r w:rsidR="00E244D1">
        <w:t>130</w:t>
      </w:r>
      <w:r>
        <w:fldChar w:fldCharType="end"/>
      </w:r>
      <w:r>
        <w:t>). Workplans</w:t>
      </w:r>
      <w:r w:rsidRPr="00F62931">
        <w:t xml:space="preserve"> and timeline</w:t>
      </w:r>
      <w:r>
        <w:t>s</w:t>
      </w:r>
      <w:r w:rsidRPr="00F62931">
        <w:t xml:space="preserve"> </w:t>
      </w:r>
      <w:r>
        <w:t>were</w:t>
      </w:r>
      <w:r w:rsidRPr="00F62931">
        <w:t xml:space="preserve"> endorsed by the PSC</w:t>
      </w:r>
      <w:r>
        <w:t xml:space="preserve"> during its annual meeting</w:t>
      </w:r>
      <w:r w:rsidRPr="00F62931">
        <w:t>.</w:t>
      </w:r>
      <w:r>
        <w:t xml:space="preserve"> Team members reported that there was very effective coordination between the PMU, National Coordinator, and Project Manager in UNIDO headquarters. The PMU was well resourced and strategically guided, supported and supervised by local dedicated UNIDO staff and the Project Manager in UNIDO headquarters.</w:t>
      </w:r>
    </w:p>
    <w:p w14:paraId="7FE17E41" w14:textId="7A9B2EC5" w:rsidR="00BD679B" w:rsidRDefault="00BD679B" w:rsidP="00E0104C">
      <w:pPr>
        <w:pStyle w:val="EONumberedParagraph"/>
      </w:pPr>
      <w:bookmarkStart w:id="315" w:name="_Ref520380345"/>
      <w:r>
        <w:t>The PMU</w:t>
      </w:r>
      <w:r w:rsidR="00656353">
        <w:t xml:space="preserve"> </w:t>
      </w:r>
      <w:r>
        <w:t xml:space="preserve">was housed </w:t>
      </w:r>
      <w:r w:rsidR="00656353">
        <w:t xml:space="preserve">within </w:t>
      </w:r>
      <w:r>
        <w:t xml:space="preserve">the local </w:t>
      </w:r>
      <w:r w:rsidR="00ED3835">
        <w:t>host</w:t>
      </w:r>
      <w:r w:rsidR="00656353">
        <w:t xml:space="preserve">, headed by a National </w:t>
      </w:r>
      <w:r w:rsidR="00ED3835">
        <w:t>Coordinator</w:t>
      </w:r>
      <w:r w:rsidR="00656353">
        <w:t xml:space="preserve"> who benefitted from involvement in the preceding pilot, was extremely well</w:t>
      </w:r>
      <w:r w:rsidR="00ED3835">
        <w:t>-</w:t>
      </w:r>
      <w:r w:rsidR="00656353">
        <w:t>regarded by stakeholders across the board</w:t>
      </w:r>
      <w:r w:rsidR="00D02A14">
        <w:t xml:space="preserve">, </w:t>
      </w:r>
      <w:r w:rsidR="00ED3835">
        <w:t>who</w:t>
      </w:r>
      <w:r w:rsidR="00D02A14">
        <w:t xml:space="preserve"> championed the work of the project and </w:t>
      </w:r>
      <w:r w:rsidR="00ED3835">
        <w:t xml:space="preserve">regularly </w:t>
      </w:r>
      <w:r w:rsidR="00D02A14">
        <w:t>recognized team members’ contributions</w:t>
      </w:r>
      <w:r w:rsidR="00656353">
        <w:t xml:space="preserve">. </w:t>
      </w:r>
      <w:r w:rsidR="00D02A14">
        <w:t>It was reported that this consistent leadership style created a culture that allowed for “fantastic team work”, open communication, and conflict resolution. In this setting, all team members were highly involved, including providing support as “application mentors” and at times “working fingers to a pulp to pull off some workshops”, which attests to the high level of engagement and hands-on work of the PMU and UNIDO Regional Office joining in this common endeavour.</w:t>
      </w:r>
      <w:bookmarkEnd w:id="315"/>
    </w:p>
    <w:p w14:paraId="4546E9F5" w14:textId="29FEFA4F" w:rsidR="00EE1053" w:rsidRDefault="00EE1053" w:rsidP="00E0104C">
      <w:pPr>
        <w:pStyle w:val="EONumberedParagraph"/>
      </w:pPr>
      <w:bookmarkStart w:id="316" w:name="_Ref520634559"/>
      <w:r>
        <w:t>Under this i</w:t>
      </w:r>
      <w:r w:rsidRPr="004737D6">
        <w:t>mplementa</w:t>
      </w:r>
      <w:r>
        <w:t>tion</w:t>
      </w:r>
      <w:r w:rsidRPr="004737D6">
        <w:t xml:space="preserve"> arrangement, </w:t>
      </w:r>
      <w:r>
        <w:t xml:space="preserve">CTO </w:t>
      </w:r>
      <w:r w:rsidRPr="004737D6">
        <w:t>provide</w:t>
      </w:r>
      <w:r w:rsidR="00D02A14">
        <w:t>d</w:t>
      </w:r>
      <w:r w:rsidRPr="004737D6">
        <w:t xml:space="preserve"> international </w:t>
      </w:r>
      <w:r>
        <w:t xml:space="preserve">consulting </w:t>
      </w:r>
      <w:r w:rsidRPr="004737D6">
        <w:t xml:space="preserve">expertise to </w:t>
      </w:r>
      <w:r>
        <w:t xml:space="preserve">organisers and </w:t>
      </w:r>
      <w:r w:rsidRPr="004737D6">
        <w:t>participants</w:t>
      </w:r>
      <w:r>
        <w:t xml:space="preserve"> in relation to the Competition-Accelerator.</w:t>
      </w:r>
      <w:r w:rsidR="00ED3835">
        <w:t xml:space="preserve"> Startups, mentors, judges, and local trainers reported that CTO experts showed great interest in South African entrepreneurs and that the content of the training </w:t>
      </w:r>
      <w:r w:rsidR="00ED3835" w:rsidRPr="00DE5B90">
        <w:t>offered by CTO</w:t>
      </w:r>
      <w:r w:rsidR="00ED3835">
        <w:t xml:space="preserve"> was held in high regard, although its delivery occasionally created unintended effects (</w:t>
      </w:r>
      <w:r w:rsidR="00DA1130" w:rsidRPr="001C44EC">
        <w:t>¶</w:t>
      </w:r>
      <w:r w:rsidR="00DA1130">
        <w:fldChar w:fldCharType="begin"/>
      </w:r>
      <w:r w:rsidR="00DA1130">
        <w:instrText xml:space="preserve"> REF _Ref520375099 \r \h </w:instrText>
      </w:r>
      <w:r w:rsidR="00DA1130">
        <w:fldChar w:fldCharType="separate"/>
      </w:r>
      <w:r w:rsidR="00E244D1">
        <w:t>117</w:t>
      </w:r>
      <w:r w:rsidR="00DA1130">
        <w:fldChar w:fldCharType="end"/>
      </w:r>
      <w:r w:rsidR="00ED3835">
        <w:t>). Alumni raised the pressing need for more qualified technical advisors to serve on judging panels and as mentors.</w:t>
      </w:r>
      <w:bookmarkEnd w:id="316"/>
    </w:p>
    <w:p w14:paraId="2D046AD3" w14:textId="576BA2EE" w:rsidR="00EB4D2C" w:rsidRPr="00EB4D2C" w:rsidRDefault="00DA1130" w:rsidP="00E0104C">
      <w:pPr>
        <w:pStyle w:val="EONumberedParagraph"/>
        <w:rPr>
          <w:rFonts w:cs="Times New Roman"/>
        </w:rPr>
      </w:pPr>
      <w:bookmarkStart w:id="317" w:name="_Ref520376348"/>
      <w:r>
        <w:t>Regarding</w:t>
      </w:r>
      <w:r w:rsidR="005E702A">
        <w:t xml:space="preserve"> knowledge management: </w:t>
      </w:r>
      <w:r>
        <w:t xml:space="preserve">the PMU kept </w:t>
      </w:r>
      <w:r w:rsidR="00CD0FDD">
        <w:t>good</w:t>
      </w:r>
      <w:r>
        <w:t xml:space="preserve"> records of activities and could identify and provide all needed documentation to the TE, which is an indication of good achievements in this domain. Furthermore, the project did an excellent job in preparing and publishing an easily-updatable “commemorative book” which provided a consolidated view of the project’s achievements during 2014-2017, including vital showcasing of the most promising innovators that benefitted from project support</w:t>
      </w:r>
      <w:r w:rsidR="001D19BD">
        <w:t xml:space="preserve">, which were illustrative of the innovations advanced under the GCIP that contributed to global environmental benefits </w:t>
      </w:r>
      <w:r>
        <w:t>(</w:t>
      </w:r>
      <w:r w:rsidR="001D19BD" w:rsidRPr="001C44EC">
        <w:t>¶</w:t>
      </w:r>
      <w:r w:rsidR="001D19BD">
        <w:fldChar w:fldCharType="begin"/>
      </w:r>
      <w:r w:rsidR="001D19BD">
        <w:instrText xml:space="preserve"> REF _Ref520377854 \r \h </w:instrText>
      </w:r>
      <w:r w:rsidR="001D19BD">
        <w:fldChar w:fldCharType="separate"/>
      </w:r>
      <w:r w:rsidR="00E244D1">
        <w:t>51</w:t>
      </w:r>
      <w:r w:rsidR="001D19BD">
        <w:fldChar w:fldCharType="end"/>
      </w:r>
      <w:r w:rsidR="001D19BD">
        <w:t xml:space="preserve">). A selection </w:t>
      </w:r>
      <w:r>
        <w:t xml:space="preserve">of these are briefly profiled in Footnotes </w:t>
      </w:r>
      <w:r w:rsidR="00AA390A">
        <w:t>39-44</w:t>
      </w:r>
      <w:r>
        <w:t>).</w:t>
      </w:r>
    </w:p>
    <w:p w14:paraId="56F02208" w14:textId="54A80A83" w:rsidR="00011547" w:rsidRPr="00B909A2" w:rsidRDefault="00DA1130" w:rsidP="00E0104C">
      <w:pPr>
        <w:pStyle w:val="EONumberedParagraph"/>
        <w:rPr>
          <w:rFonts w:cs="Times New Roman"/>
        </w:rPr>
      </w:pPr>
      <w:r>
        <w:t>T</w:t>
      </w:r>
      <w:r w:rsidR="00D9057F">
        <w:t xml:space="preserve">he Evaluation Team </w:t>
      </w:r>
      <w:r>
        <w:t xml:space="preserve">also </w:t>
      </w:r>
      <w:r w:rsidR="0071535F">
        <w:t>understood</w:t>
      </w:r>
      <w:r w:rsidR="00D9057F">
        <w:t xml:space="preserve"> that </w:t>
      </w:r>
      <w:r w:rsidR="00011547">
        <w:t xml:space="preserve">CTO collected information </w:t>
      </w:r>
      <w:r>
        <w:t xml:space="preserve">gathered through the application process </w:t>
      </w:r>
      <w:r w:rsidR="00011547">
        <w:t xml:space="preserve">and shared this through webinars organized for </w:t>
      </w:r>
      <w:r w:rsidR="00D9057F">
        <w:t xml:space="preserve">the </w:t>
      </w:r>
      <w:r w:rsidR="00011547">
        <w:t xml:space="preserve">PMUs and innovators </w:t>
      </w:r>
      <w:r>
        <w:t xml:space="preserve">each </w:t>
      </w:r>
      <w:r w:rsidR="00011547">
        <w:t xml:space="preserve">year of the </w:t>
      </w:r>
      <w:r w:rsidR="005E702A">
        <w:t>GCIP</w:t>
      </w:r>
      <w:r w:rsidR="0071535F">
        <w:t xml:space="preserve">’s </w:t>
      </w:r>
      <w:r w:rsidR="00011547">
        <w:t>operation</w:t>
      </w:r>
      <w:r w:rsidR="00D9057F">
        <w:t xml:space="preserve"> in the pilot countries</w:t>
      </w:r>
      <w:r w:rsidR="00011547">
        <w:t xml:space="preserve">. </w:t>
      </w:r>
      <w:r>
        <w:t xml:space="preserve">As in other countries, </w:t>
      </w:r>
      <w:r w:rsidR="005E702A">
        <w:t xml:space="preserve">questions were raised in </w:t>
      </w:r>
      <w:r w:rsidR="00626436">
        <w:t>South Africa</w:t>
      </w:r>
      <w:r w:rsidR="005E702A">
        <w:t xml:space="preserve"> regarding the storage, use, and access to information collected by CTO, which controlled the application process and the GCIP platform.</w:t>
      </w:r>
      <w:bookmarkEnd w:id="317"/>
      <w:r w:rsidR="005E702A">
        <w:t xml:space="preserve"> </w:t>
      </w:r>
      <w:r w:rsidR="005C6F0B">
        <w:t>As one respondent explained, “</w:t>
      </w:r>
      <w:r w:rsidR="005C6F0B" w:rsidRPr="005C6F0B">
        <w:rPr>
          <w:i/>
        </w:rPr>
        <w:t>they’ve mined a massive amount of information from the applications. This information is very valuable. There’s a defensiveness about not wanting to let it go. It’s a value card for them. We should be using it amongst ourselves to facilitate networking</w:t>
      </w:r>
      <w:r w:rsidR="005C6F0B">
        <w:t>”. Many alumni expressed the wish for a platform that would allow for significantly more direct sharing and exchange across the GCIP implementing countries. Such a platform was consistent with the origin vision for the GCIP</w:t>
      </w:r>
      <w:r w:rsidR="005F2F39">
        <w:t xml:space="preserve"> (</w:t>
      </w:r>
      <w:r w:rsidR="005F2F39" w:rsidRPr="001C44EC">
        <w:t>¶</w:t>
      </w:r>
      <w:r w:rsidR="005F2F39">
        <w:fldChar w:fldCharType="begin"/>
      </w:r>
      <w:r w:rsidR="005F2F39">
        <w:instrText xml:space="preserve"> REF _Ref519622868 \r \h </w:instrText>
      </w:r>
      <w:r w:rsidR="005F2F39">
        <w:fldChar w:fldCharType="separate"/>
      </w:r>
      <w:r w:rsidR="00E244D1">
        <w:t>38</w:t>
      </w:r>
      <w:r w:rsidR="005F2F39">
        <w:fldChar w:fldCharType="end"/>
      </w:r>
      <w:r w:rsidR="00B21EE6">
        <w:t xml:space="preserve">, </w:t>
      </w:r>
      <w:r w:rsidR="00B21EE6" w:rsidRPr="001C44EC">
        <w:t>¶</w:t>
      </w:r>
      <w:r w:rsidR="00B21EE6">
        <w:fldChar w:fldCharType="begin"/>
      </w:r>
      <w:r w:rsidR="00B21EE6">
        <w:instrText xml:space="preserve"> REF _Ref520376862 \r \h </w:instrText>
      </w:r>
      <w:r w:rsidR="00B21EE6">
        <w:fldChar w:fldCharType="separate"/>
      </w:r>
      <w:r w:rsidR="00E244D1">
        <w:t>77</w:t>
      </w:r>
      <w:r w:rsidR="00B21EE6">
        <w:fldChar w:fldCharType="end"/>
      </w:r>
      <w:r w:rsidR="005F2F39">
        <w:t>)</w:t>
      </w:r>
      <w:r w:rsidR="005C6F0B">
        <w:t>.</w:t>
      </w:r>
    </w:p>
    <w:p w14:paraId="3408173F" w14:textId="35092728" w:rsidR="003A65F5" w:rsidRPr="004737D6" w:rsidRDefault="00A27FC7" w:rsidP="006816D8">
      <w:pPr>
        <w:pStyle w:val="Heading2"/>
      </w:pPr>
      <w:bookmarkStart w:id="318" w:name="_Toc520637998"/>
      <w:r w:rsidRPr="004737D6">
        <w:t xml:space="preserve">Other Assessments </w:t>
      </w:r>
      <w:r w:rsidR="00625444">
        <w:t>R</w:t>
      </w:r>
      <w:r w:rsidRPr="004737D6">
        <w:t>equir</w:t>
      </w:r>
      <w:r w:rsidR="005873A0" w:rsidRPr="004737D6">
        <w:t>e</w:t>
      </w:r>
      <w:r w:rsidRPr="004737D6">
        <w:t>d for GEF-</w:t>
      </w:r>
      <w:r w:rsidR="00625444">
        <w:t>F</w:t>
      </w:r>
      <w:r w:rsidRPr="004737D6">
        <w:t xml:space="preserve">unded </w:t>
      </w:r>
      <w:r w:rsidR="00625444">
        <w:t>P</w:t>
      </w:r>
      <w:r w:rsidRPr="004737D6">
        <w:t>rojects</w:t>
      </w:r>
      <w:bookmarkEnd w:id="318"/>
    </w:p>
    <w:p w14:paraId="32DC1E1D" w14:textId="4943AB2E" w:rsidR="00CD0FDD" w:rsidRDefault="0061312E" w:rsidP="00E0104C">
      <w:pPr>
        <w:pStyle w:val="EONumberedParagraph"/>
      </w:pPr>
      <w:bookmarkStart w:id="319" w:name="_Ref520376242"/>
      <w:bookmarkStart w:id="320" w:name="_Ref516158659"/>
      <w:r w:rsidRPr="0061312E">
        <w:rPr>
          <w:b/>
        </w:rPr>
        <w:t>Need for follow-up</w:t>
      </w:r>
      <w:r>
        <w:t>:</w:t>
      </w:r>
      <w:r w:rsidR="008C7612">
        <w:t xml:space="preserve"> t</w:t>
      </w:r>
      <w:r w:rsidR="00A12D00">
        <w:t xml:space="preserve">he extent to which the project relied on CTO’s platform (obliged by project design) </w:t>
      </w:r>
      <w:r w:rsidR="00B53BAE">
        <w:t xml:space="preserve">and Silicon Valley approach </w:t>
      </w:r>
      <w:r w:rsidR="00A12D00">
        <w:t xml:space="preserve">raises concerns and requires review. </w:t>
      </w:r>
      <w:r w:rsidR="00BC7CFE">
        <w:t xml:space="preserve">GCIP’s implementation in South Africa did not adequately take account of the cultural context: its </w:t>
      </w:r>
      <w:r w:rsidR="00B53BAE">
        <w:t>stringent pac</w:t>
      </w:r>
      <w:r w:rsidR="00BC7CFE">
        <w:t xml:space="preserve">e, </w:t>
      </w:r>
      <w:r w:rsidR="00B53BAE">
        <w:t>expectations</w:t>
      </w:r>
      <w:r w:rsidR="00BC7CFE">
        <w:t xml:space="preserve">, and ruthless approach in </w:t>
      </w:r>
      <w:r w:rsidR="00E0104C">
        <w:t>nurturing</w:t>
      </w:r>
      <w:r w:rsidR="00BC7CFE">
        <w:t xml:space="preserve"> startups appeared to </w:t>
      </w:r>
      <w:r w:rsidR="00E0104C">
        <w:t xml:space="preserve">unwittingly </w:t>
      </w:r>
      <w:r w:rsidR="00BC7CFE">
        <w:t>function to maintain the disparity of disadvantaged groups (</w:t>
      </w:r>
      <w:r w:rsidR="00BC7CFE" w:rsidRPr="001C44EC">
        <w:t>¶</w:t>
      </w:r>
      <w:r w:rsidR="00BC7CFE">
        <w:fldChar w:fldCharType="begin"/>
      </w:r>
      <w:r w:rsidR="00BC7CFE">
        <w:instrText xml:space="preserve"> REF _Ref520375099 \r \h </w:instrText>
      </w:r>
      <w:r w:rsidR="00BC7CFE">
        <w:fldChar w:fldCharType="separate"/>
      </w:r>
      <w:r w:rsidR="00E244D1">
        <w:t>117</w:t>
      </w:r>
      <w:r w:rsidR="00BC7CFE">
        <w:fldChar w:fldCharType="end"/>
      </w:r>
      <w:r w:rsidR="00BC7CFE">
        <w:t xml:space="preserve">). </w:t>
      </w:r>
    </w:p>
    <w:p w14:paraId="4F026097" w14:textId="2C97CC7B" w:rsidR="00CD0FDD" w:rsidRDefault="00BC7CFE" w:rsidP="00E0104C">
      <w:pPr>
        <w:pStyle w:val="EONumberedParagraph"/>
      </w:pPr>
      <w:r>
        <w:t>Furth</w:t>
      </w:r>
      <w:r w:rsidR="00E0104C">
        <w:t>er</w:t>
      </w:r>
      <w:r w:rsidR="008C7612">
        <w:t xml:space="preserve"> </w:t>
      </w:r>
      <w:r>
        <w:t>evidence suggests t</w:t>
      </w:r>
      <w:r w:rsidR="00A12D00">
        <w:t xml:space="preserve">he platform </w:t>
      </w:r>
      <w:r w:rsidR="00E0104C">
        <w:t>was</w:t>
      </w:r>
      <w:r w:rsidR="00A12D00">
        <w:t xml:space="preserve"> inadequately adapted to the context of developing countries</w:t>
      </w:r>
      <w:r w:rsidR="008C7612">
        <w:t>/</w:t>
      </w:r>
      <w:r w:rsidR="00A12D00">
        <w:t xml:space="preserve">entrepreneurs and filtered out a large </w:t>
      </w:r>
      <w:r w:rsidR="008C7612">
        <w:t xml:space="preserve">portion (55%) </w:t>
      </w:r>
      <w:r w:rsidR="00A12D00">
        <w:t>of applications</w:t>
      </w:r>
      <w:r w:rsidR="008C7612">
        <w:t xml:space="preserve"> </w:t>
      </w:r>
      <w:r w:rsidR="00035E97">
        <w:t>(</w:t>
      </w:r>
      <w:r w:rsidR="00035E97" w:rsidRPr="001C44EC">
        <w:t>¶</w:t>
      </w:r>
      <w:r w:rsidR="00035E97">
        <w:fldChar w:fldCharType="begin"/>
      </w:r>
      <w:r w:rsidR="00035E97">
        <w:instrText xml:space="preserve"> REF _Ref520375636 \r \h </w:instrText>
      </w:r>
      <w:r w:rsidR="00035E97">
        <w:fldChar w:fldCharType="separate"/>
      </w:r>
      <w:r w:rsidR="00E244D1">
        <w:t>79</w:t>
      </w:r>
      <w:r w:rsidR="00035E97">
        <w:fldChar w:fldCharType="end"/>
      </w:r>
      <w:r w:rsidR="00035E97">
        <w:t xml:space="preserve">), </w:t>
      </w:r>
      <w:r w:rsidR="00A12D00">
        <w:t>despite</w:t>
      </w:r>
      <w:r w:rsidR="00DA1130">
        <w:t xml:space="preserve"> support </w:t>
      </w:r>
      <w:r w:rsidR="00DA1130">
        <w:lastRenderedPageBreak/>
        <w:t xml:space="preserve">of </w:t>
      </w:r>
      <w:r w:rsidR="00A12D00">
        <w:t>“application mentors”</w:t>
      </w:r>
      <w:r w:rsidR="008C7612">
        <w:t xml:space="preserve"> from </w:t>
      </w:r>
      <w:r w:rsidR="00035E97">
        <w:t>UNIDO</w:t>
      </w:r>
      <w:r w:rsidR="00EC6D4F">
        <w:t>’s</w:t>
      </w:r>
      <w:r w:rsidR="00035E97">
        <w:t xml:space="preserve"> Regional Office</w:t>
      </w:r>
      <w:r w:rsidR="00676A43">
        <w:t xml:space="preserve"> (</w:t>
      </w:r>
      <w:r w:rsidR="00676A43" w:rsidRPr="001C44EC">
        <w:t>¶</w:t>
      </w:r>
      <w:r w:rsidR="00676A43">
        <w:fldChar w:fldCharType="begin"/>
      </w:r>
      <w:r w:rsidR="00676A43">
        <w:instrText xml:space="preserve"> REF _Ref520380345 \r \h </w:instrText>
      </w:r>
      <w:r w:rsidR="00676A43">
        <w:fldChar w:fldCharType="separate"/>
      </w:r>
      <w:r w:rsidR="00E244D1">
        <w:t>151</w:t>
      </w:r>
      <w:r w:rsidR="00676A43">
        <w:fldChar w:fldCharType="end"/>
      </w:r>
      <w:r w:rsidR="00676A43">
        <w:t>)</w:t>
      </w:r>
      <w:r w:rsidR="00A12D00">
        <w:t xml:space="preserve">. </w:t>
      </w:r>
    </w:p>
    <w:p w14:paraId="479B4D86" w14:textId="56053A7E" w:rsidR="00035E97" w:rsidRDefault="00035E97" w:rsidP="00E0104C">
      <w:pPr>
        <w:pStyle w:val="EONumberedParagraph"/>
      </w:pPr>
      <w:r>
        <w:t xml:space="preserve">While there </w:t>
      </w:r>
      <w:r w:rsidR="008C7612">
        <w:t>was</w:t>
      </w:r>
      <w:r>
        <w:t xml:space="preserve"> a move in 2018 to bring </w:t>
      </w:r>
      <w:r w:rsidR="008C7612">
        <w:t xml:space="preserve">other </w:t>
      </w:r>
      <w:r>
        <w:t xml:space="preserve">CTO experts </w:t>
      </w:r>
      <w:r w:rsidR="008C7612">
        <w:t>on board</w:t>
      </w:r>
      <w:r>
        <w:t>, during the project’s tenure,</w:t>
      </w:r>
      <w:r w:rsidR="00A12D00">
        <w:t xml:space="preserve"> </w:t>
      </w:r>
      <w:r w:rsidR="00676A43">
        <w:t>on-the-ground</w:t>
      </w:r>
      <w:r>
        <w:t xml:space="preserve"> training was </w:t>
      </w:r>
      <w:r w:rsidR="00A12D00">
        <w:t xml:space="preserve">dependent on virtually a single individual, who has successfully patented the training concept (De </w:t>
      </w:r>
      <w:proofErr w:type="spellStart"/>
      <w:r w:rsidR="00A12D00">
        <w:t>Barsey</w:t>
      </w:r>
      <w:proofErr w:type="spellEnd"/>
      <w:r w:rsidR="00A12D00">
        <w:t xml:space="preserve"> Model)</w:t>
      </w:r>
      <w:r>
        <w:t xml:space="preserve"> refined under the GCIP framework</w:t>
      </w:r>
      <w:r w:rsidR="00A12D00">
        <w:t xml:space="preserve">, with so far insufficient development of </w:t>
      </w:r>
      <w:r w:rsidR="008C7612">
        <w:t xml:space="preserve">local </w:t>
      </w:r>
      <w:r w:rsidR="00A12D00">
        <w:t>capacity to carry this forward autonomously</w:t>
      </w:r>
      <w:r w:rsidR="009829A7">
        <w:t xml:space="preserve"> (</w:t>
      </w:r>
      <w:r w:rsidR="009829A7" w:rsidRPr="001C44EC">
        <w:t>¶</w:t>
      </w:r>
      <w:r w:rsidR="009829A7">
        <w:fldChar w:fldCharType="begin"/>
      </w:r>
      <w:r w:rsidR="009829A7">
        <w:instrText xml:space="preserve"> REF _Ref520127462 \r \h </w:instrText>
      </w:r>
      <w:r w:rsidR="009829A7">
        <w:fldChar w:fldCharType="separate"/>
      </w:r>
      <w:r w:rsidR="00E244D1">
        <w:t>102</w:t>
      </w:r>
      <w:r w:rsidR="009829A7">
        <w:fldChar w:fldCharType="end"/>
      </w:r>
      <w:r w:rsidR="009829A7">
        <w:t>)</w:t>
      </w:r>
      <w:r w:rsidR="00A12D00">
        <w:t xml:space="preserve">, despite having completed </w:t>
      </w:r>
      <w:r w:rsidR="008C7612">
        <w:t>4</w:t>
      </w:r>
      <w:r w:rsidR="00A12D00">
        <w:t xml:space="preserve"> annual cycles in most pilot countries. This </w:t>
      </w:r>
      <w:r>
        <w:t>approach</w:t>
      </w:r>
      <w:r w:rsidR="00A12D00">
        <w:t xml:space="preserve"> represents a significant risk</w:t>
      </w:r>
      <w:r>
        <w:t xml:space="preserve"> for sustaining the project’s results and translates into future</w:t>
      </w:r>
      <w:r w:rsidR="00A12D00">
        <w:t xml:space="preserve"> cost</w:t>
      </w:r>
      <w:r>
        <w:t>s</w:t>
      </w:r>
      <w:r w:rsidR="00A12D00">
        <w:t xml:space="preserve"> </w:t>
      </w:r>
      <w:r>
        <w:t>linked to the need to bring</w:t>
      </w:r>
      <w:r w:rsidR="00A12D00">
        <w:t xml:space="preserve"> in </w:t>
      </w:r>
      <w:r>
        <w:t xml:space="preserve">further </w:t>
      </w:r>
      <w:r w:rsidR="00A12D00">
        <w:t>international experts</w:t>
      </w:r>
      <w:r w:rsidR="009829A7">
        <w:t xml:space="preserve"> (</w:t>
      </w:r>
      <w:r w:rsidR="009829A7" w:rsidRPr="001C44EC">
        <w:t>¶</w:t>
      </w:r>
      <w:r w:rsidR="009829A7">
        <w:fldChar w:fldCharType="begin"/>
      </w:r>
      <w:r w:rsidR="009829A7">
        <w:instrText xml:space="preserve"> REF _Ref520381898 \r \h </w:instrText>
      </w:r>
      <w:r w:rsidR="009829A7">
        <w:fldChar w:fldCharType="separate"/>
      </w:r>
      <w:r w:rsidR="00E244D1">
        <w:t>103</w:t>
      </w:r>
      <w:r w:rsidR="009829A7">
        <w:fldChar w:fldCharType="end"/>
      </w:r>
      <w:r w:rsidR="009829A7">
        <w:t>)</w:t>
      </w:r>
      <w:r>
        <w:t>, which are no longer gathered together under the CTO institutional umbrella as this organisation evolved its strategy in mid-2018 to focus solely on the United States, moving forward</w:t>
      </w:r>
      <w:r w:rsidR="00A12D00">
        <w:t>.</w:t>
      </w:r>
      <w:bookmarkEnd w:id="319"/>
      <w:r w:rsidR="00A12D00">
        <w:t xml:space="preserve"> </w:t>
      </w:r>
    </w:p>
    <w:p w14:paraId="5BFEDBB9" w14:textId="0A6031F4" w:rsidR="001E0CB7" w:rsidRDefault="00250F58" w:rsidP="00E0104C">
      <w:pPr>
        <w:pStyle w:val="EONumberedParagraph"/>
      </w:pPr>
      <w:r>
        <w:t xml:space="preserve">Startups appear vulnerable to potential exploitation by other actors who have privileged information and develop privileged relationships under the GCIP framework. While non-disclosure agreements were prepared and signed, overtures by international trainers (and a few local mentors) were reported, which included discussions about partnering in exchange for equity. The training delivered by CTO did not include any modules on partner qualification that would have equipped the startups to gauge and assess </w:t>
      </w:r>
      <w:r w:rsidR="00151C54">
        <w:t>such</w:t>
      </w:r>
      <w:r>
        <w:t xml:space="preserve"> offers</w:t>
      </w:r>
      <w:r w:rsidR="00151C54">
        <w:t xml:space="preserve"> and develop their negotiation skills and position</w:t>
      </w:r>
      <w:r>
        <w:t xml:space="preserve">. The Evaluation Team </w:t>
      </w:r>
      <w:r w:rsidR="00151C54">
        <w:t>raised this issue</w:t>
      </w:r>
      <w:r>
        <w:t xml:space="preserve"> with the UNIDO Project Manager and National Coordinator who took </w:t>
      </w:r>
      <w:r w:rsidR="00151C54">
        <w:t>it</w:t>
      </w:r>
      <w:r>
        <w:t xml:space="preserve"> very seriously and indicated that appropriate guidance (Code of Conduct) would be developed</w:t>
      </w:r>
      <w:r w:rsidR="00151C54">
        <w:t>.</w:t>
      </w:r>
    </w:p>
    <w:p w14:paraId="647662BA" w14:textId="314FBE65" w:rsidR="00865EE9" w:rsidRPr="004737D6" w:rsidRDefault="00A12D00" w:rsidP="00E0104C">
      <w:pPr>
        <w:pStyle w:val="EONumberedParagraph"/>
      </w:pPr>
      <w:r>
        <w:t>Intellectual property</w:t>
      </w:r>
      <w:r w:rsidR="00EB4D2C">
        <w:t xml:space="preserve"> (related to the training concept (</w:t>
      </w:r>
      <w:r w:rsidR="00EB4D2C" w:rsidRPr="00F62931">
        <w:t>¶</w:t>
      </w:r>
      <w:r w:rsidR="00EB4D2C">
        <w:fldChar w:fldCharType="begin"/>
      </w:r>
      <w:r w:rsidR="00EB4D2C">
        <w:instrText xml:space="preserve"> REF _Ref520376242 \r \h </w:instrText>
      </w:r>
      <w:r w:rsidR="00EB4D2C">
        <w:fldChar w:fldCharType="separate"/>
      </w:r>
      <w:r w:rsidR="00E244D1">
        <w:t>155</w:t>
      </w:r>
      <w:r w:rsidR="00EB4D2C">
        <w:fldChar w:fldCharType="end"/>
      </w:r>
      <w:r w:rsidR="00EB4D2C">
        <w:t xml:space="preserve">) </w:t>
      </w:r>
      <w:r>
        <w:t xml:space="preserve">and </w:t>
      </w:r>
      <w:r w:rsidR="00EB4D2C">
        <w:t>access/</w:t>
      </w:r>
      <w:r>
        <w:t>ownership issues</w:t>
      </w:r>
      <w:r w:rsidR="00035E97">
        <w:t xml:space="preserve"> </w:t>
      </w:r>
      <w:r w:rsidR="00EB4D2C">
        <w:t xml:space="preserve">linked to the data collected through the CTO platform </w:t>
      </w:r>
      <w:r w:rsidR="00035E97">
        <w:t>also</w:t>
      </w:r>
      <w:r>
        <w:t xml:space="preserve"> urgently need to be resolved</w:t>
      </w:r>
      <w:r w:rsidR="00EB4D2C">
        <w:t xml:space="preserve"> (</w:t>
      </w:r>
      <w:r w:rsidR="00EB4D2C" w:rsidRPr="00F62931">
        <w:t>¶</w:t>
      </w:r>
      <w:r w:rsidR="00EB4D2C">
        <w:fldChar w:fldCharType="begin"/>
      </w:r>
      <w:r w:rsidR="00EB4D2C">
        <w:instrText xml:space="preserve"> REF _Ref520376348 \r \h </w:instrText>
      </w:r>
      <w:r w:rsidR="00EB4D2C">
        <w:fldChar w:fldCharType="separate"/>
      </w:r>
      <w:r w:rsidR="00E244D1">
        <w:t>153</w:t>
      </w:r>
      <w:r w:rsidR="00EB4D2C">
        <w:fldChar w:fldCharType="end"/>
      </w:r>
      <w:r w:rsidR="00EB4D2C">
        <w:t>)</w:t>
      </w:r>
      <w:r>
        <w:t xml:space="preserve">. The issues highlighted here are not restricted to the country-level implementation in </w:t>
      </w:r>
      <w:r w:rsidR="00626436">
        <w:t>South Africa</w:t>
      </w:r>
      <w:r>
        <w:t xml:space="preserve">; they </w:t>
      </w:r>
      <w:r w:rsidR="00EB4D2C">
        <w:t xml:space="preserve">also </w:t>
      </w:r>
      <w:r>
        <w:t>point to a higher</w:t>
      </w:r>
      <w:r w:rsidR="00EB4D2C">
        <w:t>-</w:t>
      </w:r>
      <w:r>
        <w:t>level governance issue to be resolved by UNIDO and the GEF.</w:t>
      </w:r>
      <w:bookmarkEnd w:id="320"/>
    </w:p>
    <w:p w14:paraId="6EBDFA5C" w14:textId="752B665A" w:rsidR="00865EE9" w:rsidRDefault="00C116E2" w:rsidP="00E0104C">
      <w:pPr>
        <w:pStyle w:val="EONumberedParagraph"/>
      </w:pPr>
      <w:r w:rsidRPr="0061312E">
        <w:rPr>
          <w:b/>
        </w:rPr>
        <w:t>Materiali</w:t>
      </w:r>
      <w:r>
        <w:rPr>
          <w:b/>
        </w:rPr>
        <w:t>z</w:t>
      </w:r>
      <w:r w:rsidRPr="0061312E">
        <w:rPr>
          <w:b/>
        </w:rPr>
        <w:t>ation of co-financing</w:t>
      </w:r>
      <w:r>
        <w:t>:</w:t>
      </w:r>
      <w:r w:rsidRPr="004737D6">
        <w:t xml:space="preserve"> </w:t>
      </w:r>
      <w:r w:rsidR="00293AEC">
        <w:t>A large portion of</w:t>
      </w:r>
      <w:r w:rsidR="0006150C">
        <w:t xml:space="preserve"> </w:t>
      </w:r>
      <w:r w:rsidR="00293AEC">
        <w:t xml:space="preserve">support </w:t>
      </w:r>
      <w:r w:rsidR="00110A5B">
        <w:t>(USD 6 million) involved</w:t>
      </w:r>
      <w:r w:rsidR="00293AEC">
        <w:t xml:space="preserve"> co-financing </w:t>
      </w:r>
      <w:r w:rsidR="00110A5B">
        <w:t xml:space="preserve">to be </w:t>
      </w:r>
      <w:r w:rsidR="00293AEC">
        <w:t>provided by government partners</w:t>
      </w:r>
      <w:r w:rsidR="0006150C">
        <w:t xml:space="preserve"> and private sector actors </w:t>
      </w:r>
      <w:r w:rsidR="0006150C" w:rsidRPr="00690DC4">
        <w:t>allow</w:t>
      </w:r>
      <w:r w:rsidR="0006150C">
        <w:t>ing</w:t>
      </w:r>
      <w:r w:rsidR="0006150C" w:rsidRPr="00690DC4">
        <w:t xml:space="preserve"> for broader stakeholder participation</w:t>
      </w:r>
      <w:r w:rsidR="0006150C">
        <w:t>, industry sponsorship,</w:t>
      </w:r>
      <w:r w:rsidR="0006150C" w:rsidRPr="00690DC4">
        <w:t xml:space="preserve"> and invest</w:t>
      </w:r>
      <w:r w:rsidR="0006150C">
        <w:t>ment</w:t>
      </w:r>
      <w:r w:rsidR="0006150C" w:rsidRPr="00690DC4">
        <w:t xml:space="preserve"> in the </w:t>
      </w:r>
      <w:r w:rsidR="00110A5B">
        <w:t xml:space="preserve">project’s </w:t>
      </w:r>
      <w:r w:rsidR="0006150C" w:rsidRPr="00690DC4">
        <w:t>sustainability</w:t>
      </w:r>
      <w:r w:rsidR="0006150C">
        <w:t>. The substantial co-financing amounts estimated at</w:t>
      </w:r>
      <w:r w:rsidR="00110A5B">
        <w:t xml:space="preserve"> </w:t>
      </w:r>
      <w:r w:rsidR="0006150C">
        <w:t>planning stage were not tracked and are assumed to not have materialised to the expected level. The Evaluation Team estimate</w:t>
      </w:r>
      <w:r w:rsidR="00110A5B">
        <w:t>d</w:t>
      </w:r>
      <w:r w:rsidR="0006150C">
        <w:t xml:space="preserve"> volunteer contributions provided by private sector actors</w:t>
      </w:r>
      <w:r w:rsidR="00110A5B">
        <w:t xml:space="preserve"> as being in th</w:t>
      </w:r>
      <w:r w:rsidR="0006150C">
        <w:t xml:space="preserve">e </w:t>
      </w:r>
      <w:commentRangeStart w:id="321"/>
      <w:r w:rsidR="0006150C" w:rsidRPr="00947B3E">
        <w:rPr>
          <w:highlight w:val="yellow"/>
        </w:rPr>
        <w:t>range of XXX</w:t>
      </w:r>
      <w:commentRangeEnd w:id="321"/>
      <w:r w:rsidR="00BC71D6">
        <w:rPr>
          <w:rStyle w:val="CommentReference"/>
          <w:rFonts w:ascii="Times New Roman" w:hAnsi="Times New Roman" w:cs="Times New Roman"/>
          <w:color w:val="auto"/>
          <w:shd w:val="clear" w:color="auto" w:fill="auto"/>
          <w:lang w:val="en-US" w:eastAsia="en-US"/>
        </w:rPr>
        <w:commentReference w:id="321"/>
      </w:r>
      <w:r w:rsidR="0006150C">
        <w:t xml:space="preserve"> during the </w:t>
      </w:r>
      <w:r w:rsidR="00110A5B">
        <w:t>2014-2017</w:t>
      </w:r>
      <w:r w:rsidR="0006150C">
        <w:t xml:space="preserve"> period</w:t>
      </w:r>
      <w:r w:rsidR="004A4BC0">
        <w:t xml:space="preserve"> (</w:t>
      </w:r>
      <w:r w:rsidR="004A4BC0" w:rsidRPr="00F62931">
        <w:t>¶</w:t>
      </w:r>
      <w:r w:rsidR="004A4BC0">
        <w:fldChar w:fldCharType="begin"/>
      </w:r>
      <w:r w:rsidR="004A4BC0">
        <w:instrText xml:space="preserve"> REF _Ref520405288 \r \h </w:instrText>
      </w:r>
      <w:r w:rsidR="004A4BC0">
        <w:fldChar w:fldCharType="separate"/>
      </w:r>
      <w:r w:rsidR="00E244D1">
        <w:t>147</w:t>
      </w:r>
      <w:r w:rsidR="004A4BC0">
        <w:fldChar w:fldCharType="end"/>
      </w:r>
      <w:r w:rsidR="004A4BC0">
        <w:t>)</w:t>
      </w:r>
      <w:r w:rsidR="0006150C">
        <w:t xml:space="preserve">. </w:t>
      </w:r>
    </w:p>
    <w:p w14:paraId="38EF28A7" w14:textId="03DEC836" w:rsidR="0061312E" w:rsidRDefault="00C116E2" w:rsidP="00E0104C">
      <w:pPr>
        <w:pStyle w:val="EONumberedParagraph"/>
      </w:pPr>
      <w:r w:rsidRPr="00C116E2">
        <w:rPr>
          <w:b/>
        </w:rPr>
        <w:t>Environmental and social safeguards</w:t>
      </w:r>
      <w:r>
        <w:t xml:space="preserve">: </w:t>
      </w:r>
      <w:r w:rsidRPr="0049080C">
        <w:t>Th</w:t>
      </w:r>
      <w:r>
        <w:t>is intervention</w:t>
      </w:r>
      <w:r w:rsidRPr="0049080C">
        <w:t xml:space="preserve"> </w:t>
      </w:r>
      <w:r w:rsidR="003C27A7">
        <w:t xml:space="preserve">more than </w:t>
      </w:r>
      <w:r>
        <w:t>adequately</w:t>
      </w:r>
      <w:r w:rsidRPr="0049080C">
        <w:t xml:space="preserve"> incorporate</w:t>
      </w:r>
      <w:r>
        <w:t>d</w:t>
      </w:r>
      <w:r w:rsidRPr="0049080C">
        <w:t xml:space="preserve"> environmental</w:t>
      </w:r>
      <w:r w:rsidR="009829A7">
        <w:t xml:space="preserve">, </w:t>
      </w:r>
      <w:r w:rsidRPr="0049080C">
        <w:t>economic</w:t>
      </w:r>
      <w:r w:rsidR="009829A7">
        <w:t xml:space="preserve">, </w:t>
      </w:r>
      <w:r>
        <w:t xml:space="preserve">and </w:t>
      </w:r>
      <w:r w:rsidRPr="0049080C">
        <w:t>social safeguards</w:t>
      </w:r>
      <w:r w:rsidR="003C27A7">
        <w:t xml:space="preserve"> </w:t>
      </w:r>
      <w:r>
        <w:t>(</w:t>
      </w:r>
      <w:r w:rsidRPr="00F62931">
        <w:t>¶</w:t>
      </w:r>
      <w:r w:rsidR="009829A7">
        <w:fldChar w:fldCharType="begin"/>
      </w:r>
      <w:r w:rsidR="009829A7">
        <w:instrText xml:space="preserve"> REF _Ref520382026 \r \h </w:instrText>
      </w:r>
      <w:r w:rsidR="009829A7">
        <w:fldChar w:fldCharType="separate"/>
      </w:r>
      <w:r w:rsidR="00E244D1">
        <w:t>55</w:t>
      </w:r>
      <w:r w:rsidR="009829A7">
        <w:fldChar w:fldCharType="end"/>
      </w:r>
      <w:r w:rsidR="004A4BC0">
        <w:t xml:space="preserve">; and refer to </w:t>
      </w:r>
      <w:r w:rsidR="004A4BC0">
        <w:fldChar w:fldCharType="begin"/>
      </w:r>
      <w:r w:rsidR="004A4BC0">
        <w:instrText xml:space="preserve"> REF _Ref519504452 \h </w:instrText>
      </w:r>
      <w:r w:rsidR="004A4BC0">
        <w:fldChar w:fldCharType="separate"/>
      </w:r>
      <w:r w:rsidR="00E244D1">
        <w:t xml:space="preserve">Figure </w:t>
      </w:r>
      <w:r w:rsidR="00E244D1">
        <w:rPr>
          <w:noProof/>
        </w:rPr>
        <w:t>7</w:t>
      </w:r>
      <w:r w:rsidR="004A4BC0">
        <w:fldChar w:fldCharType="end"/>
      </w:r>
      <w:r>
        <w:t>)</w:t>
      </w:r>
      <w:r w:rsidRPr="0049080C">
        <w:t xml:space="preserve">. </w:t>
      </w:r>
    </w:p>
    <w:p w14:paraId="177D49D4" w14:textId="21D10942" w:rsidR="004B1C1D" w:rsidRPr="004737D6" w:rsidRDefault="004B1C1D" w:rsidP="004B1C1D">
      <w:pPr>
        <w:pStyle w:val="Heading2"/>
      </w:pPr>
      <w:bookmarkStart w:id="322" w:name="_Toc512615664"/>
      <w:bookmarkStart w:id="323" w:name="_Toc520637999"/>
      <w:r>
        <w:t>Overarching Assessment and Rating Table</w:t>
      </w:r>
      <w:bookmarkEnd w:id="322"/>
      <w:bookmarkEnd w:id="323"/>
    </w:p>
    <w:p w14:paraId="4406B8AD" w14:textId="26D09857" w:rsidR="004B1C1D" w:rsidRPr="004737D6" w:rsidRDefault="004B1C1D" w:rsidP="00EA4731">
      <w:pPr>
        <w:pStyle w:val="EOHighlightText"/>
        <w:rPr>
          <w:rStyle w:val="JoyceNormalText"/>
        </w:rPr>
      </w:pPr>
      <w:r w:rsidRPr="004737D6">
        <w:rPr>
          <w:rStyle w:val="JoyceNormalText"/>
        </w:rPr>
        <w:t xml:space="preserve">The overall rating for project performance is </w:t>
      </w:r>
      <w:r w:rsidR="00676A43">
        <w:rPr>
          <w:rStyle w:val="JoyceNormalText"/>
        </w:rPr>
        <w:t>“</w:t>
      </w:r>
      <w:r>
        <w:rPr>
          <w:rStyle w:val="JoyceNormalText"/>
        </w:rPr>
        <w:t>satisfactory”</w:t>
      </w:r>
    </w:p>
    <w:p w14:paraId="4EBDD07C" w14:textId="2FD88F01" w:rsidR="00E73EA7" w:rsidRDefault="00F207B9" w:rsidP="00E0104C">
      <w:pPr>
        <w:pStyle w:val="EONumberedParagraph"/>
      </w:pPr>
      <w:bookmarkStart w:id="324" w:name="_Ref520537719"/>
      <w:bookmarkStart w:id="325" w:name="_Ref504057023"/>
      <w:r>
        <w:t xml:space="preserve">The project was highly pertinent for international/regional/national priorities, addressed target group needs, </w:t>
      </w:r>
      <w:r w:rsidR="00E22A7C">
        <w:t xml:space="preserve">and </w:t>
      </w:r>
      <w:r w:rsidR="000B250A">
        <w:t xml:space="preserve">it </w:t>
      </w:r>
      <w:r>
        <w:t xml:space="preserve">aligned with donor priorities and UNIDO’s mandate. It </w:t>
      </w:r>
      <w:r w:rsidR="00E22A7C">
        <w:t>contributed to global environmental benefits</w:t>
      </w:r>
      <w:r w:rsidR="000B250A">
        <w:t>;</w:t>
      </w:r>
      <w:r w:rsidR="00E22A7C">
        <w:t xml:space="preserve"> </w:t>
      </w:r>
      <w:r>
        <w:t xml:space="preserve">incorporated economic, </w:t>
      </w:r>
      <w:r w:rsidR="00E22A7C">
        <w:t xml:space="preserve">environmental, </w:t>
      </w:r>
      <w:r>
        <w:t xml:space="preserve">and social safeguards; showed evidence of progress-to-impact; and put in place </w:t>
      </w:r>
      <w:r w:rsidR="00E22A7C">
        <w:t xml:space="preserve">key institutional </w:t>
      </w:r>
      <w:r>
        <w:t xml:space="preserve">elements to </w:t>
      </w:r>
      <w:r w:rsidR="00E22A7C">
        <w:t>secure</w:t>
      </w:r>
      <w:r>
        <w:t xml:space="preserve"> the transition to national ownership, although further immediate resourcing and </w:t>
      </w:r>
      <w:r w:rsidR="000B250A">
        <w:t>additional</w:t>
      </w:r>
      <w:r w:rsidR="00E22A7C">
        <w:t xml:space="preserve"> </w:t>
      </w:r>
      <w:r>
        <w:t xml:space="preserve">capacity-building are needed to assure the continuation of benefits. Strengthening of efforts vis-à-vis gender mainstreaming and social inclusiveness bore </w:t>
      </w:r>
      <w:r w:rsidR="00E22A7C">
        <w:t>fruit mid-way</w:t>
      </w:r>
      <w:r>
        <w:t xml:space="preserve">. The intervention did not yet engage the volume of startups envisaged to benefit from the process. Efforts to mainstream the project’s results into broader stakeholder mandates and </w:t>
      </w:r>
      <w:r w:rsidR="00E15360">
        <w:t xml:space="preserve">ongoing </w:t>
      </w:r>
      <w:r>
        <w:t xml:space="preserve">initiatives </w:t>
      </w:r>
      <w:r w:rsidR="00E15360">
        <w:t xml:space="preserve">will </w:t>
      </w:r>
      <w:r>
        <w:t xml:space="preserve">need </w:t>
      </w:r>
      <w:r w:rsidR="00E22A7C">
        <w:t>further</w:t>
      </w:r>
      <w:r>
        <w:t xml:space="preserve"> time to materialise. </w:t>
      </w:r>
      <w:r>
        <w:fldChar w:fldCharType="begin"/>
      </w:r>
      <w:r>
        <w:instrText xml:space="preserve"> REF _Ref516148127 \h </w:instrText>
      </w:r>
      <w:r>
        <w:fldChar w:fldCharType="separate"/>
      </w:r>
      <w:r w:rsidR="00E244D1">
        <w:t xml:space="preserve">Table </w:t>
      </w:r>
      <w:r w:rsidR="00E244D1">
        <w:rPr>
          <w:noProof/>
        </w:rPr>
        <w:t>16</w:t>
      </w:r>
      <w:r>
        <w:fldChar w:fldCharType="end"/>
      </w:r>
      <w:r>
        <w:t xml:space="preserve"> provides an overall summary of the evaluation findings, justifications, and ratings</w:t>
      </w:r>
      <w:r>
        <w:rPr>
          <w:rStyle w:val="FootnoteReference"/>
        </w:rPr>
        <w:footnoteReference w:id="52"/>
      </w:r>
      <w:r>
        <w:t>.</w:t>
      </w:r>
      <w:bookmarkEnd w:id="324"/>
    </w:p>
    <w:p w14:paraId="0435E9E1" w14:textId="21263E51" w:rsidR="004B1C1D" w:rsidRDefault="004B1C1D" w:rsidP="004B1C1D">
      <w:pPr>
        <w:pStyle w:val="Caption"/>
      </w:pPr>
      <w:bookmarkStart w:id="326" w:name="_Ref516148127"/>
      <w:bookmarkStart w:id="327" w:name="_Toc520638023"/>
      <w:r>
        <w:lastRenderedPageBreak/>
        <w:t xml:space="preserve">Table </w:t>
      </w:r>
      <w:r>
        <w:fldChar w:fldCharType="begin"/>
      </w:r>
      <w:r>
        <w:instrText xml:space="preserve"> SEQ Table \* ARABIC </w:instrText>
      </w:r>
      <w:r>
        <w:fldChar w:fldCharType="separate"/>
      </w:r>
      <w:r w:rsidR="00E244D1">
        <w:rPr>
          <w:noProof/>
        </w:rPr>
        <w:t>16</w:t>
      </w:r>
      <w:r>
        <w:rPr>
          <w:noProof/>
        </w:rPr>
        <w:fldChar w:fldCharType="end"/>
      </w:r>
      <w:bookmarkEnd w:id="325"/>
      <w:bookmarkEnd w:id="326"/>
      <w:r>
        <w:t xml:space="preserve">: Summary of Findings and Ratings by Evaluation Criteria for GCIP </w:t>
      </w:r>
      <w:r w:rsidR="00626436">
        <w:t>South Africa</w:t>
      </w:r>
      <w:r>
        <w:t xml:space="preserve"> Project</w:t>
      </w:r>
      <w:bookmarkEnd w:id="327"/>
    </w:p>
    <w:tbl>
      <w:tblPr>
        <w:tblW w:w="9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2"/>
        <w:gridCol w:w="7219"/>
        <w:gridCol w:w="12"/>
        <w:gridCol w:w="656"/>
        <w:gridCol w:w="12"/>
        <w:gridCol w:w="793"/>
      </w:tblGrid>
      <w:tr w:rsidR="004B1C1D" w:rsidRPr="004737D6" w14:paraId="702BFCDF" w14:textId="77777777" w:rsidTr="00BF7240">
        <w:trPr>
          <w:trHeight w:val="50"/>
          <w:tblHeader/>
          <w:jc w:val="center"/>
        </w:trPr>
        <w:tc>
          <w:tcPr>
            <w:tcW w:w="1262" w:type="dxa"/>
            <w:tcBorders>
              <w:bottom w:val="single" w:sz="4" w:space="0" w:color="auto"/>
            </w:tcBorders>
            <w:shd w:val="clear" w:color="auto" w:fill="auto"/>
          </w:tcPr>
          <w:p w14:paraId="2359FD2F" w14:textId="77777777" w:rsidR="004B1C1D" w:rsidRPr="007A0B4B" w:rsidRDefault="004B1C1D" w:rsidP="00A82399">
            <w:pPr>
              <w:pStyle w:val="Smallreporttitle"/>
            </w:pPr>
            <w:r w:rsidRPr="004737D6">
              <w:t>Criterion</w:t>
            </w:r>
          </w:p>
        </w:tc>
        <w:tc>
          <w:tcPr>
            <w:tcW w:w="7219" w:type="dxa"/>
            <w:tcBorders>
              <w:bottom w:val="single" w:sz="4" w:space="0" w:color="auto"/>
            </w:tcBorders>
          </w:tcPr>
          <w:p w14:paraId="4E52C080" w14:textId="77777777" w:rsidR="004B1C1D" w:rsidRPr="004737D6" w:rsidRDefault="004B1C1D" w:rsidP="00A82399">
            <w:pPr>
              <w:pStyle w:val="Smallreporttitle"/>
            </w:pPr>
            <w:r w:rsidRPr="004F5FCB">
              <w:t>Summarized</w:t>
            </w:r>
            <w:r w:rsidRPr="002011EE">
              <w:t xml:space="preserve"> Assessment of the Findings</w:t>
            </w:r>
          </w:p>
        </w:tc>
        <w:tc>
          <w:tcPr>
            <w:tcW w:w="668" w:type="dxa"/>
            <w:gridSpan w:val="2"/>
            <w:tcBorders>
              <w:bottom w:val="single" w:sz="4" w:space="0" w:color="auto"/>
            </w:tcBorders>
          </w:tcPr>
          <w:p w14:paraId="57AFD2D4" w14:textId="77777777" w:rsidR="004B1C1D" w:rsidRPr="004737D6" w:rsidRDefault="004B1C1D" w:rsidP="00A82399">
            <w:pPr>
              <w:pStyle w:val="Smallreporttitle"/>
              <w:ind w:right="-98"/>
            </w:pPr>
            <w:r>
              <w:t>Section</w:t>
            </w:r>
          </w:p>
        </w:tc>
        <w:tc>
          <w:tcPr>
            <w:tcW w:w="805" w:type="dxa"/>
            <w:gridSpan w:val="2"/>
            <w:tcBorders>
              <w:bottom w:val="single" w:sz="4" w:space="0" w:color="auto"/>
            </w:tcBorders>
          </w:tcPr>
          <w:p w14:paraId="0F37F12D" w14:textId="77777777" w:rsidR="004B1C1D" w:rsidRPr="004737D6" w:rsidRDefault="004B1C1D" w:rsidP="00A82399">
            <w:pPr>
              <w:pStyle w:val="Smallreporttitle"/>
              <w:rPr>
                <w:i/>
              </w:rPr>
            </w:pPr>
            <w:r w:rsidRPr="004737D6">
              <w:t>Rating</w:t>
            </w:r>
          </w:p>
        </w:tc>
      </w:tr>
      <w:tr w:rsidR="004B1C1D" w:rsidRPr="004737D6" w14:paraId="7146C697" w14:textId="77777777" w:rsidTr="00BF7240">
        <w:trPr>
          <w:cantSplit/>
          <w:jc w:val="center"/>
        </w:trPr>
        <w:tc>
          <w:tcPr>
            <w:tcW w:w="1262" w:type="dxa"/>
            <w:tcBorders>
              <w:bottom w:val="single" w:sz="4" w:space="0" w:color="auto"/>
            </w:tcBorders>
            <w:shd w:val="clear" w:color="auto" w:fill="auto"/>
          </w:tcPr>
          <w:p w14:paraId="6290F9AF" w14:textId="1AC01CB7" w:rsidR="004B1C1D" w:rsidRPr="004737D6" w:rsidRDefault="004B1C1D" w:rsidP="00A82399">
            <w:pPr>
              <w:pStyle w:val="PlainText"/>
              <w:spacing w:line="276" w:lineRule="auto"/>
              <w:ind w:right="-108"/>
              <w:jc w:val="left"/>
              <w:rPr>
                <w:rFonts w:cs="Calibri"/>
                <w:b/>
                <w:bCs/>
                <w:color w:val="000000"/>
                <w:szCs w:val="18"/>
              </w:rPr>
            </w:pPr>
            <w:bookmarkStart w:id="328" w:name="_Hlk506821041"/>
            <w:r w:rsidRPr="004737D6">
              <w:rPr>
                <w:rFonts w:cs="Calibri"/>
                <w:b/>
                <w:bCs/>
                <w:szCs w:val="18"/>
              </w:rPr>
              <w:t xml:space="preserve">A. </w:t>
            </w:r>
            <w:r w:rsidR="001A6769">
              <w:rPr>
                <w:rFonts w:cs="Calibri"/>
                <w:b/>
                <w:bCs/>
                <w:szCs w:val="18"/>
              </w:rPr>
              <w:t>Progress-to-I</w:t>
            </w:r>
            <w:r w:rsidRPr="004737D6">
              <w:rPr>
                <w:rFonts w:cs="Calibri"/>
                <w:b/>
                <w:bCs/>
                <w:szCs w:val="18"/>
              </w:rPr>
              <w:t>mpact</w:t>
            </w:r>
          </w:p>
        </w:tc>
        <w:tc>
          <w:tcPr>
            <w:tcW w:w="7219" w:type="dxa"/>
            <w:tcBorders>
              <w:bottom w:val="single" w:sz="4" w:space="0" w:color="auto"/>
            </w:tcBorders>
          </w:tcPr>
          <w:p w14:paraId="6EC7A662" w14:textId="5FF48ED0" w:rsidR="004B1C1D" w:rsidRDefault="0043266B" w:rsidP="00A82399">
            <w:pPr>
              <w:pStyle w:val="Tablesmalltext"/>
              <w:ind w:right="-80"/>
            </w:pPr>
            <w:r>
              <w:t xml:space="preserve">The project incorporated economic and social safeguards and tangibly contributes to global environmental benefits. </w:t>
            </w:r>
            <w:r w:rsidR="00504EBB">
              <w:t>A positive unintended effect materialised in enabling the national host to</w:t>
            </w:r>
            <w:r>
              <w:t xml:space="preserve"> enhance its own innovation services, broaden its outreach, and</w:t>
            </w:r>
            <w:r w:rsidR="00504EBB">
              <w:t xml:space="preserve"> strengthen its</w:t>
            </w:r>
            <w:r>
              <w:t xml:space="preserve"> institutional position</w:t>
            </w:r>
            <w:r w:rsidR="00504EBB">
              <w:t xml:space="preserve"> as a bridge for innovation, research and development. Further e</w:t>
            </w:r>
            <w:r w:rsidR="004B1C1D">
              <w:t>vidence of impact was observed in terms of replication</w:t>
            </w:r>
            <w:r w:rsidR="00C56CD9">
              <w:t xml:space="preserve"> and </w:t>
            </w:r>
            <w:r w:rsidR="004B1C1D">
              <w:t xml:space="preserve">scaling up, </w:t>
            </w:r>
            <w:r w:rsidR="00F86BF3">
              <w:t>albeit nascent</w:t>
            </w:r>
            <w:r w:rsidR="004B1C1D">
              <w:t xml:space="preserve">. </w:t>
            </w:r>
            <w:r w:rsidR="00F86BF3">
              <w:t>Efforts for gender mainstreaming and social inclusiveness were strengthened mid-way.</w:t>
            </w:r>
            <w:r>
              <w:t xml:space="preserve"> T</w:t>
            </w:r>
            <w:r w:rsidR="00F86BF3">
              <w:t>he intervention did not yet engage the volume of startups envisaged to benefit from the process. Efforts to mainstream the project’s results into broader stakeholder mandates and initiatives need further time to be realised.</w:t>
            </w:r>
          </w:p>
        </w:tc>
        <w:tc>
          <w:tcPr>
            <w:tcW w:w="668" w:type="dxa"/>
            <w:gridSpan w:val="2"/>
            <w:tcBorders>
              <w:bottom w:val="single" w:sz="4" w:space="0" w:color="auto"/>
            </w:tcBorders>
          </w:tcPr>
          <w:p w14:paraId="7C46E872" w14:textId="7FBF4B30"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_Ref504058650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3.1</w:t>
            </w:r>
            <w:r>
              <w:rPr>
                <w:rFonts w:cs="Calibri"/>
                <w:bCs/>
                <w:color w:val="000000"/>
                <w:sz w:val="18"/>
                <w:szCs w:val="18"/>
              </w:rPr>
              <w:fldChar w:fldCharType="end"/>
            </w:r>
          </w:p>
        </w:tc>
        <w:tc>
          <w:tcPr>
            <w:tcW w:w="805" w:type="dxa"/>
            <w:gridSpan w:val="2"/>
            <w:tcBorders>
              <w:bottom w:val="single" w:sz="4" w:space="0" w:color="auto"/>
            </w:tcBorders>
          </w:tcPr>
          <w:p w14:paraId="47505E84" w14:textId="77021E98" w:rsidR="004B1C1D" w:rsidRPr="004737D6"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4B1C1D" w:rsidRPr="004737D6" w14:paraId="0DCA71D8" w14:textId="77777777" w:rsidTr="00BF7240">
        <w:trPr>
          <w:cantSplit/>
          <w:jc w:val="center"/>
        </w:trPr>
        <w:tc>
          <w:tcPr>
            <w:tcW w:w="1262" w:type="dxa"/>
            <w:tcBorders>
              <w:bottom w:val="single" w:sz="4" w:space="0" w:color="auto"/>
            </w:tcBorders>
            <w:shd w:val="clear" w:color="auto" w:fill="auto"/>
          </w:tcPr>
          <w:p w14:paraId="433D8A7D" w14:textId="77777777" w:rsidR="004B1C1D" w:rsidRPr="004737D6" w:rsidRDefault="004B1C1D" w:rsidP="00A82399">
            <w:pPr>
              <w:pStyle w:val="PlainText"/>
              <w:spacing w:line="276" w:lineRule="auto"/>
              <w:ind w:right="-108"/>
              <w:jc w:val="left"/>
              <w:rPr>
                <w:rFonts w:cs="Calibri"/>
                <w:b/>
                <w:bCs/>
                <w:color w:val="000000"/>
                <w:szCs w:val="18"/>
              </w:rPr>
            </w:pPr>
            <w:r w:rsidRPr="004737D6">
              <w:rPr>
                <w:rFonts w:cs="Calibri"/>
                <w:b/>
                <w:bCs/>
                <w:szCs w:val="18"/>
              </w:rPr>
              <w:t>B. Project Design</w:t>
            </w:r>
          </w:p>
        </w:tc>
        <w:tc>
          <w:tcPr>
            <w:tcW w:w="7219" w:type="dxa"/>
            <w:tcBorders>
              <w:bottom w:val="single" w:sz="4" w:space="0" w:color="auto"/>
            </w:tcBorders>
          </w:tcPr>
          <w:p w14:paraId="2AF6AC29" w14:textId="54C3AFAC" w:rsidR="004B1C1D" w:rsidRDefault="004B1C1D" w:rsidP="00A82399">
            <w:pPr>
              <w:pStyle w:val="Tablesmalltext"/>
              <w:ind w:right="-80"/>
            </w:pPr>
            <w:r>
              <w:t>The overall design incorporates elements that offer coherence</w:t>
            </w:r>
            <w:r w:rsidR="00B76963">
              <w:t>; it could be strengthened by i</w:t>
            </w:r>
            <w:r w:rsidR="00CF0A49">
              <w:t>mprovements in formulation and indicators</w:t>
            </w:r>
            <w:r w:rsidR="00B76963">
              <w:t xml:space="preserve"> and inclusion of aspects to create further leverage</w:t>
            </w:r>
            <w:r w:rsidR="00013971">
              <w:t>.</w:t>
            </w:r>
          </w:p>
        </w:tc>
        <w:tc>
          <w:tcPr>
            <w:tcW w:w="668" w:type="dxa"/>
            <w:gridSpan w:val="2"/>
            <w:tcBorders>
              <w:bottom w:val="single" w:sz="4" w:space="0" w:color="auto"/>
            </w:tcBorders>
          </w:tcPr>
          <w:p w14:paraId="54377710" w14:textId="6F321FCD"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_Ref504058690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3.2</w:t>
            </w:r>
            <w:r>
              <w:rPr>
                <w:rFonts w:cs="Calibri"/>
                <w:bCs/>
                <w:color w:val="000000"/>
                <w:sz w:val="18"/>
                <w:szCs w:val="18"/>
              </w:rPr>
              <w:fldChar w:fldCharType="end"/>
            </w:r>
          </w:p>
        </w:tc>
        <w:tc>
          <w:tcPr>
            <w:tcW w:w="805" w:type="dxa"/>
            <w:gridSpan w:val="2"/>
            <w:tcBorders>
              <w:bottom w:val="single" w:sz="4" w:space="0" w:color="auto"/>
            </w:tcBorders>
            <w:vAlign w:val="center"/>
          </w:tcPr>
          <w:p w14:paraId="6EDF764E" w14:textId="1CE5D213" w:rsidR="004B1C1D" w:rsidRPr="004737D6" w:rsidRDefault="00B76963" w:rsidP="00A82399">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4B1C1D" w:rsidRPr="004737D6" w14:paraId="7D5D2998" w14:textId="77777777" w:rsidTr="00BF7240">
        <w:trPr>
          <w:cantSplit/>
          <w:jc w:val="center"/>
        </w:trPr>
        <w:tc>
          <w:tcPr>
            <w:tcW w:w="1262" w:type="dxa"/>
            <w:tcBorders>
              <w:bottom w:val="single" w:sz="4" w:space="0" w:color="auto"/>
            </w:tcBorders>
            <w:shd w:val="clear" w:color="auto" w:fill="auto"/>
          </w:tcPr>
          <w:p w14:paraId="2A7E2757" w14:textId="77777777" w:rsidR="004B1C1D" w:rsidRPr="004737D6" w:rsidRDefault="004B1C1D" w:rsidP="00A82399">
            <w:pPr>
              <w:pStyle w:val="PlainText"/>
              <w:spacing w:line="276" w:lineRule="auto"/>
              <w:jc w:val="left"/>
              <w:rPr>
                <w:rFonts w:cs="Calibri"/>
                <w:bCs/>
                <w:color w:val="000000"/>
                <w:szCs w:val="18"/>
              </w:rPr>
            </w:pPr>
            <w:r w:rsidRPr="004737D6">
              <w:rPr>
                <w:rFonts w:cs="Calibri"/>
                <w:bCs/>
                <w:color w:val="000000"/>
                <w:szCs w:val="18"/>
              </w:rPr>
              <w:t>Overall design</w:t>
            </w:r>
          </w:p>
        </w:tc>
        <w:tc>
          <w:tcPr>
            <w:tcW w:w="7219" w:type="dxa"/>
            <w:tcBorders>
              <w:bottom w:val="single" w:sz="4" w:space="0" w:color="auto"/>
            </w:tcBorders>
          </w:tcPr>
          <w:p w14:paraId="1FA74555" w14:textId="579486F3" w:rsidR="00CF0A49" w:rsidRDefault="00F86BF3" w:rsidP="00A82399">
            <w:pPr>
              <w:pStyle w:val="Tablesmalltext"/>
              <w:ind w:right="-80"/>
            </w:pPr>
            <w:r>
              <w:t>GCIP-SA</w:t>
            </w:r>
            <w:r w:rsidR="00CF0A49">
              <w:t xml:space="preserve"> was based on an existing design used to guide all 9 piloting countries, which the Project Management Unit (PMU) executed according to the 3 pre-defined substantive components, underpinned by continuous monitoring and evaluation to assure its smooth implementation.</w:t>
            </w:r>
          </w:p>
          <w:p w14:paraId="44B7ED1A" w14:textId="5D5B2B7A" w:rsidR="004B1C1D" w:rsidRDefault="004B1C1D" w:rsidP="00A82399">
            <w:pPr>
              <w:pStyle w:val="Tablesmalltext"/>
              <w:ind w:right="-80"/>
            </w:pPr>
            <w:r>
              <w:t xml:space="preserve">The approach was conceptually sound, well-resourced, with a </w:t>
            </w:r>
            <w:r w:rsidR="0016025A">
              <w:t xml:space="preserve">legitimate </w:t>
            </w:r>
            <w:r>
              <w:t xml:space="preserve">governance structure. </w:t>
            </w:r>
          </w:p>
        </w:tc>
        <w:tc>
          <w:tcPr>
            <w:tcW w:w="668" w:type="dxa"/>
            <w:gridSpan w:val="2"/>
            <w:tcBorders>
              <w:bottom w:val="single" w:sz="4" w:space="0" w:color="auto"/>
            </w:tcBorders>
          </w:tcPr>
          <w:p w14:paraId="5F0FD6A2" w14:textId="6434B498"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_Ref504060759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3.2.1</w:t>
            </w:r>
            <w:r>
              <w:rPr>
                <w:rFonts w:cs="Calibri"/>
                <w:bCs/>
                <w:color w:val="000000"/>
                <w:sz w:val="18"/>
                <w:szCs w:val="18"/>
              </w:rPr>
              <w:fldChar w:fldCharType="end"/>
            </w:r>
          </w:p>
        </w:tc>
        <w:tc>
          <w:tcPr>
            <w:tcW w:w="805" w:type="dxa"/>
            <w:gridSpan w:val="2"/>
            <w:tcBorders>
              <w:bottom w:val="single" w:sz="4" w:space="0" w:color="auto"/>
            </w:tcBorders>
            <w:vAlign w:val="center"/>
          </w:tcPr>
          <w:p w14:paraId="7DA9FD08" w14:textId="37B8F579" w:rsidR="004B1C1D" w:rsidRPr="004737D6" w:rsidRDefault="00B76963" w:rsidP="00A82399">
            <w:pPr>
              <w:pStyle w:val="PlainText"/>
              <w:spacing w:line="276" w:lineRule="auto"/>
              <w:ind w:right="32"/>
              <w:jc w:val="center"/>
              <w:rPr>
                <w:rFonts w:cs="Calibri"/>
                <w:bCs/>
                <w:color w:val="000000"/>
                <w:sz w:val="18"/>
                <w:szCs w:val="18"/>
              </w:rPr>
            </w:pPr>
            <w:r>
              <w:rPr>
                <w:rFonts w:cs="Calibri"/>
                <w:bCs/>
                <w:color w:val="000000"/>
                <w:sz w:val="18"/>
                <w:szCs w:val="18"/>
              </w:rPr>
              <w:t>H</w:t>
            </w:r>
            <w:r w:rsidR="0016025A">
              <w:rPr>
                <w:rFonts w:cs="Calibri"/>
                <w:bCs/>
                <w:color w:val="000000"/>
                <w:sz w:val="18"/>
                <w:szCs w:val="18"/>
              </w:rPr>
              <w:t>S</w:t>
            </w:r>
          </w:p>
        </w:tc>
      </w:tr>
      <w:tr w:rsidR="004B1C1D" w:rsidRPr="004737D6" w14:paraId="6456278C" w14:textId="77777777" w:rsidTr="00BF7240">
        <w:trPr>
          <w:cantSplit/>
          <w:jc w:val="center"/>
        </w:trPr>
        <w:tc>
          <w:tcPr>
            <w:tcW w:w="1262" w:type="dxa"/>
            <w:tcBorders>
              <w:bottom w:val="single" w:sz="4" w:space="0" w:color="auto"/>
            </w:tcBorders>
            <w:shd w:val="clear" w:color="auto" w:fill="auto"/>
          </w:tcPr>
          <w:p w14:paraId="7A1198A3" w14:textId="77777777" w:rsidR="004B1C1D" w:rsidRPr="004737D6" w:rsidRDefault="004B1C1D" w:rsidP="00A82399">
            <w:pPr>
              <w:pStyle w:val="PlainText"/>
              <w:spacing w:line="276" w:lineRule="auto"/>
              <w:jc w:val="left"/>
              <w:rPr>
                <w:rFonts w:cs="Calibri"/>
                <w:bCs/>
                <w:color w:val="000000"/>
                <w:szCs w:val="18"/>
              </w:rPr>
            </w:pPr>
            <w:r w:rsidRPr="004737D6">
              <w:rPr>
                <w:rFonts w:cs="Calibri"/>
                <w:bCs/>
                <w:color w:val="000000"/>
                <w:szCs w:val="18"/>
              </w:rPr>
              <w:t>Logframe</w:t>
            </w:r>
          </w:p>
        </w:tc>
        <w:tc>
          <w:tcPr>
            <w:tcW w:w="7219" w:type="dxa"/>
            <w:tcBorders>
              <w:bottom w:val="single" w:sz="4" w:space="0" w:color="auto"/>
            </w:tcBorders>
          </w:tcPr>
          <w:p w14:paraId="10199F20" w14:textId="0B6E4A25" w:rsidR="004B1C1D" w:rsidRDefault="00FA205A" w:rsidP="00A82399">
            <w:pPr>
              <w:pStyle w:val="Tablesmalltext"/>
              <w:ind w:right="-80"/>
            </w:pPr>
            <w:r>
              <w:t xml:space="preserve">The Competition-Accelerator served as a backbone to leverage the outcomes. </w:t>
            </w:r>
            <w:r w:rsidR="00013971">
              <w:t>More attention to the choice of indicators/targets and definitions to ensure common understanding and allow for comparison across GCIP pilots would have significantly strengthened the logframe and better guided the implementing team and M&amp;E system. N</w:t>
            </w:r>
            <w:r>
              <w:t>otions representing important catalytic potential were not explicitly referenced and no project activities appeared to provide the scope for creating and leveraging such linkages.</w:t>
            </w:r>
          </w:p>
        </w:tc>
        <w:tc>
          <w:tcPr>
            <w:tcW w:w="668" w:type="dxa"/>
            <w:gridSpan w:val="2"/>
            <w:tcBorders>
              <w:bottom w:val="single" w:sz="4" w:space="0" w:color="auto"/>
            </w:tcBorders>
          </w:tcPr>
          <w:p w14:paraId="41FA567B" w14:textId="271FB49A"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_Ref504060773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3.2.2</w:t>
            </w:r>
            <w:r>
              <w:rPr>
                <w:rFonts w:cs="Calibri"/>
                <w:bCs/>
                <w:color w:val="000000"/>
                <w:sz w:val="18"/>
                <w:szCs w:val="18"/>
              </w:rPr>
              <w:fldChar w:fldCharType="end"/>
            </w:r>
          </w:p>
        </w:tc>
        <w:tc>
          <w:tcPr>
            <w:tcW w:w="805" w:type="dxa"/>
            <w:gridSpan w:val="2"/>
            <w:tcBorders>
              <w:bottom w:val="single" w:sz="4" w:space="0" w:color="auto"/>
            </w:tcBorders>
            <w:vAlign w:val="center"/>
          </w:tcPr>
          <w:p w14:paraId="3BD48DF1" w14:textId="24EC92D4" w:rsidR="004B1C1D" w:rsidRPr="004737D6" w:rsidRDefault="00E34540" w:rsidP="00A82399">
            <w:pPr>
              <w:pStyle w:val="PlainText"/>
              <w:spacing w:line="276" w:lineRule="auto"/>
              <w:ind w:right="32"/>
              <w:jc w:val="center"/>
              <w:rPr>
                <w:rFonts w:cs="Calibri"/>
                <w:bCs/>
                <w:color w:val="000000"/>
                <w:sz w:val="18"/>
                <w:szCs w:val="18"/>
              </w:rPr>
            </w:pPr>
            <w:r>
              <w:rPr>
                <w:rFonts w:cs="Calibri"/>
                <w:bCs/>
                <w:color w:val="000000"/>
                <w:sz w:val="18"/>
                <w:szCs w:val="18"/>
              </w:rPr>
              <w:t>M</w:t>
            </w:r>
            <w:r w:rsidR="004B1C1D">
              <w:rPr>
                <w:rFonts w:cs="Calibri"/>
                <w:bCs/>
                <w:color w:val="000000"/>
                <w:sz w:val="18"/>
                <w:szCs w:val="18"/>
              </w:rPr>
              <w:t>S</w:t>
            </w:r>
          </w:p>
        </w:tc>
      </w:tr>
      <w:tr w:rsidR="00E63D65" w:rsidRPr="004737D6" w14:paraId="758B1A5C" w14:textId="77777777" w:rsidTr="00646949">
        <w:trPr>
          <w:cantSplit/>
          <w:jc w:val="center"/>
        </w:trPr>
        <w:tc>
          <w:tcPr>
            <w:tcW w:w="8481" w:type="dxa"/>
            <w:gridSpan w:val="2"/>
            <w:tcBorders>
              <w:bottom w:val="single" w:sz="4" w:space="0" w:color="auto"/>
            </w:tcBorders>
            <w:shd w:val="clear" w:color="auto" w:fill="auto"/>
          </w:tcPr>
          <w:p w14:paraId="7961904A" w14:textId="4A05A91F" w:rsidR="00E63D65" w:rsidRDefault="00E63D65" w:rsidP="00A82399">
            <w:pPr>
              <w:pStyle w:val="Tablesmalltext"/>
              <w:ind w:right="-80"/>
            </w:pPr>
            <w:r w:rsidRPr="004737D6">
              <w:rPr>
                <w:b/>
                <w:bCs/>
                <w:color w:val="000000"/>
                <w:szCs w:val="18"/>
              </w:rPr>
              <w:t>C. Project Performance</w:t>
            </w:r>
          </w:p>
        </w:tc>
        <w:tc>
          <w:tcPr>
            <w:tcW w:w="668" w:type="dxa"/>
            <w:gridSpan w:val="2"/>
            <w:tcBorders>
              <w:bottom w:val="single" w:sz="4" w:space="0" w:color="auto"/>
            </w:tcBorders>
          </w:tcPr>
          <w:p w14:paraId="2EE955A1" w14:textId="33715445" w:rsidR="00E63D65" w:rsidRDefault="00E63D65"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_Ref504060810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3.3</w:t>
            </w:r>
            <w:r>
              <w:rPr>
                <w:rFonts w:cs="Calibri"/>
                <w:bCs/>
                <w:color w:val="000000"/>
                <w:sz w:val="18"/>
                <w:szCs w:val="18"/>
              </w:rPr>
              <w:fldChar w:fldCharType="end"/>
            </w:r>
          </w:p>
        </w:tc>
        <w:tc>
          <w:tcPr>
            <w:tcW w:w="805" w:type="dxa"/>
            <w:gridSpan w:val="2"/>
            <w:tcBorders>
              <w:bottom w:val="single" w:sz="4" w:space="0" w:color="auto"/>
            </w:tcBorders>
          </w:tcPr>
          <w:p w14:paraId="4886C6F2" w14:textId="1A1F9D27" w:rsidR="00E63D65" w:rsidRPr="004737D6" w:rsidRDefault="00E63D65" w:rsidP="00A82399">
            <w:pPr>
              <w:pStyle w:val="PlainText"/>
              <w:spacing w:line="276" w:lineRule="auto"/>
              <w:ind w:right="32"/>
              <w:jc w:val="center"/>
              <w:rPr>
                <w:rFonts w:cs="Calibri"/>
                <w:bCs/>
                <w:color w:val="000000"/>
                <w:sz w:val="18"/>
                <w:szCs w:val="18"/>
              </w:rPr>
            </w:pPr>
            <w:r>
              <w:rPr>
                <w:rFonts w:cs="Calibri"/>
                <w:bCs/>
                <w:color w:val="000000"/>
                <w:sz w:val="18"/>
                <w:szCs w:val="18"/>
              </w:rPr>
              <w:t>-</w:t>
            </w:r>
          </w:p>
        </w:tc>
      </w:tr>
      <w:tr w:rsidR="004B1C1D" w:rsidRPr="004737D6" w14:paraId="615D4388" w14:textId="77777777" w:rsidTr="00BF7240">
        <w:trPr>
          <w:cantSplit/>
          <w:jc w:val="center"/>
        </w:trPr>
        <w:tc>
          <w:tcPr>
            <w:tcW w:w="1262" w:type="dxa"/>
            <w:shd w:val="clear" w:color="auto" w:fill="auto"/>
          </w:tcPr>
          <w:p w14:paraId="747F4390" w14:textId="77777777" w:rsidR="004B1C1D" w:rsidRPr="004737D6" w:rsidRDefault="004B1C1D" w:rsidP="00A82399">
            <w:pPr>
              <w:pStyle w:val="PlainText"/>
              <w:spacing w:line="276" w:lineRule="auto"/>
              <w:jc w:val="left"/>
              <w:rPr>
                <w:rFonts w:cs="Calibri"/>
                <w:bCs/>
                <w:color w:val="000000"/>
                <w:szCs w:val="18"/>
              </w:rPr>
            </w:pPr>
            <w:r w:rsidRPr="004737D6">
              <w:rPr>
                <w:rFonts w:cs="Calibri"/>
                <w:bCs/>
                <w:color w:val="000000"/>
                <w:szCs w:val="18"/>
              </w:rPr>
              <w:t>Relevance</w:t>
            </w:r>
          </w:p>
        </w:tc>
        <w:tc>
          <w:tcPr>
            <w:tcW w:w="7219" w:type="dxa"/>
          </w:tcPr>
          <w:p w14:paraId="514FED2A" w14:textId="77777777" w:rsidR="004B1C1D" w:rsidRPr="004737D6" w:rsidRDefault="004B1C1D" w:rsidP="00A82399">
            <w:pPr>
              <w:pStyle w:val="Tablesmalltext"/>
              <w:ind w:right="-80"/>
            </w:pPr>
            <w:r>
              <w:t>Highly pertinent for international, regional, national priorities, target group needs; consistent with donor priorities and policy; fully suitable for UNIDO’s mandate and competence.</w:t>
            </w:r>
          </w:p>
        </w:tc>
        <w:tc>
          <w:tcPr>
            <w:tcW w:w="668" w:type="dxa"/>
            <w:gridSpan w:val="2"/>
          </w:tcPr>
          <w:p w14:paraId="024A35DC" w14:textId="1AD2A6F6" w:rsidR="004B1C1D" w:rsidRPr="004737D6" w:rsidRDefault="004B1C1D" w:rsidP="00A82399">
            <w:pPr>
              <w:pStyle w:val="PlainText"/>
              <w:spacing w:line="276" w:lineRule="auto"/>
              <w:ind w:right="32"/>
              <w:jc w:val="center"/>
              <w:rPr>
                <w:rFonts w:cs="Calibri"/>
                <w:bCs/>
                <w:sz w:val="18"/>
                <w:szCs w:val="18"/>
              </w:rPr>
            </w:pPr>
            <w:r>
              <w:rPr>
                <w:rFonts w:cs="Calibri"/>
                <w:bCs/>
                <w:sz w:val="18"/>
                <w:szCs w:val="18"/>
              </w:rPr>
              <w:fldChar w:fldCharType="begin"/>
            </w:r>
            <w:r>
              <w:rPr>
                <w:rFonts w:cs="Calibri"/>
                <w:bCs/>
                <w:sz w:val="18"/>
                <w:szCs w:val="18"/>
              </w:rPr>
              <w:instrText xml:space="preserve"> REF _Ref504059228 \r \h  \* MERGEFORMAT </w:instrText>
            </w:r>
            <w:r>
              <w:rPr>
                <w:rFonts w:cs="Calibri"/>
                <w:bCs/>
                <w:sz w:val="18"/>
                <w:szCs w:val="18"/>
              </w:rPr>
            </w:r>
            <w:r>
              <w:rPr>
                <w:rFonts w:cs="Calibri"/>
                <w:bCs/>
                <w:sz w:val="18"/>
                <w:szCs w:val="18"/>
              </w:rPr>
              <w:fldChar w:fldCharType="separate"/>
            </w:r>
            <w:r w:rsidR="00E244D1">
              <w:rPr>
                <w:rFonts w:cs="Calibri"/>
                <w:bCs/>
                <w:sz w:val="18"/>
                <w:szCs w:val="18"/>
              </w:rPr>
              <w:t>3.3.1</w:t>
            </w:r>
            <w:r>
              <w:rPr>
                <w:rFonts w:cs="Calibri"/>
                <w:bCs/>
                <w:sz w:val="18"/>
                <w:szCs w:val="18"/>
              </w:rPr>
              <w:fldChar w:fldCharType="end"/>
            </w:r>
          </w:p>
        </w:tc>
        <w:tc>
          <w:tcPr>
            <w:tcW w:w="805" w:type="dxa"/>
            <w:gridSpan w:val="2"/>
          </w:tcPr>
          <w:p w14:paraId="7400E4FA" w14:textId="77777777" w:rsidR="004B1C1D" w:rsidRPr="004737D6" w:rsidRDefault="004B1C1D" w:rsidP="00A82399">
            <w:pPr>
              <w:pStyle w:val="PlainText"/>
              <w:spacing w:line="276" w:lineRule="auto"/>
              <w:ind w:right="32"/>
              <w:jc w:val="center"/>
              <w:rPr>
                <w:rFonts w:cs="Calibri"/>
                <w:bCs/>
                <w:sz w:val="18"/>
                <w:szCs w:val="18"/>
              </w:rPr>
            </w:pPr>
            <w:r w:rsidRPr="004737D6">
              <w:rPr>
                <w:rFonts w:cs="Calibri"/>
                <w:bCs/>
                <w:sz w:val="18"/>
                <w:szCs w:val="18"/>
              </w:rPr>
              <w:t>HS</w:t>
            </w:r>
          </w:p>
        </w:tc>
      </w:tr>
      <w:tr w:rsidR="004B1C1D" w:rsidRPr="004737D6" w14:paraId="32D6F533" w14:textId="77777777" w:rsidTr="00BF7240">
        <w:trPr>
          <w:cantSplit/>
          <w:jc w:val="center"/>
        </w:trPr>
        <w:tc>
          <w:tcPr>
            <w:tcW w:w="1262" w:type="dxa"/>
            <w:shd w:val="clear" w:color="auto" w:fill="auto"/>
          </w:tcPr>
          <w:p w14:paraId="51F49AC9" w14:textId="77777777" w:rsidR="004B1C1D" w:rsidRPr="004737D6" w:rsidRDefault="004B1C1D" w:rsidP="00A82399">
            <w:pPr>
              <w:pStyle w:val="PlainText"/>
              <w:spacing w:line="276" w:lineRule="auto"/>
              <w:jc w:val="left"/>
              <w:rPr>
                <w:rFonts w:cs="Calibri"/>
                <w:bCs/>
                <w:color w:val="000000"/>
                <w:szCs w:val="18"/>
              </w:rPr>
            </w:pPr>
            <w:r w:rsidRPr="004737D6">
              <w:rPr>
                <w:rFonts w:cs="Calibri"/>
                <w:bCs/>
                <w:color w:val="000000"/>
                <w:szCs w:val="18"/>
              </w:rPr>
              <w:t>Effectiveness</w:t>
            </w:r>
          </w:p>
        </w:tc>
        <w:tc>
          <w:tcPr>
            <w:tcW w:w="7219" w:type="dxa"/>
          </w:tcPr>
          <w:p w14:paraId="2FE2FDD1" w14:textId="416A6ED8" w:rsidR="00056F26" w:rsidRDefault="004411FD" w:rsidP="00A82399">
            <w:pPr>
              <w:pStyle w:val="Tablesmalltext"/>
              <w:ind w:right="-80"/>
            </w:pPr>
            <w:r>
              <w:t xml:space="preserve">The project ran 4 annual cycles of the Competition-Accelerator (above target) although its ability to attract and channel the planned number of startups into this “innovation funnel” was impacted by a maladapted application process, which proved a high barrier to entry, with an average 55% attrition rate. Teams that persevered with innovations at </w:t>
            </w:r>
            <w:proofErr w:type="gramStart"/>
            <w:r>
              <w:t>a sufficient</w:t>
            </w:r>
            <w:proofErr w:type="gramEnd"/>
            <w:r>
              <w:t xml:space="preserve"> level of readiness greatly benefitted from business development and early stage nurturing, which enabled some to tap further resources (although this was not systematically tracked). During the project period, 12 teams were active in the market; the extent to which their commercialisation could be attributed to the project was not easy to gauge. While the GCIP’s envisaged national </w:t>
            </w:r>
            <w:proofErr w:type="gramStart"/>
            <w:r>
              <w:t>coordination</w:t>
            </w:r>
            <w:proofErr w:type="gramEnd"/>
            <w:r>
              <w:t xml:space="preserve"> role was not clearly defined, the PMU undertook to involve numerous institutions, supporting the notion of creating a wide platform. A policy study and follow-up survey were mandated. Findings shared in a multistakeholder context fed PSC discussion to determine next steps. Outreach to share the project experience with neighbouring countries has provided initial ground for extension to the wider SADC region.</w:t>
            </w:r>
          </w:p>
        </w:tc>
        <w:tc>
          <w:tcPr>
            <w:tcW w:w="668" w:type="dxa"/>
            <w:gridSpan w:val="2"/>
          </w:tcPr>
          <w:p w14:paraId="32300AE0" w14:textId="47A2FD92"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_Ref504060857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3.3.2</w:t>
            </w:r>
            <w:r>
              <w:rPr>
                <w:rFonts w:cs="Calibri"/>
                <w:bCs/>
                <w:color w:val="000000"/>
                <w:sz w:val="18"/>
                <w:szCs w:val="18"/>
              </w:rPr>
              <w:fldChar w:fldCharType="end"/>
            </w:r>
          </w:p>
        </w:tc>
        <w:tc>
          <w:tcPr>
            <w:tcW w:w="805" w:type="dxa"/>
            <w:gridSpan w:val="2"/>
          </w:tcPr>
          <w:p w14:paraId="781E05F1" w14:textId="21926C4F" w:rsidR="004B1C1D" w:rsidRPr="004737D6"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4B1C1D" w:rsidRPr="004737D6" w14:paraId="66D60B00" w14:textId="77777777" w:rsidTr="00BF7240">
        <w:trPr>
          <w:cantSplit/>
          <w:jc w:val="center"/>
        </w:trPr>
        <w:tc>
          <w:tcPr>
            <w:tcW w:w="1262" w:type="dxa"/>
            <w:tcBorders>
              <w:bottom w:val="single" w:sz="4" w:space="0" w:color="auto"/>
            </w:tcBorders>
            <w:shd w:val="clear" w:color="auto" w:fill="auto"/>
          </w:tcPr>
          <w:p w14:paraId="7B8968BC" w14:textId="77777777" w:rsidR="004B1C1D" w:rsidRPr="004737D6" w:rsidRDefault="004B1C1D" w:rsidP="00A82399">
            <w:pPr>
              <w:pStyle w:val="PlainText"/>
              <w:spacing w:line="276" w:lineRule="auto"/>
              <w:jc w:val="left"/>
              <w:rPr>
                <w:rFonts w:cs="Calibri"/>
                <w:bCs/>
                <w:color w:val="000000"/>
                <w:szCs w:val="18"/>
              </w:rPr>
            </w:pPr>
            <w:r w:rsidRPr="004737D6">
              <w:rPr>
                <w:rFonts w:cs="Calibri"/>
                <w:bCs/>
                <w:color w:val="000000"/>
                <w:szCs w:val="18"/>
              </w:rPr>
              <w:t>Efficiency</w:t>
            </w:r>
          </w:p>
        </w:tc>
        <w:tc>
          <w:tcPr>
            <w:tcW w:w="7219" w:type="dxa"/>
            <w:tcBorders>
              <w:bottom w:val="single" w:sz="4" w:space="0" w:color="auto"/>
            </w:tcBorders>
          </w:tcPr>
          <w:p w14:paraId="6183F1E0" w14:textId="226CCEEC" w:rsidR="004B1C1D" w:rsidRDefault="004B1C1D" w:rsidP="00A82399">
            <w:pPr>
              <w:pStyle w:val="Tablesmalltext"/>
              <w:ind w:right="-80"/>
            </w:pPr>
            <w:r>
              <w:t xml:space="preserve">Although the originally planned timeframe was exceeded (like most GCIP pilots), the project made adequate use of allocated resources to </w:t>
            </w:r>
            <w:r w:rsidR="00D54F5A">
              <w:t>pursue the envisaged outcomes</w:t>
            </w:r>
            <w:r w:rsidR="000A0401">
              <w:t>.</w:t>
            </w:r>
          </w:p>
        </w:tc>
        <w:tc>
          <w:tcPr>
            <w:tcW w:w="668" w:type="dxa"/>
            <w:gridSpan w:val="2"/>
            <w:tcBorders>
              <w:bottom w:val="single" w:sz="4" w:space="0" w:color="auto"/>
            </w:tcBorders>
          </w:tcPr>
          <w:p w14:paraId="1DE308B3" w14:textId="72BCDC57" w:rsidR="004B1C1D" w:rsidRDefault="004B1C1D" w:rsidP="00A82399">
            <w:pPr>
              <w:pStyle w:val="PlainText"/>
              <w:spacing w:line="276" w:lineRule="auto"/>
              <w:ind w:right="32"/>
              <w:jc w:val="center"/>
              <w:rPr>
                <w:rFonts w:cs="Calibri"/>
                <w:bCs/>
                <w:sz w:val="18"/>
                <w:szCs w:val="18"/>
              </w:rPr>
            </w:pPr>
            <w:r>
              <w:rPr>
                <w:rFonts w:cs="Calibri"/>
                <w:bCs/>
                <w:sz w:val="18"/>
                <w:szCs w:val="18"/>
              </w:rPr>
              <w:fldChar w:fldCharType="begin"/>
            </w:r>
            <w:r>
              <w:rPr>
                <w:rFonts w:cs="Calibri"/>
                <w:bCs/>
                <w:sz w:val="18"/>
                <w:szCs w:val="18"/>
              </w:rPr>
              <w:instrText xml:space="preserve"> REF _Ref504060876 \r \h  \* MERGEFORMAT </w:instrText>
            </w:r>
            <w:r>
              <w:rPr>
                <w:rFonts w:cs="Calibri"/>
                <w:bCs/>
                <w:sz w:val="18"/>
                <w:szCs w:val="18"/>
              </w:rPr>
            </w:r>
            <w:r>
              <w:rPr>
                <w:rFonts w:cs="Calibri"/>
                <w:bCs/>
                <w:sz w:val="18"/>
                <w:szCs w:val="18"/>
              </w:rPr>
              <w:fldChar w:fldCharType="separate"/>
            </w:r>
            <w:r w:rsidR="00E244D1">
              <w:rPr>
                <w:rFonts w:cs="Calibri"/>
                <w:bCs/>
                <w:sz w:val="18"/>
                <w:szCs w:val="18"/>
              </w:rPr>
              <w:t>3.3.3</w:t>
            </w:r>
            <w:r>
              <w:rPr>
                <w:rFonts w:cs="Calibri"/>
                <w:bCs/>
                <w:sz w:val="18"/>
                <w:szCs w:val="18"/>
              </w:rPr>
              <w:fldChar w:fldCharType="end"/>
            </w:r>
          </w:p>
        </w:tc>
        <w:tc>
          <w:tcPr>
            <w:tcW w:w="805" w:type="dxa"/>
            <w:gridSpan w:val="2"/>
            <w:tcBorders>
              <w:bottom w:val="single" w:sz="4" w:space="0" w:color="auto"/>
            </w:tcBorders>
          </w:tcPr>
          <w:p w14:paraId="29D18B34" w14:textId="77777777" w:rsidR="004B1C1D" w:rsidRPr="004737D6" w:rsidRDefault="004B1C1D" w:rsidP="00A82399">
            <w:pPr>
              <w:pStyle w:val="PlainText"/>
              <w:spacing w:line="276" w:lineRule="auto"/>
              <w:ind w:right="32"/>
              <w:jc w:val="center"/>
              <w:rPr>
                <w:rFonts w:cs="Calibri"/>
                <w:bCs/>
                <w:sz w:val="18"/>
                <w:szCs w:val="18"/>
              </w:rPr>
            </w:pPr>
            <w:r>
              <w:rPr>
                <w:rFonts w:cs="Calibri"/>
                <w:bCs/>
                <w:sz w:val="18"/>
                <w:szCs w:val="18"/>
              </w:rPr>
              <w:t>S</w:t>
            </w:r>
          </w:p>
        </w:tc>
      </w:tr>
      <w:tr w:rsidR="004B1C1D" w:rsidRPr="004737D6" w14:paraId="44201E00" w14:textId="77777777" w:rsidTr="00BF7240">
        <w:trPr>
          <w:cantSplit/>
          <w:jc w:val="center"/>
        </w:trPr>
        <w:tc>
          <w:tcPr>
            <w:tcW w:w="1262" w:type="dxa"/>
            <w:tcBorders>
              <w:bottom w:val="single" w:sz="4" w:space="0" w:color="auto"/>
            </w:tcBorders>
            <w:shd w:val="clear" w:color="auto" w:fill="auto"/>
          </w:tcPr>
          <w:p w14:paraId="3C70F949" w14:textId="084B3939" w:rsidR="004B1C1D" w:rsidRPr="004737D6" w:rsidRDefault="004B1C1D" w:rsidP="00A82399">
            <w:pPr>
              <w:pStyle w:val="PlainText"/>
              <w:spacing w:line="276" w:lineRule="auto"/>
              <w:jc w:val="left"/>
              <w:rPr>
                <w:rFonts w:cs="Calibri"/>
                <w:bCs/>
                <w:color w:val="000000"/>
                <w:szCs w:val="18"/>
              </w:rPr>
            </w:pPr>
            <w:r w:rsidRPr="004737D6">
              <w:rPr>
                <w:rFonts w:cs="Calibri"/>
                <w:bCs/>
                <w:color w:val="000000"/>
                <w:szCs w:val="18"/>
              </w:rPr>
              <w:t xml:space="preserve">Sustainability </w:t>
            </w:r>
            <w:r>
              <w:rPr>
                <w:rFonts w:cs="Calibri"/>
                <w:bCs/>
                <w:color w:val="000000"/>
                <w:szCs w:val="18"/>
              </w:rPr>
              <w:t>of</w:t>
            </w:r>
            <w:r w:rsidRPr="004737D6">
              <w:rPr>
                <w:rFonts w:cs="Calibri"/>
                <w:bCs/>
                <w:color w:val="000000"/>
                <w:szCs w:val="18"/>
              </w:rPr>
              <w:t xml:space="preserve"> </w:t>
            </w:r>
            <w:r w:rsidR="00BF7240">
              <w:rPr>
                <w:rFonts w:cs="Calibri"/>
                <w:bCs/>
                <w:color w:val="000000"/>
                <w:szCs w:val="18"/>
              </w:rPr>
              <w:t xml:space="preserve">Results and </w:t>
            </w:r>
            <w:r w:rsidRPr="004737D6">
              <w:rPr>
                <w:rFonts w:cs="Calibri"/>
                <w:bCs/>
                <w:color w:val="000000"/>
                <w:szCs w:val="18"/>
              </w:rPr>
              <w:t>Benefits</w:t>
            </w:r>
          </w:p>
        </w:tc>
        <w:tc>
          <w:tcPr>
            <w:tcW w:w="7219" w:type="dxa"/>
            <w:tcBorders>
              <w:bottom w:val="single" w:sz="4" w:space="0" w:color="auto"/>
            </w:tcBorders>
          </w:tcPr>
          <w:p w14:paraId="551829C7" w14:textId="14656066" w:rsidR="00580F39" w:rsidRDefault="005F3890" w:rsidP="005F3890">
            <w:pPr>
              <w:pStyle w:val="Tablesmalltext"/>
              <w:ind w:right="-80"/>
            </w:pPr>
            <w:r>
              <w:t xml:space="preserve">The socio-political context in which the project is embedded is evolving positively with the election of a new President in </w:t>
            </w:r>
            <w:r w:rsidR="00580F39">
              <w:t>February</w:t>
            </w:r>
            <w:r>
              <w:t xml:space="preserve"> 2018.</w:t>
            </w:r>
            <w:r w:rsidR="00580F39">
              <w:t xml:space="preserve"> </w:t>
            </w:r>
            <w:r>
              <w:t xml:space="preserve">The PMU did an excellent job in conceiving and implementing an exit strategy before project closure </w:t>
            </w:r>
            <w:r w:rsidR="00580F39">
              <w:t>which</w:t>
            </w:r>
            <w:r>
              <w:t xml:space="preserve"> has assured that the GCIP’s results have been institutionalised and national ownership has been </w:t>
            </w:r>
            <w:r w:rsidR="00580F39">
              <w:t>secured</w:t>
            </w:r>
            <w:r>
              <w:t>, with an associated budget and human resources allocated based on a Business and Operations Plan for 2018-2021. The project positively contributes on many strategic fronts of top priority to national stakeholders and can therefore be expected to continue to engage the interest and support of the current PSC</w:t>
            </w:r>
            <w:r w:rsidR="00580F39">
              <w:t xml:space="preserve"> members</w:t>
            </w:r>
            <w:r>
              <w:t xml:space="preserve">, and beyond, moving forward under TIA’s auspices. </w:t>
            </w:r>
            <w:r w:rsidR="00580F39">
              <w:t>Further resourcing is urgently needed during the transition period (and likely beyond) to maintain reputation/quality/impact and expand efforts, together with further efforts to develop local GCIP training capacity and assure continued (volunteer?) participation of key ecosystem support actors (mentors, judges).</w:t>
            </w:r>
          </w:p>
        </w:tc>
        <w:tc>
          <w:tcPr>
            <w:tcW w:w="668" w:type="dxa"/>
            <w:gridSpan w:val="2"/>
            <w:tcBorders>
              <w:bottom w:val="single" w:sz="4" w:space="0" w:color="auto"/>
            </w:tcBorders>
          </w:tcPr>
          <w:p w14:paraId="1B07A358" w14:textId="7AC58B45" w:rsidR="004B1C1D" w:rsidRDefault="004B1C1D" w:rsidP="00A82399">
            <w:pPr>
              <w:pStyle w:val="PlainText"/>
              <w:spacing w:line="276" w:lineRule="auto"/>
              <w:ind w:right="32"/>
              <w:jc w:val="center"/>
              <w:rPr>
                <w:rFonts w:cs="Calibri"/>
                <w:bCs/>
                <w:sz w:val="18"/>
                <w:szCs w:val="18"/>
              </w:rPr>
            </w:pPr>
            <w:r>
              <w:rPr>
                <w:rFonts w:cs="Calibri"/>
                <w:bCs/>
                <w:sz w:val="18"/>
                <w:szCs w:val="18"/>
              </w:rPr>
              <w:fldChar w:fldCharType="begin"/>
            </w:r>
            <w:r>
              <w:rPr>
                <w:rFonts w:cs="Calibri"/>
                <w:bCs/>
                <w:sz w:val="18"/>
                <w:szCs w:val="18"/>
              </w:rPr>
              <w:instrText xml:space="preserve"> REF _Ref504060897 \r \h  \* MERGEFORMAT </w:instrText>
            </w:r>
            <w:r>
              <w:rPr>
                <w:rFonts w:cs="Calibri"/>
                <w:bCs/>
                <w:sz w:val="18"/>
                <w:szCs w:val="18"/>
              </w:rPr>
            </w:r>
            <w:r>
              <w:rPr>
                <w:rFonts w:cs="Calibri"/>
                <w:bCs/>
                <w:sz w:val="18"/>
                <w:szCs w:val="18"/>
              </w:rPr>
              <w:fldChar w:fldCharType="separate"/>
            </w:r>
            <w:r w:rsidR="00E244D1">
              <w:rPr>
                <w:rFonts w:cs="Calibri"/>
                <w:bCs/>
                <w:sz w:val="18"/>
                <w:szCs w:val="18"/>
              </w:rPr>
              <w:t>3.3.4</w:t>
            </w:r>
            <w:r>
              <w:rPr>
                <w:rFonts w:cs="Calibri"/>
                <w:bCs/>
                <w:sz w:val="18"/>
                <w:szCs w:val="18"/>
              </w:rPr>
              <w:fldChar w:fldCharType="end"/>
            </w:r>
          </w:p>
        </w:tc>
        <w:tc>
          <w:tcPr>
            <w:tcW w:w="805" w:type="dxa"/>
            <w:gridSpan w:val="2"/>
            <w:tcBorders>
              <w:bottom w:val="single" w:sz="4" w:space="0" w:color="auto"/>
            </w:tcBorders>
          </w:tcPr>
          <w:p w14:paraId="0F12179A" w14:textId="5918F696" w:rsidR="004B1C1D" w:rsidRPr="004737D6" w:rsidRDefault="004B1C1D" w:rsidP="00A82399">
            <w:pPr>
              <w:pStyle w:val="PlainText"/>
              <w:spacing w:line="276" w:lineRule="auto"/>
              <w:ind w:right="32"/>
              <w:jc w:val="center"/>
              <w:rPr>
                <w:rFonts w:cs="Calibri"/>
                <w:bCs/>
                <w:sz w:val="18"/>
                <w:szCs w:val="18"/>
              </w:rPr>
            </w:pPr>
            <w:r>
              <w:rPr>
                <w:rFonts w:cs="Calibri"/>
                <w:bCs/>
                <w:sz w:val="18"/>
                <w:szCs w:val="18"/>
              </w:rPr>
              <w:t>L</w:t>
            </w:r>
          </w:p>
        </w:tc>
      </w:tr>
      <w:tr w:rsidR="004B1C1D" w:rsidRPr="004737D6" w14:paraId="48D83A2C" w14:textId="77777777" w:rsidTr="00BF7240">
        <w:trPr>
          <w:jc w:val="center"/>
        </w:trPr>
        <w:tc>
          <w:tcPr>
            <w:tcW w:w="8493" w:type="dxa"/>
            <w:gridSpan w:val="3"/>
            <w:tcBorders>
              <w:bottom w:val="single" w:sz="4" w:space="0" w:color="auto"/>
            </w:tcBorders>
            <w:shd w:val="clear" w:color="auto" w:fill="auto"/>
          </w:tcPr>
          <w:p w14:paraId="1F2BC28A" w14:textId="77777777" w:rsidR="004B1C1D" w:rsidRDefault="004B1C1D" w:rsidP="00A82399">
            <w:pPr>
              <w:pStyle w:val="Tablesmalltext"/>
              <w:ind w:right="-80"/>
            </w:pPr>
            <w:r w:rsidRPr="004737D6">
              <w:rPr>
                <w:b/>
                <w:sz w:val="16"/>
              </w:rPr>
              <w:t>D. Cross-</w:t>
            </w:r>
            <w:r>
              <w:rPr>
                <w:b/>
                <w:sz w:val="16"/>
              </w:rPr>
              <w:t>C</w:t>
            </w:r>
            <w:r w:rsidRPr="004737D6">
              <w:rPr>
                <w:b/>
                <w:sz w:val="16"/>
              </w:rPr>
              <w:t xml:space="preserve">utting </w:t>
            </w:r>
            <w:r>
              <w:rPr>
                <w:b/>
                <w:sz w:val="16"/>
              </w:rPr>
              <w:t>P</w:t>
            </w:r>
            <w:r w:rsidRPr="004737D6">
              <w:rPr>
                <w:b/>
                <w:sz w:val="16"/>
              </w:rPr>
              <w:t xml:space="preserve">erformance </w:t>
            </w:r>
            <w:r>
              <w:rPr>
                <w:b/>
                <w:sz w:val="16"/>
              </w:rPr>
              <w:t>C</w:t>
            </w:r>
            <w:r w:rsidRPr="004737D6">
              <w:rPr>
                <w:b/>
                <w:sz w:val="16"/>
              </w:rPr>
              <w:t>riteria</w:t>
            </w:r>
          </w:p>
        </w:tc>
        <w:tc>
          <w:tcPr>
            <w:tcW w:w="668" w:type="dxa"/>
            <w:gridSpan w:val="2"/>
            <w:tcBorders>
              <w:bottom w:val="single" w:sz="4" w:space="0" w:color="auto"/>
            </w:tcBorders>
          </w:tcPr>
          <w:p w14:paraId="6CD2E81F" w14:textId="5926DE67"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_Ref504060922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3.4</w:t>
            </w:r>
            <w:r>
              <w:rPr>
                <w:rFonts w:cs="Calibri"/>
                <w:bCs/>
                <w:color w:val="000000"/>
                <w:sz w:val="18"/>
                <w:szCs w:val="18"/>
              </w:rPr>
              <w:fldChar w:fldCharType="end"/>
            </w:r>
          </w:p>
        </w:tc>
        <w:tc>
          <w:tcPr>
            <w:tcW w:w="793" w:type="dxa"/>
            <w:tcBorders>
              <w:bottom w:val="single" w:sz="4" w:space="0" w:color="auto"/>
            </w:tcBorders>
          </w:tcPr>
          <w:p w14:paraId="721FCBBE" w14:textId="77777777" w:rsidR="004B1C1D" w:rsidRPr="004737D6"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t>-</w:t>
            </w:r>
          </w:p>
        </w:tc>
      </w:tr>
      <w:tr w:rsidR="004B1C1D" w:rsidRPr="004737D6" w14:paraId="69451D82" w14:textId="77777777" w:rsidTr="00BF7240">
        <w:trPr>
          <w:jc w:val="center"/>
        </w:trPr>
        <w:tc>
          <w:tcPr>
            <w:tcW w:w="1262" w:type="dxa"/>
            <w:shd w:val="clear" w:color="auto" w:fill="auto"/>
          </w:tcPr>
          <w:p w14:paraId="2A3C9775" w14:textId="2C5DA129" w:rsidR="004B1C1D" w:rsidRPr="004737D6" w:rsidRDefault="004B1C1D" w:rsidP="00A82399">
            <w:pPr>
              <w:pStyle w:val="PlainText"/>
              <w:spacing w:line="276" w:lineRule="auto"/>
              <w:ind w:right="-27"/>
              <w:jc w:val="left"/>
              <w:rPr>
                <w:rFonts w:cs="Calibri"/>
                <w:bCs/>
                <w:color w:val="000000"/>
                <w:szCs w:val="18"/>
              </w:rPr>
            </w:pPr>
            <w:r w:rsidRPr="004737D6">
              <w:rPr>
                <w:rFonts w:cs="Calibri"/>
                <w:bCs/>
                <w:color w:val="000000"/>
                <w:szCs w:val="18"/>
              </w:rPr>
              <w:t xml:space="preserve">Gender </w:t>
            </w:r>
            <w:r w:rsidR="00BF7240">
              <w:rPr>
                <w:rFonts w:cs="Calibri"/>
                <w:bCs/>
                <w:color w:val="000000"/>
                <w:szCs w:val="18"/>
              </w:rPr>
              <w:t>M</w:t>
            </w:r>
            <w:r w:rsidRPr="004737D6">
              <w:rPr>
                <w:rFonts w:cs="Calibri"/>
                <w:bCs/>
                <w:color w:val="000000"/>
                <w:szCs w:val="18"/>
              </w:rPr>
              <w:t>ainstreaming</w:t>
            </w:r>
          </w:p>
        </w:tc>
        <w:tc>
          <w:tcPr>
            <w:tcW w:w="7219" w:type="dxa"/>
          </w:tcPr>
          <w:p w14:paraId="718B2570" w14:textId="5C6FC4F5" w:rsidR="004B1C1D" w:rsidRDefault="002D7FE1" w:rsidP="00A82399">
            <w:pPr>
              <w:pStyle w:val="Tablesmalltext"/>
              <w:ind w:right="-80"/>
            </w:pPr>
            <w:r>
              <w:t>Although well-intentioned, the project made a slow start on realising intended achievements</w:t>
            </w:r>
            <w:r w:rsidR="00DE43C2">
              <w:t>; social inclusiveness improved over time, with a more strategic approach underway during the TE</w:t>
            </w:r>
          </w:p>
        </w:tc>
        <w:tc>
          <w:tcPr>
            <w:tcW w:w="668" w:type="dxa"/>
            <w:gridSpan w:val="2"/>
          </w:tcPr>
          <w:p w14:paraId="022833E6" w14:textId="7E54FDD7"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_Ref504060939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3.4.1</w:t>
            </w:r>
            <w:r>
              <w:rPr>
                <w:rFonts w:cs="Calibri"/>
                <w:bCs/>
                <w:color w:val="000000"/>
                <w:sz w:val="18"/>
                <w:szCs w:val="18"/>
              </w:rPr>
              <w:fldChar w:fldCharType="end"/>
            </w:r>
          </w:p>
        </w:tc>
        <w:tc>
          <w:tcPr>
            <w:tcW w:w="805" w:type="dxa"/>
            <w:gridSpan w:val="2"/>
          </w:tcPr>
          <w:p w14:paraId="5B5BBBEB" w14:textId="44050629" w:rsidR="004B1C1D" w:rsidRPr="004737D6"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4B1C1D" w:rsidRPr="004737D6" w14:paraId="602B45B2" w14:textId="77777777" w:rsidTr="00BF7240">
        <w:trPr>
          <w:jc w:val="center"/>
        </w:trPr>
        <w:tc>
          <w:tcPr>
            <w:tcW w:w="1262" w:type="dxa"/>
            <w:shd w:val="clear" w:color="auto" w:fill="auto"/>
          </w:tcPr>
          <w:p w14:paraId="1B89EDBA" w14:textId="2C67ABEC" w:rsidR="004B1C1D" w:rsidRPr="004737D6" w:rsidRDefault="00BF7240" w:rsidP="00A82399">
            <w:pPr>
              <w:pStyle w:val="PlainText"/>
              <w:spacing w:line="276" w:lineRule="auto"/>
              <w:ind w:right="-27"/>
              <w:jc w:val="left"/>
              <w:rPr>
                <w:rFonts w:cs="Calibri"/>
                <w:bCs/>
                <w:color w:val="000000"/>
                <w:szCs w:val="18"/>
              </w:rPr>
            </w:pPr>
            <w:r>
              <w:rPr>
                <w:rFonts w:cs="Calibri"/>
                <w:bCs/>
                <w:color w:val="000000"/>
                <w:szCs w:val="18"/>
              </w:rPr>
              <w:t>Monitoring and Evaluation (M&amp;E)</w:t>
            </w:r>
          </w:p>
        </w:tc>
        <w:tc>
          <w:tcPr>
            <w:tcW w:w="7219" w:type="dxa"/>
          </w:tcPr>
          <w:p w14:paraId="1571C8D2" w14:textId="3AB6F54B" w:rsidR="00934658" w:rsidRDefault="00934658" w:rsidP="00A82399">
            <w:pPr>
              <w:pStyle w:val="Tablesmalltext"/>
              <w:ind w:right="-80"/>
            </w:pPr>
            <w:r w:rsidRPr="00403D91">
              <w:t xml:space="preserve">UNIDO’s standard M&amp;E approach was designed, adequately resourced, and implemented. </w:t>
            </w:r>
            <w:r>
              <w:t xml:space="preserve">The PMU’s </w:t>
            </w:r>
            <w:r w:rsidRPr="00403D91">
              <w:t xml:space="preserve">monitoring activities </w:t>
            </w:r>
            <w:r>
              <w:t>were overseen by the PSC, which annually reviewed project progress. UNIDO headquarters effectively oversaw and supported the project, monitoring the intervention through regular visits, stakeholder consultations, and progress reporting.</w:t>
            </w:r>
          </w:p>
        </w:tc>
        <w:tc>
          <w:tcPr>
            <w:tcW w:w="668" w:type="dxa"/>
            <w:gridSpan w:val="2"/>
          </w:tcPr>
          <w:p w14:paraId="4931E85F" w14:textId="60152B01"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_Ref514257461 \r \h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3.4.2</w:t>
            </w:r>
            <w:r>
              <w:rPr>
                <w:rFonts w:cs="Calibri"/>
                <w:bCs/>
                <w:color w:val="000000"/>
                <w:sz w:val="18"/>
                <w:szCs w:val="18"/>
              </w:rPr>
              <w:fldChar w:fldCharType="end"/>
            </w:r>
          </w:p>
        </w:tc>
        <w:tc>
          <w:tcPr>
            <w:tcW w:w="805" w:type="dxa"/>
            <w:gridSpan w:val="2"/>
          </w:tcPr>
          <w:p w14:paraId="1AAC5450" w14:textId="7BED94DE" w:rsidR="004B1C1D" w:rsidRPr="004737D6" w:rsidRDefault="000A0401" w:rsidP="00A82399">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4B1C1D" w:rsidRPr="004737D6" w14:paraId="7FC39E1D" w14:textId="77777777" w:rsidTr="00BF7240">
        <w:trPr>
          <w:jc w:val="center"/>
        </w:trPr>
        <w:tc>
          <w:tcPr>
            <w:tcW w:w="1262" w:type="dxa"/>
            <w:shd w:val="clear" w:color="auto" w:fill="auto"/>
          </w:tcPr>
          <w:p w14:paraId="771DA630" w14:textId="1664BDE9" w:rsidR="004B1C1D" w:rsidRPr="004737D6" w:rsidRDefault="004B1C1D" w:rsidP="00A82399">
            <w:pPr>
              <w:pStyle w:val="PlainText"/>
              <w:spacing w:line="276" w:lineRule="auto"/>
              <w:ind w:right="-27"/>
              <w:jc w:val="left"/>
              <w:rPr>
                <w:rFonts w:cs="Calibri"/>
                <w:bCs/>
                <w:color w:val="000000"/>
                <w:szCs w:val="18"/>
              </w:rPr>
            </w:pPr>
            <w:r w:rsidRPr="004737D6">
              <w:rPr>
                <w:rFonts w:cs="Calibri"/>
                <w:bCs/>
                <w:color w:val="000000"/>
                <w:szCs w:val="18"/>
              </w:rPr>
              <w:t>Results-</w:t>
            </w:r>
            <w:r w:rsidR="00BF7240">
              <w:rPr>
                <w:rFonts w:cs="Calibri"/>
                <w:bCs/>
                <w:color w:val="000000"/>
                <w:szCs w:val="18"/>
              </w:rPr>
              <w:t>B</w:t>
            </w:r>
            <w:r w:rsidRPr="004737D6">
              <w:rPr>
                <w:rFonts w:cs="Calibri"/>
                <w:bCs/>
                <w:color w:val="000000"/>
                <w:szCs w:val="18"/>
              </w:rPr>
              <w:t>ased Management</w:t>
            </w:r>
          </w:p>
        </w:tc>
        <w:tc>
          <w:tcPr>
            <w:tcW w:w="7219" w:type="dxa"/>
          </w:tcPr>
          <w:p w14:paraId="477D6830" w14:textId="7440F1A1" w:rsidR="001B728B" w:rsidRDefault="001B728B" w:rsidP="00A82399">
            <w:pPr>
              <w:pStyle w:val="Tablesmalltext"/>
              <w:ind w:right="-80"/>
            </w:pPr>
            <w:r>
              <w:t>The project teams in Vienna and Pretoria</w:t>
            </w:r>
            <w:r w:rsidRPr="00620AA1">
              <w:t xml:space="preserve"> maintained focus on progressing activities, outputs, </w:t>
            </w:r>
            <w:r w:rsidR="007C628A">
              <w:t>targets</w:t>
            </w:r>
            <w:r w:rsidRPr="00620AA1">
              <w:t xml:space="preserve"> according to the project’s results framework</w:t>
            </w:r>
            <w:r>
              <w:t>, which drove the M&amp;E system design</w:t>
            </w:r>
            <w:r w:rsidRPr="00620AA1">
              <w:t>.</w:t>
            </w:r>
            <w:r>
              <w:t xml:space="preserve"> </w:t>
            </w:r>
            <w:r>
              <w:lastRenderedPageBreak/>
              <w:t>Specific attention was paid to recording statistics related to the Competition-Accelerator (</w:t>
            </w:r>
            <w:r w:rsidR="007C628A">
              <w:t>i.e.</w:t>
            </w:r>
            <w:r>
              <w:t xml:space="preserve"> received applications, eligible applications, semi-finalists, female-led team, mentors, business clinics, technology innovations of</w:t>
            </w:r>
            <w:r w:rsidR="007C628A">
              <w:t xml:space="preserve"> </w:t>
            </w:r>
            <w:r>
              <w:t>startups)</w:t>
            </w:r>
            <w:r w:rsidR="007C628A">
              <w:t>, which overshadowed the focus on outcomes.</w:t>
            </w:r>
          </w:p>
        </w:tc>
        <w:tc>
          <w:tcPr>
            <w:tcW w:w="668" w:type="dxa"/>
            <w:gridSpan w:val="2"/>
          </w:tcPr>
          <w:p w14:paraId="3112D0E1" w14:textId="04986F24"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lastRenderedPageBreak/>
              <w:fldChar w:fldCharType="begin"/>
            </w:r>
            <w:r>
              <w:rPr>
                <w:rFonts w:cs="Calibri"/>
                <w:bCs/>
                <w:color w:val="000000"/>
                <w:sz w:val="18"/>
                <w:szCs w:val="18"/>
              </w:rPr>
              <w:instrText xml:space="preserve"> REF _Ref504060968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3.4.3</w:t>
            </w:r>
            <w:r>
              <w:rPr>
                <w:rFonts w:cs="Calibri"/>
                <w:bCs/>
                <w:color w:val="000000"/>
                <w:sz w:val="18"/>
                <w:szCs w:val="18"/>
              </w:rPr>
              <w:fldChar w:fldCharType="end"/>
            </w:r>
          </w:p>
        </w:tc>
        <w:tc>
          <w:tcPr>
            <w:tcW w:w="805" w:type="dxa"/>
            <w:gridSpan w:val="2"/>
          </w:tcPr>
          <w:p w14:paraId="39E4209B" w14:textId="0FCA3C19" w:rsidR="004B1C1D" w:rsidRPr="004737D6"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t>S</w:t>
            </w:r>
          </w:p>
        </w:tc>
      </w:tr>
      <w:tr w:rsidR="004B1C1D" w:rsidRPr="004737D6" w14:paraId="379E553D" w14:textId="77777777" w:rsidTr="00BF7240">
        <w:trPr>
          <w:jc w:val="center"/>
        </w:trPr>
        <w:tc>
          <w:tcPr>
            <w:tcW w:w="8493" w:type="dxa"/>
            <w:gridSpan w:val="3"/>
            <w:shd w:val="clear" w:color="auto" w:fill="auto"/>
          </w:tcPr>
          <w:p w14:paraId="0E95CD80" w14:textId="77777777" w:rsidR="004B1C1D" w:rsidRDefault="004B1C1D" w:rsidP="00A82399">
            <w:pPr>
              <w:pStyle w:val="Tablesmalltext"/>
              <w:ind w:right="-80"/>
            </w:pPr>
            <w:r w:rsidRPr="004737D6">
              <w:rPr>
                <w:b/>
                <w:sz w:val="16"/>
              </w:rPr>
              <w:t xml:space="preserve">E. Performance of </w:t>
            </w:r>
            <w:r>
              <w:rPr>
                <w:b/>
                <w:sz w:val="16"/>
              </w:rPr>
              <w:t>P</w:t>
            </w:r>
            <w:r w:rsidRPr="004737D6">
              <w:rPr>
                <w:b/>
                <w:sz w:val="16"/>
              </w:rPr>
              <w:t>artners</w:t>
            </w:r>
          </w:p>
        </w:tc>
        <w:tc>
          <w:tcPr>
            <w:tcW w:w="668" w:type="dxa"/>
            <w:gridSpan w:val="2"/>
          </w:tcPr>
          <w:p w14:paraId="23F970DB" w14:textId="18E3C15F"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_Ref504060979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3.5</w:t>
            </w:r>
            <w:r>
              <w:rPr>
                <w:rFonts w:cs="Calibri"/>
                <w:bCs/>
                <w:color w:val="000000"/>
                <w:sz w:val="18"/>
                <w:szCs w:val="18"/>
              </w:rPr>
              <w:fldChar w:fldCharType="end"/>
            </w:r>
          </w:p>
        </w:tc>
        <w:tc>
          <w:tcPr>
            <w:tcW w:w="793" w:type="dxa"/>
          </w:tcPr>
          <w:p w14:paraId="336B54BB" w14:textId="77777777" w:rsidR="004B1C1D" w:rsidRPr="004737D6"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t>-</w:t>
            </w:r>
          </w:p>
        </w:tc>
      </w:tr>
      <w:tr w:rsidR="004B1C1D" w:rsidRPr="004737D6" w14:paraId="65590775" w14:textId="77777777" w:rsidTr="00BF7240">
        <w:trPr>
          <w:jc w:val="center"/>
        </w:trPr>
        <w:tc>
          <w:tcPr>
            <w:tcW w:w="1262" w:type="dxa"/>
            <w:shd w:val="clear" w:color="auto" w:fill="auto"/>
          </w:tcPr>
          <w:p w14:paraId="5038CDB1" w14:textId="77777777" w:rsidR="004B1C1D" w:rsidRPr="007A0B4B" w:rsidRDefault="004B1C1D" w:rsidP="00A82399">
            <w:pPr>
              <w:pStyle w:val="PlainText"/>
              <w:spacing w:line="276" w:lineRule="auto"/>
              <w:ind w:right="-27"/>
              <w:jc w:val="left"/>
              <w:rPr>
                <w:rFonts w:cs="Calibri"/>
                <w:bCs/>
                <w:color w:val="000000"/>
                <w:szCs w:val="18"/>
              </w:rPr>
            </w:pPr>
            <w:r w:rsidRPr="007A0B4B">
              <w:rPr>
                <w:rFonts w:cs="Calibri"/>
                <w:bCs/>
                <w:color w:val="000000"/>
                <w:szCs w:val="18"/>
              </w:rPr>
              <w:t>UNIDO</w:t>
            </w:r>
          </w:p>
        </w:tc>
        <w:tc>
          <w:tcPr>
            <w:tcW w:w="7219" w:type="dxa"/>
          </w:tcPr>
          <w:p w14:paraId="2E37D28C" w14:textId="7A20FC79" w:rsidR="004B1C1D" w:rsidRDefault="004B1C1D" w:rsidP="00A82399">
            <w:pPr>
              <w:pStyle w:val="Tablesmalltext"/>
              <w:ind w:right="-80"/>
            </w:pPr>
            <w:r>
              <w:t>UNIDO has undertaken its implementation role and duties in a responsible</w:t>
            </w:r>
            <w:r w:rsidR="007C628A">
              <w:t xml:space="preserve"> and highly engaged</w:t>
            </w:r>
            <w:r>
              <w:t xml:space="preserve"> manner.</w:t>
            </w:r>
            <w:r w:rsidR="007C628A">
              <w:t xml:space="preserve"> </w:t>
            </w:r>
            <w:r>
              <w:t xml:space="preserve">The agency’s </w:t>
            </w:r>
            <w:r w:rsidR="007C628A">
              <w:t xml:space="preserve">reputation/brand and </w:t>
            </w:r>
            <w:r>
              <w:t>participation w</w:t>
            </w:r>
            <w:r w:rsidR="007C628A">
              <w:t xml:space="preserve">ere </w:t>
            </w:r>
            <w:r>
              <w:t>highly valued by all stakeholders</w:t>
            </w:r>
          </w:p>
        </w:tc>
        <w:tc>
          <w:tcPr>
            <w:tcW w:w="668" w:type="dxa"/>
            <w:gridSpan w:val="2"/>
          </w:tcPr>
          <w:p w14:paraId="2E951722" w14:textId="229FB944"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_Ref504060993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3.5.1</w:t>
            </w:r>
            <w:r>
              <w:rPr>
                <w:rFonts w:cs="Calibri"/>
                <w:bCs/>
                <w:color w:val="000000"/>
                <w:sz w:val="18"/>
                <w:szCs w:val="18"/>
              </w:rPr>
              <w:fldChar w:fldCharType="end"/>
            </w:r>
          </w:p>
        </w:tc>
        <w:tc>
          <w:tcPr>
            <w:tcW w:w="805" w:type="dxa"/>
            <w:gridSpan w:val="2"/>
          </w:tcPr>
          <w:p w14:paraId="28A537C3" w14:textId="7AA3D1F5" w:rsidR="004B1C1D" w:rsidRPr="004737D6" w:rsidRDefault="003F532E" w:rsidP="00A82399">
            <w:pPr>
              <w:pStyle w:val="PlainText"/>
              <w:spacing w:line="276" w:lineRule="auto"/>
              <w:ind w:right="32"/>
              <w:jc w:val="center"/>
              <w:rPr>
                <w:rFonts w:cs="Calibri"/>
                <w:bCs/>
                <w:color w:val="000000"/>
                <w:sz w:val="18"/>
                <w:szCs w:val="18"/>
              </w:rPr>
            </w:pPr>
            <w:r>
              <w:rPr>
                <w:rFonts w:cs="Calibri"/>
                <w:bCs/>
                <w:color w:val="000000"/>
                <w:sz w:val="18"/>
                <w:szCs w:val="18"/>
              </w:rPr>
              <w:t>H</w:t>
            </w:r>
            <w:r w:rsidR="004B1C1D">
              <w:rPr>
                <w:rFonts w:cs="Calibri"/>
                <w:bCs/>
                <w:color w:val="000000"/>
                <w:sz w:val="18"/>
                <w:szCs w:val="18"/>
              </w:rPr>
              <w:t>S</w:t>
            </w:r>
          </w:p>
        </w:tc>
      </w:tr>
      <w:tr w:rsidR="004B1C1D" w:rsidRPr="004737D6" w14:paraId="17F5CCDD" w14:textId="77777777" w:rsidTr="00BF7240">
        <w:trPr>
          <w:jc w:val="center"/>
        </w:trPr>
        <w:tc>
          <w:tcPr>
            <w:tcW w:w="1262" w:type="dxa"/>
            <w:tcBorders>
              <w:bottom w:val="single" w:sz="4" w:space="0" w:color="auto"/>
            </w:tcBorders>
            <w:shd w:val="clear" w:color="auto" w:fill="auto"/>
          </w:tcPr>
          <w:p w14:paraId="2380089E" w14:textId="77777777" w:rsidR="004B1C1D" w:rsidRPr="007A0B4B" w:rsidRDefault="004B1C1D" w:rsidP="00A82399">
            <w:pPr>
              <w:pStyle w:val="PlainText"/>
              <w:spacing w:line="276" w:lineRule="auto"/>
              <w:ind w:right="-27"/>
              <w:jc w:val="left"/>
              <w:rPr>
                <w:rFonts w:cs="Calibri"/>
                <w:bCs/>
                <w:color w:val="000000"/>
                <w:szCs w:val="18"/>
              </w:rPr>
            </w:pPr>
            <w:r w:rsidRPr="007A0B4B">
              <w:rPr>
                <w:rFonts w:cs="Calibri"/>
                <w:bCs/>
                <w:color w:val="000000"/>
                <w:szCs w:val="18"/>
              </w:rPr>
              <w:t>National Counterparts</w:t>
            </w:r>
          </w:p>
        </w:tc>
        <w:tc>
          <w:tcPr>
            <w:tcW w:w="7219" w:type="dxa"/>
            <w:tcBorders>
              <w:bottom w:val="single" w:sz="4" w:space="0" w:color="auto"/>
            </w:tcBorders>
          </w:tcPr>
          <w:p w14:paraId="01D76B92" w14:textId="12FFED9A" w:rsidR="004B1C1D" w:rsidRDefault="004B1C1D" w:rsidP="00A82399">
            <w:pPr>
              <w:pStyle w:val="Tablesmalltext"/>
              <w:ind w:right="-80"/>
            </w:pPr>
            <w:r>
              <w:t xml:space="preserve">Relevant actors joined as partners </w:t>
            </w:r>
            <w:r w:rsidR="007C628A">
              <w:t>and</w:t>
            </w:r>
            <w:r>
              <w:t xml:space="preserve"> co-financers and bec</w:t>
            </w:r>
            <w:r w:rsidR="007C628A">
              <w:t>a</w:t>
            </w:r>
            <w:r>
              <w:t>me PSC members.</w:t>
            </w:r>
            <w:r w:rsidR="003F532E">
              <w:t xml:space="preserve"> As project host,</w:t>
            </w:r>
            <w:r w:rsidR="007C628A">
              <w:t xml:space="preserve"> TIA </w:t>
            </w:r>
            <w:r w:rsidR="003F532E">
              <w:t>facilitated the transition to</w:t>
            </w:r>
            <w:r w:rsidR="007C628A">
              <w:t xml:space="preserve"> national ownership, strengthening its own institutional role</w:t>
            </w:r>
            <w:r w:rsidR="003F532E">
              <w:t>.</w:t>
            </w:r>
          </w:p>
        </w:tc>
        <w:tc>
          <w:tcPr>
            <w:tcW w:w="668" w:type="dxa"/>
            <w:gridSpan w:val="2"/>
            <w:tcBorders>
              <w:bottom w:val="single" w:sz="4" w:space="0" w:color="auto"/>
            </w:tcBorders>
          </w:tcPr>
          <w:p w14:paraId="40466F2B" w14:textId="7C72F1C6"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_Ref504061003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3.5.2</w:t>
            </w:r>
            <w:r>
              <w:rPr>
                <w:rFonts w:cs="Calibri"/>
                <w:bCs/>
                <w:color w:val="000000"/>
                <w:sz w:val="18"/>
                <w:szCs w:val="18"/>
              </w:rPr>
              <w:fldChar w:fldCharType="end"/>
            </w:r>
          </w:p>
        </w:tc>
        <w:tc>
          <w:tcPr>
            <w:tcW w:w="805" w:type="dxa"/>
            <w:gridSpan w:val="2"/>
            <w:tcBorders>
              <w:bottom w:val="single" w:sz="4" w:space="0" w:color="auto"/>
            </w:tcBorders>
          </w:tcPr>
          <w:p w14:paraId="6923A820" w14:textId="7F4AFB9E" w:rsidR="004B1C1D" w:rsidRPr="004737D6" w:rsidRDefault="003F532E" w:rsidP="00A82399">
            <w:pPr>
              <w:pStyle w:val="PlainText"/>
              <w:spacing w:line="276" w:lineRule="auto"/>
              <w:ind w:right="32"/>
              <w:jc w:val="center"/>
              <w:rPr>
                <w:rFonts w:cs="Calibri"/>
                <w:bCs/>
                <w:color w:val="000000"/>
                <w:sz w:val="18"/>
                <w:szCs w:val="18"/>
              </w:rPr>
            </w:pPr>
            <w:r>
              <w:rPr>
                <w:rFonts w:cs="Calibri"/>
                <w:bCs/>
                <w:color w:val="000000"/>
                <w:sz w:val="18"/>
                <w:szCs w:val="18"/>
              </w:rPr>
              <w:t>H</w:t>
            </w:r>
            <w:r w:rsidR="004B1C1D" w:rsidRPr="00343C21">
              <w:rPr>
                <w:rFonts w:cs="Calibri"/>
                <w:bCs/>
                <w:color w:val="000000"/>
                <w:sz w:val="18"/>
                <w:szCs w:val="18"/>
              </w:rPr>
              <w:t>S</w:t>
            </w:r>
          </w:p>
        </w:tc>
      </w:tr>
      <w:tr w:rsidR="004B1C1D" w:rsidRPr="004737D6" w14:paraId="147271F9" w14:textId="77777777" w:rsidTr="00BF7240">
        <w:trPr>
          <w:jc w:val="center"/>
        </w:trPr>
        <w:tc>
          <w:tcPr>
            <w:tcW w:w="1262" w:type="dxa"/>
            <w:shd w:val="clear" w:color="auto" w:fill="auto"/>
          </w:tcPr>
          <w:p w14:paraId="4BC0E9B7" w14:textId="77777777" w:rsidR="004B1C1D" w:rsidRPr="007A0B4B" w:rsidRDefault="004B1C1D" w:rsidP="00A82399">
            <w:pPr>
              <w:pStyle w:val="PlainText"/>
              <w:spacing w:line="276" w:lineRule="auto"/>
              <w:ind w:right="-27"/>
              <w:jc w:val="left"/>
              <w:rPr>
                <w:rFonts w:cs="Calibri"/>
                <w:bCs/>
                <w:color w:val="000000"/>
                <w:szCs w:val="18"/>
              </w:rPr>
            </w:pPr>
            <w:r w:rsidRPr="007A0B4B">
              <w:rPr>
                <w:rFonts w:cs="Calibri"/>
                <w:bCs/>
                <w:color w:val="000000"/>
                <w:szCs w:val="18"/>
              </w:rPr>
              <w:t>Donor</w:t>
            </w:r>
          </w:p>
        </w:tc>
        <w:tc>
          <w:tcPr>
            <w:tcW w:w="7219" w:type="dxa"/>
          </w:tcPr>
          <w:p w14:paraId="42D2EA7F" w14:textId="08349743" w:rsidR="004B1C1D" w:rsidRDefault="004B1C1D" w:rsidP="00A82399">
            <w:pPr>
              <w:pStyle w:val="Tablesmalltext"/>
              <w:ind w:right="-80"/>
            </w:pPr>
            <w:r>
              <w:t xml:space="preserve">GEF’s contribution through the GCIP to bridge gaps in resources and capabilities for innovation was highly relevant and appreciated. The timely disbursement of project funds </w:t>
            </w:r>
            <w:r w:rsidR="00F33C70">
              <w:t xml:space="preserve">very </w:t>
            </w:r>
            <w:r>
              <w:t>effectively supported envisaged activities and outcomes.</w:t>
            </w:r>
          </w:p>
        </w:tc>
        <w:tc>
          <w:tcPr>
            <w:tcW w:w="668" w:type="dxa"/>
            <w:gridSpan w:val="2"/>
          </w:tcPr>
          <w:p w14:paraId="307ADBE2" w14:textId="2EA8B1B9" w:rsidR="004B1C1D"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fldChar w:fldCharType="begin"/>
            </w:r>
            <w:r>
              <w:rPr>
                <w:rFonts w:cs="Calibri"/>
                <w:bCs/>
                <w:color w:val="000000"/>
                <w:sz w:val="18"/>
                <w:szCs w:val="18"/>
              </w:rPr>
              <w:instrText xml:space="preserve"> REF _Ref504061016 \r \h  \* MERGEFORMAT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3.5.3</w:t>
            </w:r>
            <w:r>
              <w:rPr>
                <w:rFonts w:cs="Calibri"/>
                <w:bCs/>
                <w:color w:val="000000"/>
                <w:sz w:val="18"/>
                <w:szCs w:val="18"/>
              </w:rPr>
              <w:fldChar w:fldCharType="end"/>
            </w:r>
          </w:p>
        </w:tc>
        <w:tc>
          <w:tcPr>
            <w:tcW w:w="805" w:type="dxa"/>
            <w:gridSpan w:val="2"/>
          </w:tcPr>
          <w:p w14:paraId="74524D75" w14:textId="3CA02D40" w:rsidR="004B1C1D" w:rsidRPr="004737D6" w:rsidRDefault="00F33C70" w:rsidP="00A82399">
            <w:pPr>
              <w:pStyle w:val="PlainText"/>
              <w:spacing w:line="276" w:lineRule="auto"/>
              <w:ind w:right="32"/>
              <w:jc w:val="center"/>
              <w:rPr>
                <w:rFonts w:cs="Calibri"/>
                <w:bCs/>
                <w:color w:val="000000"/>
                <w:sz w:val="18"/>
                <w:szCs w:val="18"/>
              </w:rPr>
            </w:pPr>
            <w:r>
              <w:rPr>
                <w:rFonts w:cs="Calibri"/>
                <w:bCs/>
                <w:color w:val="000000"/>
                <w:sz w:val="18"/>
                <w:szCs w:val="18"/>
              </w:rPr>
              <w:t>H</w:t>
            </w:r>
            <w:r w:rsidR="004B1C1D">
              <w:rPr>
                <w:rFonts w:cs="Calibri"/>
                <w:bCs/>
                <w:color w:val="000000"/>
                <w:sz w:val="18"/>
                <w:szCs w:val="18"/>
              </w:rPr>
              <w:t>S</w:t>
            </w:r>
          </w:p>
        </w:tc>
      </w:tr>
      <w:tr w:rsidR="004B1C1D" w:rsidRPr="004737D6" w14:paraId="2362EA97" w14:textId="77777777" w:rsidTr="00BF7240">
        <w:trPr>
          <w:jc w:val="center"/>
        </w:trPr>
        <w:tc>
          <w:tcPr>
            <w:tcW w:w="1262" w:type="dxa"/>
            <w:shd w:val="clear" w:color="auto" w:fill="auto"/>
          </w:tcPr>
          <w:p w14:paraId="058B29AA" w14:textId="07C632A9" w:rsidR="004B1C1D" w:rsidRPr="004737D6" w:rsidRDefault="004B1C1D" w:rsidP="00A82399">
            <w:pPr>
              <w:pStyle w:val="PlainText"/>
              <w:spacing w:line="276" w:lineRule="auto"/>
              <w:jc w:val="left"/>
              <w:rPr>
                <w:rFonts w:cs="Calibri"/>
                <w:b/>
                <w:bCs/>
                <w:color w:val="000000"/>
                <w:szCs w:val="18"/>
              </w:rPr>
            </w:pPr>
            <w:r w:rsidRPr="004737D6">
              <w:rPr>
                <w:rFonts w:cs="Calibri"/>
                <w:b/>
                <w:bCs/>
                <w:color w:val="000000"/>
                <w:szCs w:val="18"/>
              </w:rPr>
              <w:t xml:space="preserve">F. Overall </w:t>
            </w:r>
            <w:r w:rsidR="00BF7240">
              <w:rPr>
                <w:rFonts w:cs="Calibri"/>
                <w:b/>
                <w:bCs/>
                <w:color w:val="000000"/>
                <w:szCs w:val="18"/>
              </w:rPr>
              <w:t>A</w:t>
            </w:r>
            <w:r w:rsidRPr="004737D6">
              <w:rPr>
                <w:rFonts w:cs="Calibri"/>
                <w:b/>
                <w:bCs/>
                <w:color w:val="000000"/>
                <w:szCs w:val="18"/>
              </w:rPr>
              <w:t>ssessment</w:t>
            </w:r>
          </w:p>
        </w:tc>
        <w:tc>
          <w:tcPr>
            <w:tcW w:w="7219" w:type="dxa"/>
          </w:tcPr>
          <w:p w14:paraId="46CA07D2" w14:textId="6BAE92E4" w:rsidR="004B1C1D" w:rsidRDefault="00E22A7C" w:rsidP="00A82399">
            <w:pPr>
              <w:pStyle w:val="Tablesmalltext"/>
              <w:ind w:right="-80"/>
            </w:pPr>
            <w:r>
              <w:t>The project was highly pertinent for international/regional/national priorities, addressed target group needs, aligned with donor priorities and UNIDO’s mandate. It contributed to global environmental benefits; incorporated economic, environmental, social safeguards; evidenced progress-to-impact; put in place key institutional elements to secure the transition to national ownership, although further immediate resourcing and additional capacity-building are needed to assure the continuation of benefits. Strengthening of efforts vis-à-vis gender mainstreaming and social inclusiveness bore fruit mid-way. The intervention did not yet engage the volume of startups envisaged to benefit from the process. Efforts to mainstream the project’s results into broader stakeholder mandates and ongoing initiatives need further time to materialise.</w:t>
            </w:r>
          </w:p>
        </w:tc>
        <w:tc>
          <w:tcPr>
            <w:tcW w:w="668" w:type="dxa"/>
            <w:gridSpan w:val="2"/>
          </w:tcPr>
          <w:p w14:paraId="4F9ACB72" w14:textId="38AA35F5" w:rsidR="004B1C1D" w:rsidRDefault="00E0104C" w:rsidP="00A82399">
            <w:pPr>
              <w:pStyle w:val="PlainText"/>
              <w:spacing w:line="276" w:lineRule="auto"/>
              <w:ind w:right="32"/>
              <w:jc w:val="center"/>
              <w:rPr>
                <w:rFonts w:cs="Calibri"/>
                <w:bCs/>
                <w:color w:val="000000"/>
                <w:sz w:val="18"/>
                <w:szCs w:val="18"/>
              </w:rPr>
            </w:pPr>
            <w:r>
              <w:t>¶</w:t>
            </w:r>
            <w:r>
              <w:rPr>
                <w:rFonts w:cs="Calibri"/>
                <w:bCs/>
                <w:color w:val="000000"/>
                <w:sz w:val="18"/>
                <w:szCs w:val="18"/>
              </w:rPr>
              <w:fldChar w:fldCharType="begin"/>
            </w:r>
            <w:r>
              <w:rPr>
                <w:rFonts w:cs="Calibri"/>
                <w:bCs/>
                <w:color w:val="000000"/>
                <w:sz w:val="18"/>
                <w:szCs w:val="18"/>
              </w:rPr>
              <w:instrText xml:space="preserve"> REF _Ref520537719 \r \h </w:instrText>
            </w:r>
            <w:r>
              <w:rPr>
                <w:rFonts w:cs="Calibri"/>
                <w:bCs/>
                <w:color w:val="000000"/>
                <w:sz w:val="18"/>
                <w:szCs w:val="18"/>
              </w:rPr>
            </w:r>
            <w:r>
              <w:rPr>
                <w:rFonts w:cs="Calibri"/>
                <w:bCs/>
                <w:color w:val="000000"/>
                <w:sz w:val="18"/>
                <w:szCs w:val="18"/>
              </w:rPr>
              <w:fldChar w:fldCharType="separate"/>
            </w:r>
            <w:r w:rsidR="00E244D1">
              <w:rPr>
                <w:rFonts w:cs="Calibri"/>
                <w:bCs/>
                <w:color w:val="000000"/>
                <w:sz w:val="18"/>
                <w:szCs w:val="18"/>
              </w:rPr>
              <w:t>162</w:t>
            </w:r>
            <w:r>
              <w:rPr>
                <w:rFonts w:cs="Calibri"/>
                <w:bCs/>
                <w:color w:val="000000"/>
                <w:sz w:val="18"/>
                <w:szCs w:val="18"/>
              </w:rPr>
              <w:fldChar w:fldCharType="end"/>
            </w:r>
          </w:p>
        </w:tc>
        <w:tc>
          <w:tcPr>
            <w:tcW w:w="805" w:type="dxa"/>
            <w:gridSpan w:val="2"/>
          </w:tcPr>
          <w:p w14:paraId="007BAB2F" w14:textId="5C703F75" w:rsidR="004B1C1D" w:rsidRPr="004737D6" w:rsidRDefault="004B1C1D" w:rsidP="00A82399">
            <w:pPr>
              <w:pStyle w:val="PlainText"/>
              <w:spacing w:line="276" w:lineRule="auto"/>
              <w:ind w:right="32"/>
              <w:jc w:val="center"/>
              <w:rPr>
                <w:rFonts w:cs="Calibri"/>
                <w:bCs/>
                <w:color w:val="000000"/>
                <w:sz w:val="18"/>
                <w:szCs w:val="18"/>
              </w:rPr>
            </w:pPr>
            <w:r>
              <w:rPr>
                <w:rFonts w:cs="Calibri"/>
                <w:bCs/>
                <w:color w:val="000000"/>
                <w:sz w:val="18"/>
                <w:szCs w:val="18"/>
              </w:rPr>
              <w:t>S</w:t>
            </w:r>
          </w:p>
        </w:tc>
      </w:tr>
      <w:bookmarkEnd w:id="328"/>
    </w:tbl>
    <w:p w14:paraId="211791BC" w14:textId="77777777" w:rsidR="004B1C1D" w:rsidRPr="004B1C1D" w:rsidRDefault="004B1C1D" w:rsidP="00056F26">
      <w:pPr>
        <w:pStyle w:val="Spaceaftertable"/>
      </w:pPr>
    </w:p>
    <w:p w14:paraId="06EA0CC9" w14:textId="372F1A16" w:rsidR="00E85BCC" w:rsidRPr="00CF1745" w:rsidRDefault="007E1FE0" w:rsidP="000B412F">
      <w:pPr>
        <w:pStyle w:val="Heading1"/>
      </w:pPr>
      <w:bookmarkStart w:id="329" w:name="_Toc520638000"/>
      <w:bookmarkStart w:id="330" w:name="_Toc426633285"/>
      <w:r w:rsidRPr="00CF1745">
        <w:t>Conclusions</w:t>
      </w:r>
      <w:r w:rsidR="00311BAA" w:rsidRPr="00CF1745">
        <w:t xml:space="preserve">, </w:t>
      </w:r>
      <w:r w:rsidRPr="00CF1745">
        <w:t>Lessons Learned</w:t>
      </w:r>
      <w:r w:rsidR="00D9507A" w:rsidRPr="00CF1745">
        <w:t>, Recommendations</w:t>
      </w:r>
      <w:bookmarkEnd w:id="329"/>
    </w:p>
    <w:p w14:paraId="7895F14F" w14:textId="6AF3EC99" w:rsidR="00376E01" w:rsidRPr="006816D8" w:rsidRDefault="00376E01" w:rsidP="00376E01">
      <w:pPr>
        <w:pStyle w:val="Heading2"/>
      </w:pPr>
      <w:bookmarkStart w:id="331" w:name="_Toc520638001"/>
      <w:r w:rsidRPr="006816D8">
        <w:t>Conclusions</w:t>
      </w:r>
      <w:bookmarkEnd w:id="331"/>
    </w:p>
    <w:p w14:paraId="20D80D2A" w14:textId="0884597F" w:rsidR="008A27D1" w:rsidRDefault="0064703A" w:rsidP="00E0104C">
      <w:pPr>
        <w:pStyle w:val="EONumberedParagraph"/>
      </w:pPr>
      <w:bookmarkStart w:id="332" w:name="_Ref504133789"/>
      <w:r>
        <w:t xml:space="preserve">Looking at </w:t>
      </w:r>
      <w:r w:rsidRPr="00840832">
        <w:rPr>
          <w:b/>
        </w:rPr>
        <w:t>progress-to-impact</w:t>
      </w:r>
      <w:r>
        <w:t xml:space="preserve">, </w:t>
      </w:r>
      <w:r w:rsidR="00F414B3">
        <w:t>the project meaningfully contribute</w:t>
      </w:r>
      <w:r w:rsidR="00E0104C">
        <w:t>d</w:t>
      </w:r>
      <w:r w:rsidR="00F414B3">
        <w:t xml:space="preserve"> to an ongoing cultural shift where </w:t>
      </w:r>
      <w:proofErr w:type="gramStart"/>
      <w:r w:rsidR="00F414B3">
        <w:t>the majority of</w:t>
      </w:r>
      <w:proofErr w:type="gramEnd"/>
      <w:r w:rsidR="00F414B3">
        <w:t xml:space="preserve"> South Africa’s </w:t>
      </w:r>
      <w:r w:rsidR="008C7612">
        <w:t>citizens</w:t>
      </w:r>
      <w:r w:rsidR="00F414B3">
        <w:t xml:space="preserve"> are being empowered to take their destiny into their own hands. E</w:t>
      </w:r>
      <w:r>
        <w:t>vidence confirms that</w:t>
      </w:r>
      <w:r w:rsidR="00645593">
        <w:t xml:space="preserve"> </w:t>
      </w:r>
      <w:r w:rsidR="007F09A4">
        <w:t xml:space="preserve">the </w:t>
      </w:r>
      <w:r w:rsidR="00645593">
        <w:t>intervention</w:t>
      </w:r>
      <w:r w:rsidR="008A27D1">
        <w:t xml:space="preserve"> </w:t>
      </w:r>
      <w:r w:rsidR="00FF0B4B" w:rsidRPr="00FF0B4B">
        <w:rPr>
          <w:b/>
        </w:rPr>
        <w:t>contributed to global environmental benefits</w:t>
      </w:r>
      <w:r w:rsidR="00FF0B4B">
        <w:t xml:space="preserve"> (¶</w:t>
      </w:r>
      <w:r w:rsidR="00FF0B4B">
        <w:fldChar w:fldCharType="begin"/>
      </w:r>
      <w:r w:rsidR="00FF0B4B">
        <w:instrText xml:space="preserve"> REF _Ref504121698 \r \h </w:instrText>
      </w:r>
      <w:r w:rsidR="00FF0B4B">
        <w:fldChar w:fldCharType="separate"/>
      </w:r>
      <w:r w:rsidR="00E244D1">
        <w:t>51</w:t>
      </w:r>
      <w:r w:rsidR="00FF0B4B">
        <w:fldChar w:fldCharType="end"/>
      </w:r>
      <w:r w:rsidR="00FF0B4B">
        <w:t xml:space="preserve">) and </w:t>
      </w:r>
      <w:r w:rsidR="008A27D1">
        <w:t>contain</w:t>
      </w:r>
      <w:r w:rsidR="007F09A4">
        <w:t>ed</w:t>
      </w:r>
      <w:r w:rsidR="008A27D1">
        <w:t xml:space="preserve"> </w:t>
      </w:r>
      <w:r w:rsidR="008A27D1" w:rsidRPr="0064703A">
        <w:rPr>
          <w:u w:val="single"/>
        </w:rPr>
        <w:t>environmental safeguards</w:t>
      </w:r>
      <w:r>
        <w:t xml:space="preserve"> </w:t>
      </w:r>
      <w:r w:rsidR="005E1A68">
        <w:t>[</w:t>
      </w:r>
      <w:r>
        <w:t>project activities enhanced environmental protection by supporting development of cleantech ideas</w:t>
      </w:r>
      <w:r w:rsidR="000B6F6F">
        <w:t>/s</w:t>
      </w:r>
      <w:r>
        <w:t>olutions</w:t>
      </w:r>
      <w:r w:rsidR="000B6F6F">
        <w:t>/</w:t>
      </w:r>
      <w:r>
        <w:t>services</w:t>
      </w:r>
      <w:r w:rsidR="00FF0B4B">
        <w:t xml:space="preserve"> with GHG emission</w:t>
      </w:r>
      <w:r w:rsidR="008C7612">
        <w:t>-reducing potential</w:t>
      </w:r>
      <w:r w:rsidR="00FF0B4B">
        <w:t xml:space="preserve"> (¶</w:t>
      </w:r>
      <w:r w:rsidR="000B6F6F">
        <w:fldChar w:fldCharType="begin"/>
      </w:r>
      <w:r w:rsidR="000B6F6F">
        <w:instrText xml:space="preserve"> REF _Ref520450325 \r \h </w:instrText>
      </w:r>
      <w:r w:rsidR="000B6F6F">
        <w:fldChar w:fldCharType="separate"/>
      </w:r>
      <w:r w:rsidR="00E244D1">
        <w:t>52</w:t>
      </w:r>
      <w:r w:rsidR="000B6F6F">
        <w:fldChar w:fldCharType="end"/>
      </w:r>
      <w:r w:rsidR="005E1A68">
        <w:t>]</w:t>
      </w:r>
      <w:r>
        <w:t xml:space="preserve">; </w:t>
      </w:r>
      <w:r w:rsidR="000B6F6F">
        <w:t>enhanced</w:t>
      </w:r>
      <w:r>
        <w:t xml:space="preserve"> </w:t>
      </w:r>
      <w:r w:rsidRPr="0064703A">
        <w:rPr>
          <w:u w:val="single"/>
        </w:rPr>
        <w:t>economic performance</w:t>
      </w:r>
      <w:r>
        <w:t xml:space="preserve"> </w:t>
      </w:r>
      <w:r w:rsidR="005E1A68">
        <w:t>[</w:t>
      </w:r>
      <w:r w:rsidR="000B6F6F">
        <w:t>through</w:t>
      </w:r>
      <w:r>
        <w:t xml:space="preserve"> </w:t>
      </w:r>
      <w:r w:rsidR="00645593">
        <w:t>boost</w:t>
      </w:r>
      <w:r w:rsidR="000B6F6F">
        <w:t>ing</w:t>
      </w:r>
      <w:r w:rsidR="00645593">
        <w:t xml:space="preserve"> </w:t>
      </w:r>
      <w:r w:rsidR="00ED2105">
        <w:t xml:space="preserve">the </w:t>
      </w:r>
      <w:r>
        <w:t>functioning of startups, promot</w:t>
      </w:r>
      <w:r w:rsidR="000B6F6F">
        <w:t>ing</w:t>
      </w:r>
      <w:r>
        <w:t xml:space="preserve"> SME entrepreneurism</w:t>
      </w:r>
      <w:r w:rsidR="0073634B">
        <w:t>, stimulating job creation</w:t>
      </w:r>
      <w:r w:rsidR="00645593">
        <w:t xml:space="preserve"> (¶</w:t>
      </w:r>
      <w:r w:rsidR="000B6F6F">
        <w:fldChar w:fldCharType="begin"/>
      </w:r>
      <w:r w:rsidR="000B6F6F">
        <w:instrText xml:space="preserve"> REF _Ref520450374 \r \h </w:instrText>
      </w:r>
      <w:r w:rsidR="000B6F6F">
        <w:fldChar w:fldCharType="separate"/>
      </w:r>
      <w:r w:rsidR="00E244D1">
        <w:t>49</w:t>
      </w:r>
      <w:r w:rsidR="000B6F6F">
        <w:fldChar w:fldCharType="end"/>
      </w:r>
      <w:r w:rsidR="00645593">
        <w:t>)</w:t>
      </w:r>
      <w:r w:rsidR="005E1A68">
        <w:t>]</w:t>
      </w:r>
      <w:r>
        <w:t xml:space="preserve">; </w:t>
      </w:r>
      <w:r w:rsidR="005E1A68">
        <w:t xml:space="preserve">and </w:t>
      </w:r>
      <w:r w:rsidR="000B6F6F">
        <w:t>sought</w:t>
      </w:r>
      <w:r>
        <w:t xml:space="preserve"> </w:t>
      </w:r>
      <w:r w:rsidRPr="00840832">
        <w:rPr>
          <w:u w:val="single"/>
        </w:rPr>
        <w:t>social inclusiveness</w:t>
      </w:r>
      <w:r>
        <w:t xml:space="preserve"> </w:t>
      </w:r>
      <w:r w:rsidR="005E1A68">
        <w:t>[</w:t>
      </w:r>
      <w:r w:rsidR="000B6F6F">
        <w:t>supporting entrepreneurial development of women, youth and black</w:t>
      </w:r>
      <w:r>
        <w:t xml:space="preserve"> entrepreneurs</w:t>
      </w:r>
      <w:r w:rsidR="000B6F6F">
        <w:t xml:space="preserve">, </w:t>
      </w:r>
      <w:r w:rsidR="0017564F">
        <w:t>and</w:t>
      </w:r>
      <w:r w:rsidR="000B6F6F">
        <w:t xml:space="preserve"> </w:t>
      </w:r>
      <w:r w:rsidR="00E0104C">
        <w:t>taking</w:t>
      </w:r>
      <w:r w:rsidR="005E1A68">
        <w:t xml:space="preserve"> steps to </w:t>
      </w:r>
      <w:r>
        <w:t>reach</w:t>
      </w:r>
      <w:r w:rsidR="00E0104C">
        <w:t xml:space="preserve">/engage innovators </w:t>
      </w:r>
      <w:r>
        <w:t xml:space="preserve">beyond </w:t>
      </w:r>
      <w:r w:rsidR="00626436">
        <w:t>South Africa</w:t>
      </w:r>
      <w:r>
        <w:t>’s main industrial centres</w:t>
      </w:r>
      <w:r w:rsidR="005D199E">
        <w:t xml:space="preserve"> </w:t>
      </w:r>
      <w:r w:rsidR="00645593">
        <w:t>(¶</w:t>
      </w:r>
      <w:r w:rsidR="000B6F6F">
        <w:fldChar w:fldCharType="begin"/>
      </w:r>
      <w:r w:rsidR="000B6F6F">
        <w:instrText xml:space="preserve"> REF _Ref520450565 \r \h </w:instrText>
      </w:r>
      <w:r w:rsidR="000B6F6F">
        <w:fldChar w:fldCharType="separate"/>
      </w:r>
      <w:r w:rsidR="00E244D1">
        <w:t>54</w:t>
      </w:r>
      <w:r w:rsidR="000B6F6F">
        <w:fldChar w:fldCharType="end"/>
      </w:r>
      <w:r>
        <w:t>)</w:t>
      </w:r>
      <w:r w:rsidR="005E1A68">
        <w:t>]</w:t>
      </w:r>
      <w:r>
        <w:t>.</w:t>
      </w:r>
      <w:bookmarkEnd w:id="332"/>
    </w:p>
    <w:p w14:paraId="1A5CB1AF" w14:textId="7DDDF8E1" w:rsidR="00A52079" w:rsidRPr="00EE7392" w:rsidRDefault="00E0104C" w:rsidP="00E0104C">
      <w:pPr>
        <w:pStyle w:val="EONumberedParagraph"/>
      </w:pPr>
      <w:bookmarkStart w:id="333" w:name="_Ref520549271"/>
      <w:bookmarkStart w:id="334" w:name="_Ref516158513"/>
      <w:bookmarkStart w:id="335" w:name="_Ref506838104"/>
      <w:r>
        <w:t>I</w:t>
      </w:r>
      <w:r w:rsidR="006308B5">
        <w:t>ts</w:t>
      </w:r>
      <w:r w:rsidR="00AB2D83">
        <w:t xml:space="preserve"> </w:t>
      </w:r>
      <w:r w:rsidR="00AB2D83" w:rsidRPr="00AB2D83">
        <w:rPr>
          <w:b/>
        </w:rPr>
        <w:t>replication</w:t>
      </w:r>
      <w:r w:rsidR="00AB2D83">
        <w:t xml:space="preserve"> </w:t>
      </w:r>
      <w:r w:rsidR="008C7612">
        <w:t>ability</w:t>
      </w:r>
      <w:r w:rsidR="006308B5">
        <w:t xml:space="preserve"> </w:t>
      </w:r>
      <w:r>
        <w:t xml:space="preserve">was demonstrated </w:t>
      </w:r>
      <w:r w:rsidR="006308B5">
        <w:t>through</w:t>
      </w:r>
      <w:r w:rsidR="00AB2D83">
        <w:t xml:space="preserve"> successful regular operation of the Competition-Accelerator</w:t>
      </w:r>
      <w:r w:rsidR="00D048ED">
        <w:t xml:space="preserve"> (¶</w:t>
      </w:r>
      <w:r w:rsidR="00D048ED">
        <w:fldChar w:fldCharType="begin"/>
      </w:r>
      <w:r w:rsidR="00D048ED">
        <w:instrText xml:space="preserve"> REF _Ref520461222 \r \h </w:instrText>
      </w:r>
      <w:r w:rsidR="00D048ED">
        <w:fldChar w:fldCharType="separate"/>
      </w:r>
      <w:r w:rsidR="00E244D1">
        <w:t>45</w:t>
      </w:r>
      <w:r w:rsidR="00D048ED">
        <w:fldChar w:fldCharType="end"/>
      </w:r>
      <w:r w:rsidR="00D048ED">
        <w:t xml:space="preserve">), which </w:t>
      </w:r>
      <w:r>
        <w:t>also served to</w:t>
      </w:r>
      <w:r w:rsidR="00D048ED">
        <w:t xml:space="preserve"> </w:t>
      </w:r>
      <w:r w:rsidR="00F52CED">
        <w:t xml:space="preserve">strengthen </w:t>
      </w:r>
      <w:r w:rsidR="00D048ED">
        <w:t xml:space="preserve">the </w:t>
      </w:r>
      <w:r>
        <w:t xml:space="preserve">local </w:t>
      </w:r>
      <w:r w:rsidR="00D048ED">
        <w:t>host’s</w:t>
      </w:r>
      <w:r w:rsidR="00F52CED">
        <w:t xml:space="preserve"> </w:t>
      </w:r>
      <w:r w:rsidR="008C7612">
        <w:t xml:space="preserve">convenor </w:t>
      </w:r>
      <w:r w:rsidR="00F52CED">
        <w:t xml:space="preserve">role </w:t>
      </w:r>
      <w:r>
        <w:t>with</w:t>
      </w:r>
      <w:r w:rsidR="008C7612">
        <w:t>in the</w:t>
      </w:r>
      <w:r w:rsidR="00F52CED">
        <w:t xml:space="preserve"> national innovation ecosystem (¶</w:t>
      </w:r>
      <w:r w:rsidR="00F52CED">
        <w:fldChar w:fldCharType="begin"/>
      </w:r>
      <w:r w:rsidR="00F52CED">
        <w:instrText xml:space="preserve"> REF _Ref520404801 \r \h </w:instrText>
      </w:r>
      <w:r w:rsidR="00F52CED">
        <w:fldChar w:fldCharType="separate"/>
      </w:r>
      <w:r w:rsidR="00E244D1">
        <w:t>41</w:t>
      </w:r>
      <w:r w:rsidR="00F52CED">
        <w:fldChar w:fldCharType="end"/>
      </w:r>
      <w:r w:rsidR="00F52CED">
        <w:t xml:space="preserve">). Initial </w:t>
      </w:r>
      <w:r w:rsidR="00AB2D83" w:rsidRPr="00F52CED">
        <w:rPr>
          <w:b/>
        </w:rPr>
        <w:t>scaling up</w:t>
      </w:r>
      <w:r w:rsidR="007210BD">
        <w:t xml:space="preserve"> was observed</w:t>
      </w:r>
      <w:r w:rsidR="00AB2D83" w:rsidRPr="007210BD">
        <w:t xml:space="preserve"> </w:t>
      </w:r>
      <w:r w:rsidR="00AB2D83">
        <w:t xml:space="preserve">[geographical outreach </w:t>
      </w:r>
      <w:r w:rsidR="007210BD">
        <w:t xml:space="preserve">beyond </w:t>
      </w:r>
      <w:r w:rsidR="00626436">
        <w:t>South Africa</w:t>
      </w:r>
      <w:r w:rsidR="007210BD">
        <w:t>’s industrialised regions</w:t>
      </w:r>
      <w:r w:rsidR="00A52079">
        <w:t xml:space="preserve"> (¶</w:t>
      </w:r>
      <w:r w:rsidR="00A52079">
        <w:fldChar w:fldCharType="begin"/>
      </w:r>
      <w:r w:rsidR="00A52079">
        <w:instrText xml:space="preserve"> REF _Ref520461473 \r \h </w:instrText>
      </w:r>
      <w:r w:rsidR="00A52079">
        <w:fldChar w:fldCharType="separate"/>
      </w:r>
      <w:r w:rsidR="00E244D1">
        <w:t>47</w:t>
      </w:r>
      <w:r w:rsidR="00A52079">
        <w:fldChar w:fldCharType="end"/>
      </w:r>
      <w:r w:rsidR="00A52079">
        <w:t>)</w:t>
      </w:r>
      <w:r w:rsidR="00F52CED">
        <w:t xml:space="preserve">, </w:t>
      </w:r>
      <w:r w:rsidR="00A52079">
        <w:t>extension of</w:t>
      </w:r>
      <w:r w:rsidR="00F52CED">
        <w:t xml:space="preserve"> categories for inclusion </w:t>
      </w:r>
      <w:r w:rsidR="00A52079">
        <w:t xml:space="preserve">within (Environmental Protection: Land, Sea, Air) and beyond </w:t>
      </w:r>
      <w:r w:rsidR="00F52CED">
        <w:t>cleantech,</w:t>
      </w:r>
      <w:r w:rsidR="00A52079">
        <w:t xml:space="preserve"> to medical devices and bioprocessing</w:t>
      </w:r>
      <w:r w:rsidR="007210BD">
        <w:t xml:space="preserve"> (¶</w:t>
      </w:r>
      <w:r w:rsidR="00A52079">
        <w:fldChar w:fldCharType="begin"/>
      </w:r>
      <w:r w:rsidR="00A52079">
        <w:instrText xml:space="preserve"> REF _Ref520461488 \r \h </w:instrText>
      </w:r>
      <w:r w:rsidR="00A52079">
        <w:fldChar w:fldCharType="separate"/>
      </w:r>
      <w:r w:rsidR="00E244D1">
        <w:t>48</w:t>
      </w:r>
      <w:r w:rsidR="00A52079">
        <w:fldChar w:fldCharType="end"/>
      </w:r>
      <w:r w:rsidR="007210BD">
        <w:t>)]</w:t>
      </w:r>
      <w:r w:rsidR="00D048ED">
        <w:t xml:space="preserve"> </w:t>
      </w:r>
      <w:r w:rsidR="00AB2D83">
        <w:t>show</w:t>
      </w:r>
      <w:r w:rsidR="00226CCE">
        <w:t>s</w:t>
      </w:r>
      <w:r w:rsidR="00AB2D83">
        <w:t xml:space="preserve"> </w:t>
      </w:r>
      <w:r w:rsidR="007210BD" w:rsidRPr="000C5CD1">
        <w:t xml:space="preserve">promise of the impact </w:t>
      </w:r>
      <w:r w:rsidR="00D048ED" w:rsidRPr="000C5CD1">
        <w:t xml:space="preserve">that </w:t>
      </w:r>
      <w:r w:rsidR="007210BD" w:rsidRPr="000C5CD1">
        <w:t>such an initiative could achieve over time</w:t>
      </w:r>
      <w:r w:rsidR="00D048ED" w:rsidRPr="000C5CD1">
        <w:t xml:space="preserve">, </w:t>
      </w:r>
      <w:r w:rsidR="00D048ED" w:rsidRPr="00F50FB5">
        <w:t xml:space="preserve">provided </w:t>
      </w:r>
      <w:r w:rsidR="0011745C" w:rsidRPr="00F50FB5">
        <w:t xml:space="preserve">that </w:t>
      </w:r>
      <w:r w:rsidR="00D048ED" w:rsidRPr="00F50FB5">
        <w:t xml:space="preserve">adequate resourcing is available to handle the </w:t>
      </w:r>
      <w:r w:rsidR="00567B97" w:rsidRPr="00F50FB5">
        <w:t xml:space="preserve">significant </w:t>
      </w:r>
      <w:r w:rsidR="00D048ED" w:rsidRPr="00F50FB5">
        <w:t>logistics and increased complexity (¶</w:t>
      </w:r>
      <w:r w:rsidR="00110A5B" w:rsidRPr="000C5CD1">
        <w:fldChar w:fldCharType="begin"/>
      </w:r>
      <w:r w:rsidR="00110A5B" w:rsidRPr="000C5CD1">
        <w:instrText xml:space="preserve"> REF _Ref520472229 \r \h </w:instrText>
      </w:r>
      <w:r w:rsidR="000C5CD1">
        <w:instrText xml:space="preserve"> \* MERGEFORMAT </w:instrText>
      </w:r>
      <w:r w:rsidR="00110A5B" w:rsidRPr="000C5CD1">
        <w:fldChar w:fldCharType="separate"/>
      </w:r>
      <w:r w:rsidR="00E244D1">
        <w:t>97</w:t>
      </w:r>
      <w:r w:rsidR="00110A5B" w:rsidRPr="000C5CD1">
        <w:fldChar w:fldCharType="end"/>
      </w:r>
      <w:r w:rsidR="00D048ED" w:rsidRPr="000C5CD1">
        <w:t xml:space="preserve">). </w:t>
      </w:r>
      <w:r w:rsidR="00A52079" w:rsidRPr="000C5CD1">
        <w:t>While falling short on contributi</w:t>
      </w:r>
      <w:r w:rsidR="00D13D2E" w:rsidRPr="000C5CD1">
        <w:t>on</w:t>
      </w:r>
      <w:r w:rsidR="00A52079" w:rsidRPr="000C5CD1">
        <w:t xml:space="preserve"> to long-term transformation </w:t>
      </w:r>
      <w:r w:rsidR="000C5CD1">
        <w:t>by</w:t>
      </w:r>
      <w:r w:rsidR="00A52079" w:rsidRPr="000C5CD1">
        <w:t xml:space="preserve"> </w:t>
      </w:r>
      <w:r w:rsidR="00A52079" w:rsidRPr="000C5CD1">
        <w:rPr>
          <w:b/>
        </w:rPr>
        <w:t>mainstreaming</w:t>
      </w:r>
      <w:r w:rsidR="00A52079" w:rsidRPr="000C5CD1">
        <w:t xml:space="preserve"> lessons and</w:t>
      </w:r>
      <w:r w:rsidR="00A52079">
        <w:t xml:space="preserve"> specific results into broader stakeholder mandates</w:t>
      </w:r>
      <w:r w:rsidR="00D13D2E">
        <w:t xml:space="preserve">, policies and laws </w:t>
      </w:r>
      <w:r w:rsidR="00A52079">
        <w:t>(¶</w:t>
      </w:r>
      <w:r w:rsidR="00A52079">
        <w:fldChar w:fldCharType="begin"/>
      </w:r>
      <w:r w:rsidR="00A52079">
        <w:instrText xml:space="preserve"> REF _Ref520461833 \r \h </w:instrText>
      </w:r>
      <w:r w:rsidR="00A52079">
        <w:fldChar w:fldCharType="separate"/>
      </w:r>
      <w:r w:rsidR="00E244D1">
        <w:t>43</w:t>
      </w:r>
      <w:r w:rsidR="00A52079">
        <w:fldChar w:fldCharType="end"/>
      </w:r>
      <w:r w:rsidR="00A52079">
        <w:t xml:space="preserve">), it </w:t>
      </w:r>
      <w:r w:rsidR="00D13D2E">
        <w:t>must be</w:t>
      </w:r>
      <w:r w:rsidR="00A52079">
        <w:t xml:space="preserve"> recognize</w:t>
      </w:r>
      <w:r w:rsidR="00D13D2E">
        <w:t>d</w:t>
      </w:r>
      <w:r w:rsidR="00A52079">
        <w:t xml:space="preserve"> that a medium-sized project with a 36-month duration</w:t>
      </w:r>
      <w:r w:rsidR="00D13D2E">
        <w:t xml:space="preserve">, </w:t>
      </w:r>
      <w:r w:rsidR="00D13D2E" w:rsidRPr="00EE7392">
        <w:t>with an inadequately designed and resourced policy component (¶</w:t>
      </w:r>
      <w:r w:rsidR="00D13D2E" w:rsidRPr="00EE7392">
        <w:fldChar w:fldCharType="begin"/>
      </w:r>
      <w:r w:rsidR="00D13D2E" w:rsidRPr="00EE7392">
        <w:instrText xml:space="preserve"> REF _Ref520462540 \r \h </w:instrText>
      </w:r>
      <w:r w:rsidR="007A716B" w:rsidRPr="00EE7392">
        <w:instrText xml:space="preserve"> \* MERGEFORMAT </w:instrText>
      </w:r>
      <w:r w:rsidR="00D13D2E" w:rsidRPr="00EE7392">
        <w:fldChar w:fldCharType="separate"/>
      </w:r>
      <w:r w:rsidR="00E244D1">
        <w:t>83</w:t>
      </w:r>
      <w:r w:rsidR="00D13D2E" w:rsidRPr="00EE7392">
        <w:fldChar w:fldCharType="end"/>
      </w:r>
      <w:r w:rsidR="00D13D2E" w:rsidRPr="00EE7392">
        <w:t>)</w:t>
      </w:r>
      <w:r w:rsidR="00A52079" w:rsidRPr="00EE7392">
        <w:t xml:space="preserve"> </w:t>
      </w:r>
      <w:r w:rsidR="00D13D2E" w:rsidRPr="00EE7392">
        <w:t>did</w:t>
      </w:r>
      <w:r w:rsidR="00A52079" w:rsidRPr="00EE7392">
        <w:t xml:space="preserve"> not realistically have the scope to realise such impacts within it</w:t>
      </w:r>
      <w:r w:rsidR="00D13D2E" w:rsidRPr="00EE7392">
        <w:t>s</w:t>
      </w:r>
      <w:r w:rsidR="00A52079" w:rsidRPr="00EE7392">
        <w:t xml:space="preserve"> timeframe and </w:t>
      </w:r>
      <w:r w:rsidR="00D13D2E" w:rsidRPr="00EE7392">
        <w:t>budget</w:t>
      </w:r>
      <w:r w:rsidR="00A52079" w:rsidRPr="00EE7392">
        <w:t>.</w:t>
      </w:r>
      <w:bookmarkEnd w:id="333"/>
    </w:p>
    <w:p w14:paraId="16D3A34C" w14:textId="578059FA" w:rsidR="00FF52F8" w:rsidRDefault="007A716B" w:rsidP="00556659">
      <w:pPr>
        <w:pStyle w:val="EONumberedParagraph"/>
      </w:pPr>
      <w:bookmarkStart w:id="336" w:name="_Ref520567069"/>
      <w:bookmarkStart w:id="337" w:name="_Ref520560544"/>
      <w:bookmarkStart w:id="338" w:name="_Hlk506999717"/>
      <w:bookmarkEnd w:id="334"/>
      <w:bookmarkEnd w:id="335"/>
      <w:r>
        <w:rPr>
          <w:b/>
        </w:rPr>
        <w:t>P</w:t>
      </w:r>
      <w:r w:rsidR="00A83170">
        <w:rPr>
          <w:b/>
        </w:rPr>
        <w:t xml:space="preserve">roject </w:t>
      </w:r>
      <w:r w:rsidR="0072038E" w:rsidRPr="004E42A5">
        <w:rPr>
          <w:b/>
        </w:rPr>
        <w:t>design</w:t>
      </w:r>
      <w:r>
        <w:t xml:space="preserve"> was based on</w:t>
      </w:r>
      <w:r w:rsidR="00A83170">
        <w:t xml:space="preserve"> </w:t>
      </w:r>
      <w:r w:rsidR="00EC1C5D">
        <w:t xml:space="preserve">a </w:t>
      </w:r>
      <w:r w:rsidR="00A83170">
        <w:t>template used by UNIDO for all GCIP country projects launched in the same period</w:t>
      </w:r>
      <w:r>
        <w:t>,</w:t>
      </w:r>
      <w:r w:rsidR="00A83170">
        <w:t xml:space="preserve"> </w:t>
      </w:r>
      <w:r w:rsidR="00977695">
        <w:t>with</w:t>
      </w:r>
      <w:r w:rsidR="00A83170">
        <w:t xml:space="preserve"> substantive components </w:t>
      </w:r>
      <w:r>
        <w:t>encapsulating</w:t>
      </w:r>
      <w:r w:rsidR="00A83170">
        <w:t xml:space="preserve"> technical assistance, </w:t>
      </w:r>
      <w:r>
        <w:t xml:space="preserve">policy strengthening and </w:t>
      </w:r>
      <w:r w:rsidR="00A83170">
        <w:t>national capacity buildin</w:t>
      </w:r>
      <w:r>
        <w:t>g</w:t>
      </w:r>
      <w:r w:rsidR="00A83170">
        <w:t xml:space="preserve">, </w:t>
      </w:r>
      <w:r w:rsidR="002B7430">
        <w:t xml:space="preserve">supported by a governance structure </w:t>
      </w:r>
      <w:r w:rsidR="00977695">
        <w:t>to</w:t>
      </w:r>
      <w:r w:rsidR="002B7430">
        <w:t xml:space="preserve"> build national ownership</w:t>
      </w:r>
      <w:r w:rsidR="00EC25E2">
        <w:t xml:space="preserve"> (¶</w:t>
      </w:r>
      <w:r w:rsidR="00EC25E2">
        <w:fldChar w:fldCharType="begin"/>
      </w:r>
      <w:r w:rsidR="00EC25E2">
        <w:instrText xml:space="preserve"> REF _Ref520472820 \r \h </w:instrText>
      </w:r>
      <w:r w:rsidR="00EC25E2">
        <w:fldChar w:fldCharType="separate"/>
      </w:r>
      <w:r w:rsidR="00E244D1">
        <w:t>134</w:t>
      </w:r>
      <w:r w:rsidR="00EC25E2">
        <w:fldChar w:fldCharType="end"/>
      </w:r>
      <w:r>
        <w:t>)</w:t>
      </w:r>
      <w:r w:rsidR="002B7430">
        <w:t xml:space="preserve">, </w:t>
      </w:r>
      <w:r w:rsidR="00A83170">
        <w:t xml:space="preserve">underpinned by continuous </w:t>
      </w:r>
      <w:r w:rsidR="00EC1C5D">
        <w:t>M&amp;E</w:t>
      </w:r>
      <w:r w:rsidR="00A83170">
        <w:t xml:space="preserve"> to assure smooth implementation</w:t>
      </w:r>
      <w:r>
        <w:t>. This</w:t>
      </w:r>
      <w:r w:rsidR="00A83170">
        <w:t xml:space="preserve"> constellation represent</w:t>
      </w:r>
      <w:r w:rsidR="00977695">
        <w:t>ed</w:t>
      </w:r>
      <w:r w:rsidR="00A83170">
        <w:t xml:space="preserve"> best practice at the time</w:t>
      </w:r>
      <w:r w:rsidR="00D048ED">
        <w:t xml:space="preserve"> (¶</w:t>
      </w:r>
      <w:r w:rsidR="002B7430">
        <w:fldChar w:fldCharType="begin"/>
      </w:r>
      <w:r w:rsidR="002B7430">
        <w:instrText xml:space="preserve"> REF _Ref520472497 \r \h </w:instrText>
      </w:r>
      <w:r w:rsidR="002B7430">
        <w:fldChar w:fldCharType="separate"/>
      </w:r>
      <w:r w:rsidR="00E244D1">
        <w:t>131</w:t>
      </w:r>
      <w:r w:rsidR="002B7430">
        <w:fldChar w:fldCharType="end"/>
      </w:r>
      <w:r w:rsidR="00D048ED">
        <w:t>)</w:t>
      </w:r>
      <w:r w:rsidR="00A83170">
        <w:t xml:space="preserve">. </w:t>
      </w:r>
      <w:r w:rsidR="00977695">
        <w:t>I</w:t>
      </w:r>
      <w:r w:rsidR="00EC1C5D">
        <w:t>n the corresponding logframe, n</w:t>
      </w:r>
      <w:r w:rsidR="00EC1C5D" w:rsidRPr="00715B55">
        <w:t>otions representing important catalytic potential were not referenced</w:t>
      </w:r>
      <w:r w:rsidR="00977695">
        <w:t xml:space="preserve">; </w:t>
      </w:r>
      <w:r w:rsidR="00EC1C5D" w:rsidRPr="00715B55">
        <w:t>no project activities appeared to provide scope for creating</w:t>
      </w:r>
      <w:r w:rsidR="00EC1C5D">
        <w:t>/l</w:t>
      </w:r>
      <w:r w:rsidR="00EC1C5D" w:rsidRPr="00715B55">
        <w:t xml:space="preserve">everaging such links. Weaknesses in the results framework </w:t>
      </w:r>
      <w:r w:rsidR="00977695">
        <w:t xml:space="preserve">were </w:t>
      </w:r>
      <w:r w:rsidR="00EC1C5D" w:rsidRPr="00715B55">
        <w:t xml:space="preserve">cascaded to the M&amp;E </w:t>
      </w:r>
      <w:r w:rsidR="00EC1C5D" w:rsidRPr="00715B55">
        <w:lastRenderedPageBreak/>
        <w:t>system (¶</w:t>
      </w:r>
      <w:r w:rsidR="00EC1C5D" w:rsidRPr="00715B55">
        <w:fldChar w:fldCharType="begin"/>
      </w:r>
      <w:r w:rsidR="00EC1C5D" w:rsidRPr="00715B55">
        <w:instrText xml:space="preserve"> REF _Ref520472532 \r \h </w:instrText>
      </w:r>
      <w:r w:rsidR="00EC1C5D">
        <w:instrText xml:space="preserve"> \* MERGEFORMAT </w:instrText>
      </w:r>
      <w:r w:rsidR="00EC1C5D" w:rsidRPr="00715B55">
        <w:fldChar w:fldCharType="separate"/>
      </w:r>
      <w:r w:rsidR="00E244D1">
        <w:t>65</w:t>
      </w:r>
      <w:r w:rsidR="00EC1C5D" w:rsidRPr="00715B55">
        <w:fldChar w:fldCharType="end"/>
      </w:r>
      <w:r w:rsidR="00EC1C5D" w:rsidRPr="00715B55">
        <w:t>) and orientation of its results-based management approach (¶</w:t>
      </w:r>
      <w:r w:rsidR="00EC1C5D" w:rsidRPr="00715B55">
        <w:fldChar w:fldCharType="begin"/>
      </w:r>
      <w:r w:rsidR="00EC1C5D" w:rsidRPr="00715B55">
        <w:instrText xml:space="preserve"> REF _Ref520373597 \r \h </w:instrText>
      </w:r>
      <w:r w:rsidR="00EC1C5D">
        <w:instrText xml:space="preserve"> \* MERGEFORMAT </w:instrText>
      </w:r>
      <w:r w:rsidR="00EC1C5D" w:rsidRPr="00715B55">
        <w:fldChar w:fldCharType="separate"/>
      </w:r>
      <w:r w:rsidR="00E244D1">
        <w:t>130</w:t>
      </w:r>
      <w:r w:rsidR="00EC1C5D" w:rsidRPr="00715B55">
        <w:fldChar w:fldCharType="end"/>
      </w:r>
      <w:r w:rsidR="00EC1C5D" w:rsidRPr="00715B55">
        <w:t>).</w:t>
      </w:r>
      <w:r w:rsidR="00EC1C5D">
        <w:t xml:space="preserve"> </w:t>
      </w:r>
      <w:r w:rsidR="00A83170" w:rsidRPr="00715B55">
        <w:t xml:space="preserve">More attention to the choice of </w:t>
      </w:r>
      <w:r w:rsidR="00715B55">
        <w:t>metrics/</w:t>
      </w:r>
      <w:r w:rsidR="00A83170" w:rsidRPr="00715B55">
        <w:t xml:space="preserve">indicators/targets and definitions to ensure common understanding and allow comparison across GCIP pilots would have strengthened the logframe and better guided the </w:t>
      </w:r>
      <w:r w:rsidR="00977695">
        <w:t>PMU</w:t>
      </w:r>
      <w:r w:rsidR="00D048ED" w:rsidRPr="00715B55">
        <w:t xml:space="preserve"> (¶</w:t>
      </w:r>
      <w:r w:rsidR="002B7430" w:rsidRPr="00715B55">
        <w:fldChar w:fldCharType="begin"/>
      </w:r>
      <w:r w:rsidR="002B7430" w:rsidRPr="00715B55">
        <w:instrText xml:space="preserve"> REF _Ref520472532 \r \h </w:instrText>
      </w:r>
      <w:r w:rsidR="00715B55">
        <w:instrText xml:space="preserve"> \* MERGEFORMAT </w:instrText>
      </w:r>
      <w:r w:rsidR="002B7430" w:rsidRPr="00715B55">
        <w:fldChar w:fldCharType="separate"/>
      </w:r>
      <w:r w:rsidR="00E244D1">
        <w:t>65</w:t>
      </w:r>
      <w:r w:rsidR="002B7430" w:rsidRPr="00715B55">
        <w:fldChar w:fldCharType="end"/>
      </w:r>
      <w:r w:rsidR="00D048ED" w:rsidRPr="00715B55">
        <w:t>)</w:t>
      </w:r>
      <w:r w:rsidR="00A83170" w:rsidRPr="00715B55">
        <w:t xml:space="preserve">. </w:t>
      </w:r>
      <w:r w:rsidR="00715B55">
        <w:t>With the focus on</w:t>
      </w:r>
      <w:r w:rsidR="00556659">
        <w:t xml:space="preserve"> engaging</w:t>
      </w:r>
      <w:r w:rsidR="00EC1C5D">
        <w:t>,</w:t>
      </w:r>
      <w:r w:rsidR="00556659">
        <w:t xml:space="preserve"> then winnowing down</w:t>
      </w:r>
      <w:r w:rsidR="00EC1C5D">
        <w:t>,</w:t>
      </w:r>
      <w:r w:rsidR="00556659">
        <w:t xml:space="preserve"> participation through the Competition-Accelerator</w:t>
      </w:r>
      <w:r w:rsidR="004A09AE">
        <w:t xml:space="preserve"> </w:t>
      </w:r>
      <w:r w:rsidR="004A09AE" w:rsidRPr="00715B55">
        <w:t>(¶</w:t>
      </w:r>
      <w:r w:rsidR="004A09AE">
        <w:fldChar w:fldCharType="begin"/>
      </w:r>
      <w:r w:rsidR="004A09AE">
        <w:instrText xml:space="preserve"> REF _Ref520375636 \r \h </w:instrText>
      </w:r>
      <w:r w:rsidR="004A09AE">
        <w:fldChar w:fldCharType="separate"/>
      </w:r>
      <w:r w:rsidR="00E244D1">
        <w:t>79</w:t>
      </w:r>
      <w:r w:rsidR="004A09AE">
        <w:fldChar w:fldCharType="end"/>
      </w:r>
      <w:r w:rsidR="004A09AE">
        <w:t>)</w:t>
      </w:r>
      <w:r w:rsidR="00EC1C5D">
        <w:t>,</w:t>
      </w:r>
      <w:r w:rsidR="00FF52F8">
        <w:t xml:space="preserve"> tracked by # of applicants, semi-finalists, runners-up, </w:t>
      </w:r>
      <w:r w:rsidR="00EC1C5D">
        <w:t xml:space="preserve">and </w:t>
      </w:r>
      <w:r w:rsidR="00FF52F8">
        <w:t>winners</w:t>
      </w:r>
      <w:r w:rsidR="00EC1C5D">
        <w:t xml:space="preserve"> – t</w:t>
      </w:r>
      <w:r w:rsidR="00556659">
        <w:t xml:space="preserve">he team lost sight of </w:t>
      </w:r>
      <w:r w:rsidR="00EC1C5D">
        <w:t xml:space="preserve">the GCIP’s </w:t>
      </w:r>
      <w:r w:rsidR="00556659">
        <w:t>envisaged national coordinating role within the larger landscape</w:t>
      </w:r>
      <w:r w:rsidR="00FF52F8">
        <w:t xml:space="preserve"> for which guiding metrics were not mentioned</w:t>
      </w:r>
      <w:r w:rsidR="00556659">
        <w:t xml:space="preserve">. </w:t>
      </w:r>
      <w:r w:rsidR="005E75E7">
        <w:t>Without</w:t>
      </w:r>
      <w:r w:rsidR="00FF52F8">
        <w:t xml:space="preserve"> metrics that would have heightened awareness of the need to establish a systematic approach for tracking the path of alumni as well as those who did not progress substantially down the “innovation funnel”, the team missed an opportunity to channel </w:t>
      </w:r>
      <w:r w:rsidR="005E75E7">
        <w:t xml:space="preserve">promising </w:t>
      </w:r>
      <w:r w:rsidR="00FF52F8">
        <w:t>alumni and “fallen heroes”</w:t>
      </w:r>
      <w:r w:rsidR="005E75E7">
        <w:t xml:space="preserve"> to other parts of the ecosystem</w:t>
      </w:r>
      <w:r w:rsidR="00EC1C5D">
        <w:t>,</w:t>
      </w:r>
      <w:r w:rsidR="005E75E7">
        <w:t xml:space="preserve"> who could </w:t>
      </w:r>
      <w:r w:rsidR="00EC1C5D">
        <w:t xml:space="preserve">presumably </w:t>
      </w:r>
      <w:r w:rsidR="005E75E7">
        <w:t>have provided support to galvanize and continue their journey towards maturity and commercialisation.</w:t>
      </w:r>
      <w:bookmarkEnd w:id="336"/>
      <w:r w:rsidR="005E75E7">
        <w:t xml:space="preserve"> </w:t>
      </w:r>
    </w:p>
    <w:bookmarkEnd w:id="337"/>
    <w:p w14:paraId="745ABE8E" w14:textId="501E34B0" w:rsidR="002A4F98" w:rsidRDefault="00DD2BEA" w:rsidP="00E0104C">
      <w:pPr>
        <w:pStyle w:val="EONumberedParagraph"/>
      </w:pPr>
      <w:r>
        <w:t xml:space="preserve">The project was </w:t>
      </w:r>
      <w:r w:rsidRPr="007A3FD1">
        <w:rPr>
          <w:b/>
        </w:rPr>
        <w:t>highly relevant</w:t>
      </w:r>
      <w:r w:rsidRPr="00CA409E">
        <w:t xml:space="preserve"> </w:t>
      </w:r>
      <w:r>
        <w:t>for</w:t>
      </w:r>
      <w:r w:rsidRPr="00CA409E">
        <w:t xml:space="preserve"> internationa</w:t>
      </w:r>
      <w:r>
        <w:t>l/</w:t>
      </w:r>
      <w:r w:rsidRPr="00CA409E">
        <w:t>regiona</w:t>
      </w:r>
      <w:r>
        <w:t>l/</w:t>
      </w:r>
      <w:r w:rsidRPr="00CA409E">
        <w:t>national priorities</w:t>
      </w:r>
      <w:r>
        <w:t xml:space="preserve"> (¶</w:t>
      </w:r>
      <w:r w:rsidR="00A453E1">
        <w:fldChar w:fldCharType="begin"/>
      </w:r>
      <w:r w:rsidR="00A453E1">
        <w:instrText xml:space="preserve"> REF _Ref514866360 \r \h </w:instrText>
      </w:r>
      <w:r w:rsidR="00A453E1">
        <w:fldChar w:fldCharType="separate"/>
      </w:r>
      <w:r w:rsidR="00E244D1">
        <w:t>69</w:t>
      </w:r>
      <w:r w:rsidR="00A453E1">
        <w:fldChar w:fldCharType="end"/>
      </w:r>
      <w:r>
        <w:t>)</w:t>
      </w:r>
      <w:r w:rsidR="008671E4">
        <w:t>,</w:t>
      </w:r>
      <w:r>
        <w:t xml:space="preserve"> </w:t>
      </w:r>
      <w:r w:rsidRPr="00CA409E">
        <w:t>target group needs</w:t>
      </w:r>
      <w:r>
        <w:t xml:space="preserve"> (</w:t>
      </w:r>
      <w:r w:rsidR="00A453E1">
        <w:t>¶</w:t>
      </w:r>
      <w:r w:rsidR="0073634B">
        <w:fldChar w:fldCharType="begin"/>
      </w:r>
      <w:r w:rsidR="0073634B">
        <w:instrText xml:space="preserve"> REF _Ref520478664 \r \h </w:instrText>
      </w:r>
      <w:r w:rsidR="0073634B">
        <w:fldChar w:fldCharType="separate"/>
      </w:r>
      <w:r w:rsidR="00E244D1">
        <w:t>42</w:t>
      </w:r>
      <w:r w:rsidR="0073634B">
        <w:fldChar w:fldCharType="end"/>
      </w:r>
      <w:r>
        <w:t>)</w:t>
      </w:r>
      <w:r w:rsidR="008671E4">
        <w:t xml:space="preserve">, </w:t>
      </w:r>
      <w:r w:rsidR="007A716B">
        <w:t xml:space="preserve">and it </w:t>
      </w:r>
      <w:r>
        <w:t>aligned</w:t>
      </w:r>
      <w:r w:rsidRPr="00CA409E">
        <w:t xml:space="preserve"> with UNIDO’s mandate</w:t>
      </w:r>
      <w:r>
        <w:t xml:space="preserve"> (¶</w:t>
      </w:r>
      <w:r w:rsidR="00A453E1">
        <w:fldChar w:fldCharType="begin"/>
      </w:r>
      <w:r w:rsidR="00A453E1">
        <w:instrText xml:space="preserve"> REF _Ref514866499 \r \h </w:instrText>
      </w:r>
      <w:r w:rsidR="00A453E1">
        <w:fldChar w:fldCharType="separate"/>
      </w:r>
      <w:r w:rsidR="00E244D1">
        <w:t>74</w:t>
      </w:r>
      <w:r w:rsidR="00A453E1">
        <w:fldChar w:fldCharType="end"/>
      </w:r>
      <w:r>
        <w:t>)</w:t>
      </w:r>
      <w:r w:rsidR="00A453E1">
        <w:t xml:space="preserve"> and </w:t>
      </w:r>
      <w:r w:rsidR="00A453E1" w:rsidRPr="00CA409E">
        <w:t>donor priorities</w:t>
      </w:r>
      <w:r w:rsidR="00A453E1">
        <w:t xml:space="preserve"> (¶</w:t>
      </w:r>
      <w:r w:rsidR="00A453E1">
        <w:fldChar w:fldCharType="begin"/>
      </w:r>
      <w:r w:rsidR="00A453E1">
        <w:instrText xml:space="preserve"> REF _Ref514229709 \r \h </w:instrText>
      </w:r>
      <w:r w:rsidR="00A453E1">
        <w:fldChar w:fldCharType="separate"/>
      </w:r>
      <w:r w:rsidR="00E244D1">
        <w:t>75</w:t>
      </w:r>
      <w:r w:rsidR="00A453E1">
        <w:fldChar w:fldCharType="end"/>
      </w:r>
      <w:r w:rsidR="00A453E1">
        <w:t>)</w:t>
      </w:r>
      <w:r>
        <w:t xml:space="preserve">. </w:t>
      </w:r>
      <w:r w:rsidR="002A4F98">
        <w:t xml:space="preserve">Its support and </w:t>
      </w:r>
      <w:r>
        <w:t>nurtur</w:t>
      </w:r>
      <w:r w:rsidR="002A4F98">
        <w:t>ing of</w:t>
      </w:r>
      <w:r>
        <w:t xml:space="preserve"> early-stage startups along a path to maturity and formal establishment</w:t>
      </w:r>
      <w:r w:rsidR="002A4F98">
        <w:t xml:space="preserve"> leveraging the transversal concept of clean technology was valuable </w:t>
      </w:r>
      <w:r w:rsidR="007A716B">
        <w:t>for</w:t>
      </w:r>
      <w:r w:rsidR="002A4F98">
        <w:t xml:space="preserve"> addressing national priorities for job creation, economic development and environmental protection</w:t>
      </w:r>
      <w:r w:rsidR="00AD28C2">
        <w:t xml:space="preserve"> (¶</w:t>
      </w:r>
      <w:r w:rsidR="00AD28C2">
        <w:fldChar w:fldCharType="begin"/>
      </w:r>
      <w:r w:rsidR="00AD28C2">
        <w:instrText xml:space="preserve"> REF _Ref520476673 \r \h </w:instrText>
      </w:r>
      <w:r w:rsidR="00AD28C2">
        <w:fldChar w:fldCharType="separate"/>
      </w:r>
      <w:r w:rsidR="00E244D1">
        <w:t>70</w:t>
      </w:r>
      <w:r w:rsidR="00AD28C2">
        <w:fldChar w:fldCharType="end"/>
      </w:r>
      <w:r w:rsidR="00AD28C2">
        <w:t>)</w:t>
      </w:r>
      <w:r>
        <w:t>.</w:t>
      </w:r>
      <w:r w:rsidR="002A4F98">
        <w:t xml:space="preserve"> The choice of TIA as local host, with its convenor role vis-à-vis the innovation ecosystem</w:t>
      </w:r>
      <w:r w:rsidR="00AD28C2">
        <w:t xml:space="preserve"> (¶</w:t>
      </w:r>
      <w:r w:rsidR="00AD28C2">
        <w:fldChar w:fldCharType="begin"/>
      </w:r>
      <w:r w:rsidR="00AD28C2">
        <w:instrText xml:space="preserve"> REF _Ref519973153 \r \h </w:instrText>
      </w:r>
      <w:r w:rsidR="00AD28C2">
        <w:fldChar w:fldCharType="separate"/>
      </w:r>
      <w:r w:rsidR="00E244D1">
        <w:t>81</w:t>
      </w:r>
      <w:r w:rsidR="00AD28C2">
        <w:fldChar w:fldCharType="end"/>
      </w:r>
      <w:r w:rsidR="00AD28C2">
        <w:t>)</w:t>
      </w:r>
      <w:r w:rsidR="002A4F98">
        <w:t xml:space="preserve"> meant that the </w:t>
      </w:r>
      <w:r w:rsidR="002A4F98">
        <w:rPr>
          <w:lang w:val="en-US"/>
        </w:rPr>
        <w:t xml:space="preserve">“enablers” whose capacities were developed under the GCIP framework were perceived as having the ability to tangibly bridge the “innovation chasm” between research results and socio-economic outcomes, in full alignment with South Africa’s Ten-Year Plan for Science and Technology (2008-2018). </w:t>
      </w:r>
    </w:p>
    <w:p w14:paraId="6497802D" w14:textId="1D672BFF" w:rsidR="00A83170" w:rsidRDefault="007A716B" w:rsidP="00E0104C">
      <w:pPr>
        <w:pStyle w:val="EONumberedParagraph"/>
      </w:pPr>
      <w:bookmarkStart w:id="339" w:name="_Ref516158768"/>
      <w:bookmarkStart w:id="340" w:name="_Ref507001351"/>
      <w:bookmarkEnd w:id="338"/>
      <w:r>
        <w:t>In terms of</w:t>
      </w:r>
      <w:r w:rsidR="00A83170">
        <w:t xml:space="preserve"> </w:t>
      </w:r>
      <w:r w:rsidR="00A83170" w:rsidRPr="00C747B1">
        <w:rPr>
          <w:b/>
        </w:rPr>
        <w:t>effectiveness</w:t>
      </w:r>
      <w:r w:rsidR="00A83170">
        <w:t>, the project succeed</w:t>
      </w:r>
      <w:r w:rsidR="00122A39">
        <w:t>ed</w:t>
      </w:r>
      <w:r w:rsidR="00A83170">
        <w:t xml:space="preserve"> in establishing the Competition-Accelerator which promote</w:t>
      </w:r>
      <w:r w:rsidR="00413AA9">
        <w:t>s</w:t>
      </w:r>
      <w:r w:rsidR="00A83170">
        <w:t xml:space="preserve"> clean technology innovation and entrepreneurship</w:t>
      </w:r>
      <w:r>
        <w:t>. It</w:t>
      </w:r>
      <w:r w:rsidR="00A83170">
        <w:t xml:space="preserve"> </w:t>
      </w:r>
      <w:r>
        <w:t>built institutional capacity to sustain its operation (¶</w:t>
      </w:r>
      <w:r>
        <w:fldChar w:fldCharType="begin"/>
      </w:r>
      <w:r>
        <w:instrText xml:space="preserve"> REF _Ref520036305 \r \h </w:instrText>
      </w:r>
      <w:r>
        <w:fldChar w:fldCharType="separate"/>
      </w:r>
      <w:r w:rsidR="00E244D1">
        <w:t>86</w:t>
      </w:r>
      <w:r>
        <w:fldChar w:fldCharType="end"/>
      </w:r>
      <w:r>
        <w:t xml:space="preserve">) and </w:t>
      </w:r>
      <w:r w:rsidR="00A83170">
        <w:t>exceed</w:t>
      </w:r>
      <w:r>
        <w:t>ed</w:t>
      </w:r>
      <w:r w:rsidR="00A83170">
        <w:t xml:space="preserve"> its </w:t>
      </w:r>
      <w:r>
        <w:t>targeted annual</w:t>
      </w:r>
      <w:r w:rsidR="00413AA9">
        <w:t xml:space="preserve"> runs </w:t>
      </w:r>
      <w:r w:rsidR="00A83170">
        <w:t>by 25% (¶</w:t>
      </w:r>
      <w:r w:rsidR="00A83170">
        <w:fldChar w:fldCharType="begin"/>
      </w:r>
      <w:r w:rsidR="00A83170">
        <w:instrText xml:space="preserve"> REF _Ref520464081 \r \h </w:instrText>
      </w:r>
      <w:r w:rsidR="00A83170">
        <w:fldChar w:fldCharType="separate"/>
      </w:r>
      <w:r w:rsidR="00E244D1">
        <w:t>78</w:t>
      </w:r>
      <w:r w:rsidR="00A83170">
        <w:fldChar w:fldCharType="end"/>
      </w:r>
      <w:r w:rsidR="00A83170">
        <w:t>). While its performance in attracting</w:t>
      </w:r>
      <w:r w:rsidR="00413AA9">
        <w:t>/</w:t>
      </w:r>
      <w:r w:rsidR="00A83170">
        <w:t>channelling startups into this “innovation funnel” was</w:t>
      </w:r>
      <w:r w:rsidR="00413AA9">
        <w:t xml:space="preserve"> much</w:t>
      </w:r>
      <w:r w:rsidR="00A83170">
        <w:t xml:space="preserve"> less than planned (¶</w:t>
      </w:r>
      <w:r w:rsidR="00A83170">
        <w:fldChar w:fldCharType="begin"/>
      </w:r>
      <w:r w:rsidR="00A83170">
        <w:instrText xml:space="preserve"> REF _Ref520375636 \r \h </w:instrText>
      </w:r>
      <w:r w:rsidR="00A83170">
        <w:fldChar w:fldCharType="separate"/>
      </w:r>
      <w:r w:rsidR="00E244D1">
        <w:t>79</w:t>
      </w:r>
      <w:r w:rsidR="00A83170">
        <w:fldChar w:fldCharType="end"/>
      </w:r>
      <w:r w:rsidR="00A83170">
        <w:t xml:space="preserve">), this improved over time with </w:t>
      </w:r>
      <w:r>
        <w:t>further</w:t>
      </w:r>
      <w:r w:rsidR="00A83170">
        <w:t xml:space="preserve"> efforts </w:t>
      </w:r>
      <w:r w:rsidR="00413AA9">
        <w:t>on</w:t>
      </w:r>
      <w:r w:rsidR="00A83170">
        <w:t xml:space="preserve"> gender mainstreaming</w:t>
      </w:r>
      <w:r w:rsidR="00413AA9">
        <w:t>/</w:t>
      </w:r>
      <w:r w:rsidR="00A83170">
        <w:t>social inclusiveness (¶</w:t>
      </w:r>
      <w:r w:rsidR="00A83170">
        <w:fldChar w:fldCharType="begin"/>
      </w:r>
      <w:r w:rsidR="00A83170">
        <w:instrText xml:space="preserve"> REF _Ref520464157 \r \h </w:instrText>
      </w:r>
      <w:r w:rsidR="00A83170">
        <w:fldChar w:fldCharType="separate"/>
      </w:r>
      <w:r w:rsidR="00E244D1">
        <w:t>116</w:t>
      </w:r>
      <w:r w:rsidR="00A83170">
        <w:fldChar w:fldCharType="end"/>
      </w:r>
      <w:r w:rsidR="00A83170">
        <w:t>) and outreach to a broader network of stakeholders who could support dissemination (¶</w:t>
      </w:r>
      <w:r w:rsidR="00A83170">
        <w:fldChar w:fldCharType="begin"/>
      </w:r>
      <w:r w:rsidR="00A83170">
        <w:instrText xml:space="preserve"> REF _Ref520464212 \r \h </w:instrText>
      </w:r>
      <w:r w:rsidR="00A83170">
        <w:fldChar w:fldCharType="separate"/>
      </w:r>
      <w:r w:rsidR="00E244D1">
        <w:t>87</w:t>
      </w:r>
      <w:r w:rsidR="00A83170">
        <w:fldChar w:fldCharType="end"/>
      </w:r>
      <w:r w:rsidR="00A83170">
        <w:t>). Although the GCIP’s national-level coordination</w:t>
      </w:r>
      <w:r>
        <w:t xml:space="preserve"> role,</w:t>
      </w:r>
      <w:r w:rsidR="00A83170">
        <w:t xml:space="preserve"> </w:t>
      </w:r>
      <w:r>
        <w:t xml:space="preserve">included in the respective outcome’s formulation, </w:t>
      </w:r>
      <w:r w:rsidR="00A83170">
        <w:t>was linked to the notion of improving the disbursement rate of existing funding programs (¶</w:t>
      </w:r>
      <w:r w:rsidR="00A83170">
        <w:fldChar w:fldCharType="begin"/>
      </w:r>
      <w:r w:rsidR="00A83170">
        <w:instrText xml:space="preserve"> REF _Ref520465061 \r \h </w:instrText>
      </w:r>
      <w:r w:rsidR="00A83170">
        <w:fldChar w:fldCharType="separate"/>
      </w:r>
      <w:r w:rsidR="00E244D1">
        <w:t>71</w:t>
      </w:r>
      <w:r w:rsidR="00A83170">
        <w:fldChar w:fldCharType="end"/>
      </w:r>
      <w:r w:rsidR="00A83170">
        <w:t xml:space="preserve">), the Project Document did not consider the </w:t>
      </w:r>
      <w:r w:rsidR="00F53FDF">
        <w:t xml:space="preserve">extent of institutional </w:t>
      </w:r>
      <w:r w:rsidR="00A83170">
        <w:t>sensitivity to stepping on others’ mandates (¶</w:t>
      </w:r>
      <w:r w:rsidR="00A83170">
        <w:fldChar w:fldCharType="begin"/>
      </w:r>
      <w:r w:rsidR="00A83170">
        <w:instrText xml:space="preserve"> REF _Ref519973153 \r \h </w:instrText>
      </w:r>
      <w:r w:rsidR="00A83170">
        <w:fldChar w:fldCharType="separate"/>
      </w:r>
      <w:r w:rsidR="00E244D1">
        <w:t>81</w:t>
      </w:r>
      <w:r w:rsidR="00A83170">
        <w:fldChar w:fldCharType="end"/>
      </w:r>
      <w:r w:rsidR="00A83170">
        <w:t xml:space="preserve">) </w:t>
      </w:r>
      <w:r w:rsidR="00A83170" w:rsidRPr="00377DBE">
        <w:t>nor explicitly spell out how this coordinati</w:t>
      </w:r>
      <w:r w:rsidR="00F53FDF" w:rsidRPr="00377DBE">
        <w:t xml:space="preserve">on </w:t>
      </w:r>
      <w:r w:rsidR="00A83170" w:rsidRPr="00377DBE">
        <w:t>was to be instantiated and function in the rapidly-evolving South African entrepreneurship landscape (¶</w:t>
      </w:r>
      <w:r w:rsidR="00A83170" w:rsidRPr="00377DBE">
        <w:fldChar w:fldCharType="begin"/>
      </w:r>
      <w:r w:rsidR="00A83170" w:rsidRPr="00377DBE">
        <w:instrText xml:space="preserve"> REF _Ref520465135 \r \h </w:instrText>
      </w:r>
      <w:r w:rsidR="00377DBE">
        <w:instrText xml:space="preserve"> \* MERGEFORMAT </w:instrText>
      </w:r>
      <w:r w:rsidR="00A83170" w:rsidRPr="00377DBE">
        <w:fldChar w:fldCharType="separate"/>
      </w:r>
      <w:r w:rsidR="00E244D1">
        <w:t>20</w:t>
      </w:r>
      <w:r w:rsidR="00A83170" w:rsidRPr="00377DBE">
        <w:fldChar w:fldCharType="end"/>
      </w:r>
      <w:r w:rsidR="00A83170" w:rsidRPr="00377DBE">
        <w:t>). The challenge of building up common understanding amongst ecosystem support actors regarding the notion of cleantech innovation and business acceleration</w:t>
      </w:r>
      <w:r w:rsidR="00F53FDF" w:rsidRPr="00377DBE">
        <w:t>,</w:t>
      </w:r>
      <w:r w:rsidR="00A83170" w:rsidRPr="00377DBE">
        <w:t xml:space="preserve"> and the immense logistics to manage in relation to the Competition-Accelerator seems to have backgrounded focus on the catalytic role of the project in terms of developing linkages and synergies (¶</w:t>
      </w:r>
      <w:r w:rsidR="00A83170" w:rsidRPr="00377DBE">
        <w:fldChar w:fldCharType="begin"/>
      </w:r>
      <w:r w:rsidR="00A83170" w:rsidRPr="00377DBE">
        <w:instrText xml:space="preserve"> REF _Ref520465202 \r \h </w:instrText>
      </w:r>
      <w:r w:rsidR="00377DBE">
        <w:instrText xml:space="preserve"> \* MERGEFORMAT </w:instrText>
      </w:r>
      <w:r w:rsidR="00A83170" w:rsidRPr="00377DBE">
        <w:fldChar w:fldCharType="separate"/>
      </w:r>
      <w:r w:rsidR="00E244D1">
        <w:t>90</w:t>
      </w:r>
      <w:r w:rsidR="00A83170" w:rsidRPr="00377DBE">
        <w:fldChar w:fldCharType="end"/>
      </w:r>
      <w:r w:rsidR="00A83170" w:rsidRPr="00377DBE">
        <w:t>). Outreach</w:t>
      </w:r>
      <w:r w:rsidR="00A83170">
        <w:t xml:space="preserve"> to share the project experience with neighbouring countries has provided initial ground for extension to the wider SADC region, taking up the notion expressed in the Project Document that South Africa could function as a regional hub (¶</w:t>
      </w:r>
      <w:r w:rsidR="00A83170">
        <w:fldChar w:fldCharType="begin"/>
      </w:r>
      <w:r w:rsidR="00A83170">
        <w:instrText xml:space="preserve"> REF _Ref520470859 \r \h </w:instrText>
      </w:r>
      <w:r w:rsidR="00A83170">
        <w:fldChar w:fldCharType="separate"/>
      </w:r>
      <w:r w:rsidR="00E244D1">
        <w:t>88</w:t>
      </w:r>
      <w:r w:rsidR="00A83170">
        <w:fldChar w:fldCharType="end"/>
      </w:r>
      <w:r w:rsidR="00A83170">
        <w:t>).</w:t>
      </w:r>
    </w:p>
    <w:p w14:paraId="758FD9B5" w14:textId="7A79323E" w:rsidR="00A5270C" w:rsidRPr="00F50FB5" w:rsidRDefault="00A5270C" w:rsidP="00E0104C">
      <w:pPr>
        <w:pStyle w:val="EONumberedParagraph"/>
      </w:pPr>
      <w:bookmarkStart w:id="341" w:name="_Ref520549297"/>
      <w:bookmarkEnd w:id="339"/>
      <w:r>
        <w:t xml:space="preserve">Looking through </w:t>
      </w:r>
      <w:r w:rsidR="00F53FDF">
        <w:t xml:space="preserve">the </w:t>
      </w:r>
      <w:r w:rsidR="002A4F98">
        <w:t>lens of</w:t>
      </w:r>
      <w:r w:rsidR="002B2BA1">
        <w:t xml:space="preserve"> </w:t>
      </w:r>
      <w:r w:rsidR="002B2BA1" w:rsidRPr="002B2BA1">
        <w:rPr>
          <w:b/>
        </w:rPr>
        <w:t>efficiency</w:t>
      </w:r>
      <w:r>
        <w:t>: the</w:t>
      </w:r>
      <w:r w:rsidR="002B2BA1" w:rsidRPr="002B2BA1">
        <w:t xml:space="preserve"> </w:t>
      </w:r>
      <w:r>
        <w:t>project’s</w:t>
      </w:r>
      <w:r w:rsidR="002B2BA1">
        <w:t xml:space="preserve"> timeline was extended </w:t>
      </w:r>
      <w:r>
        <w:t xml:space="preserve">at “no cost” </w:t>
      </w:r>
      <w:r w:rsidR="002B2BA1">
        <w:t>(by 2</w:t>
      </w:r>
      <w:r>
        <w:t>3</w:t>
      </w:r>
      <w:r w:rsidR="002B2BA1">
        <w:t xml:space="preserve"> months), which meant that its </w:t>
      </w:r>
      <w:r w:rsidR="00344B78" w:rsidRPr="002B2BA1">
        <w:t>res</w:t>
      </w:r>
      <w:r w:rsidR="00344B78" w:rsidRPr="0058238E">
        <w:t xml:space="preserve">ources </w:t>
      </w:r>
      <w:r w:rsidR="002B2BA1">
        <w:t xml:space="preserve">were </w:t>
      </w:r>
      <w:r>
        <w:t xml:space="preserve">successfully </w:t>
      </w:r>
      <w:r w:rsidR="002B2BA1">
        <w:t>stretched</w:t>
      </w:r>
      <w:r w:rsidR="00344B78">
        <w:t xml:space="preserve"> to</w:t>
      </w:r>
      <w:r w:rsidR="00344B78" w:rsidRPr="0058238E">
        <w:t xml:space="preserve"> cover a </w:t>
      </w:r>
      <w:r w:rsidR="002B2BA1">
        <w:t>5</w:t>
      </w:r>
      <w:r>
        <w:t>9</w:t>
      </w:r>
      <w:r w:rsidR="00344B78" w:rsidRPr="0058238E">
        <w:t>-month duration</w:t>
      </w:r>
      <w:r>
        <w:t xml:space="preserve"> </w:t>
      </w:r>
      <w:r w:rsidR="00CA7876" w:rsidRPr="0071737E">
        <w:t>(¶</w:t>
      </w:r>
      <w:r w:rsidR="00CA7876">
        <w:fldChar w:fldCharType="begin"/>
      </w:r>
      <w:r w:rsidR="00CA7876">
        <w:instrText xml:space="preserve"> REF _Ref520207122 \r \h </w:instrText>
      </w:r>
      <w:r w:rsidR="00CA7876">
        <w:fldChar w:fldCharType="separate"/>
      </w:r>
      <w:r w:rsidR="00E244D1">
        <w:t>91</w:t>
      </w:r>
      <w:r w:rsidR="00CA7876">
        <w:fldChar w:fldCharType="end"/>
      </w:r>
      <w:r w:rsidR="00CA7876" w:rsidRPr="0071737E">
        <w:t>)</w:t>
      </w:r>
      <w:r w:rsidR="00344B78">
        <w:t xml:space="preserve">. </w:t>
      </w:r>
      <w:bookmarkEnd w:id="340"/>
      <w:r>
        <w:t xml:space="preserve">As </w:t>
      </w:r>
      <w:r w:rsidR="00934ADE">
        <w:t>most</w:t>
      </w:r>
      <w:r>
        <w:t xml:space="preserve"> other country pilots carried out in the same period also requested and were granted </w:t>
      </w:r>
      <w:r w:rsidR="00934ADE">
        <w:t xml:space="preserve">similarly major </w:t>
      </w:r>
      <w:r>
        <w:t>extensions</w:t>
      </w:r>
      <w:r w:rsidR="00934ADE">
        <w:t>, this</w:t>
      </w:r>
      <w:r>
        <w:t xml:space="preserve"> </w:t>
      </w:r>
      <w:r w:rsidR="006E57F2">
        <w:t>points to a</w:t>
      </w:r>
      <w:r>
        <w:t xml:space="preserve"> weakness in planning (i.e. </w:t>
      </w:r>
      <w:r w:rsidR="006E57F2">
        <w:t>a</w:t>
      </w:r>
      <w:r>
        <w:t xml:space="preserve"> </w:t>
      </w:r>
      <w:r w:rsidRPr="007C2AE0">
        <w:t xml:space="preserve">36-month duration was simply not sufficient for reaching </w:t>
      </w:r>
      <w:r w:rsidR="00F53FDF">
        <w:t>all</w:t>
      </w:r>
      <w:r w:rsidRPr="007C2AE0">
        <w:t xml:space="preserve"> envisaged outcomes) </w:t>
      </w:r>
      <w:r w:rsidR="00934ADE">
        <w:t xml:space="preserve">and consequently </w:t>
      </w:r>
      <w:r w:rsidR="006E57F2">
        <w:t>necessitat</w:t>
      </w:r>
      <w:r w:rsidR="00934ADE">
        <w:t>ed</w:t>
      </w:r>
      <w:r w:rsidR="006E57F2">
        <w:t xml:space="preserve"> frugal</w:t>
      </w:r>
      <w:r w:rsidRPr="007C2AE0">
        <w:t xml:space="preserve"> spending</w:t>
      </w:r>
      <w:r w:rsidR="00934ADE">
        <w:t xml:space="preserve"> to remain within the originally provided resources covering a significantly longer time span </w:t>
      </w:r>
      <w:r w:rsidR="00934ADE" w:rsidRPr="0071737E">
        <w:t>(¶</w:t>
      </w:r>
      <w:r w:rsidR="00934ADE">
        <w:fldChar w:fldCharType="begin"/>
      </w:r>
      <w:r w:rsidR="00934ADE">
        <w:instrText xml:space="preserve"> REF _Ref520474707 \r \h </w:instrText>
      </w:r>
      <w:r w:rsidR="00934ADE">
        <w:fldChar w:fldCharType="separate"/>
      </w:r>
      <w:r w:rsidR="00E244D1">
        <w:t>92</w:t>
      </w:r>
      <w:r w:rsidR="00934ADE">
        <w:fldChar w:fldCharType="end"/>
      </w:r>
      <w:r w:rsidR="00934ADE" w:rsidRPr="0071737E">
        <w:t>)</w:t>
      </w:r>
      <w:r w:rsidR="00934ADE">
        <w:t xml:space="preserve"> and intensified pressure on staff resources </w:t>
      </w:r>
      <w:r w:rsidR="00934ADE" w:rsidRPr="0071737E">
        <w:t>(¶</w:t>
      </w:r>
      <w:r w:rsidR="00934ADE">
        <w:fldChar w:fldCharType="begin"/>
      </w:r>
      <w:r w:rsidR="00934ADE">
        <w:instrText xml:space="preserve"> REF _Ref520380345 \r \h </w:instrText>
      </w:r>
      <w:r w:rsidR="00934ADE">
        <w:fldChar w:fldCharType="separate"/>
      </w:r>
      <w:r w:rsidR="00E244D1">
        <w:t>151</w:t>
      </w:r>
      <w:r w:rsidR="00934ADE">
        <w:fldChar w:fldCharType="end"/>
      </w:r>
      <w:r w:rsidR="00934ADE">
        <w:t>)</w:t>
      </w:r>
      <w:r w:rsidR="00F53FDF">
        <w:t>,</w:t>
      </w:r>
      <w:r w:rsidR="00934ADE">
        <w:t xml:space="preserve"> who rose to the occasion but to what extent is this sustainable?</w:t>
      </w:r>
      <w:r w:rsidR="006E57F2">
        <w:t xml:space="preserve"> While the use of co-financing from national partners and in-kind contributions from private sector actors</w:t>
      </w:r>
      <w:r w:rsidR="00934ADE">
        <w:t xml:space="preserve"> offered cost synergies</w:t>
      </w:r>
      <w:r w:rsidR="006E57F2" w:rsidRPr="00F50FB5">
        <w:t>, the strategy of pursuing voluntary participation (taken up by ecosystem support actors due its perceived value in capacity-building a</w:t>
      </w:r>
      <w:r w:rsidR="00934ADE" w:rsidRPr="00F50FB5">
        <w:t xml:space="preserve">nd </w:t>
      </w:r>
      <w:r w:rsidR="006E57F2" w:rsidRPr="00F50FB5">
        <w:t>business develop</w:t>
      </w:r>
      <w:r w:rsidR="00934ADE" w:rsidRPr="00F50FB5">
        <w:t>ment</w:t>
      </w:r>
      <w:r w:rsidR="006E57F2" w:rsidRPr="00F50FB5">
        <w:t xml:space="preserve">) needs assessment over time to assure the continued viability of </w:t>
      </w:r>
      <w:r w:rsidR="00934ADE" w:rsidRPr="00F50FB5">
        <w:t>this</w:t>
      </w:r>
      <w:r w:rsidR="006E57F2" w:rsidRPr="00F50FB5">
        <w:t xml:space="preserve"> approach</w:t>
      </w:r>
      <w:r w:rsidR="00CA7876" w:rsidRPr="00F50FB5">
        <w:t xml:space="preserve"> (¶</w:t>
      </w:r>
      <w:r w:rsidR="009C3123" w:rsidRPr="00F50FB5">
        <w:fldChar w:fldCharType="begin"/>
      </w:r>
      <w:r w:rsidR="009C3123" w:rsidRPr="00F50FB5">
        <w:instrText xml:space="preserve"> REF _Ref520477284 \r \h </w:instrText>
      </w:r>
      <w:r w:rsidR="00F50FB5">
        <w:instrText xml:space="preserve"> \* MERGEFORMAT </w:instrText>
      </w:r>
      <w:r w:rsidR="009C3123" w:rsidRPr="00F50FB5">
        <w:fldChar w:fldCharType="separate"/>
      </w:r>
      <w:r w:rsidR="00E244D1">
        <w:t>100</w:t>
      </w:r>
      <w:r w:rsidR="009C3123" w:rsidRPr="00F50FB5">
        <w:fldChar w:fldCharType="end"/>
      </w:r>
      <w:r w:rsidR="00CA7876" w:rsidRPr="00F50FB5">
        <w:t>)</w:t>
      </w:r>
      <w:r w:rsidR="006E57F2" w:rsidRPr="00F50FB5">
        <w:t>.</w:t>
      </w:r>
      <w:bookmarkEnd w:id="341"/>
    </w:p>
    <w:p w14:paraId="5E208B8C" w14:textId="7D76792B" w:rsidR="00BF7647" w:rsidRDefault="009B71FF" w:rsidP="00E0104C">
      <w:pPr>
        <w:pStyle w:val="EONumberedParagraph"/>
      </w:pPr>
      <w:bookmarkStart w:id="342" w:name="_Ref520548349"/>
      <w:r w:rsidRPr="00F50FB5">
        <w:lastRenderedPageBreak/>
        <w:t xml:space="preserve">The </w:t>
      </w:r>
      <w:r w:rsidR="0073634B" w:rsidRPr="00F50FB5">
        <w:t>team</w:t>
      </w:r>
      <w:r w:rsidRPr="00F50FB5">
        <w:t xml:space="preserve"> is to be congratulated </w:t>
      </w:r>
      <w:r w:rsidR="00DE6F91" w:rsidRPr="00F50FB5">
        <w:t>on</w:t>
      </w:r>
      <w:r w:rsidRPr="00F50FB5">
        <w:t xml:space="preserve"> developing a </w:t>
      </w:r>
      <w:r w:rsidRPr="00F50FB5">
        <w:rPr>
          <w:b/>
        </w:rPr>
        <w:t>clear exit strategy</w:t>
      </w:r>
      <w:r w:rsidRPr="00F50FB5">
        <w:t xml:space="preserve"> and executing it in the project’s timeframe</w:t>
      </w:r>
      <w:r w:rsidR="00DE6F91" w:rsidRPr="00F50FB5">
        <w:t xml:space="preserve"> (¶</w:t>
      </w:r>
      <w:r w:rsidR="00DE6F91" w:rsidRPr="00F50FB5">
        <w:fldChar w:fldCharType="begin"/>
      </w:r>
      <w:r w:rsidR="00DE6F91" w:rsidRPr="00F50FB5">
        <w:instrText xml:space="preserve"> REF _Ref520479043 \r \h </w:instrText>
      </w:r>
      <w:r w:rsidR="00F50FB5">
        <w:instrText xml:space="preserve"> \* MERGEFORMAT </w:instrText>
      </w:r>
      <w:r w:rsidR="00DE6F91" w:rsidRPr="00F50FB5">
        <w:fldChar w:fldCharType="separate"/>
      </w:r>
      <w:r w:rsidR="00E244D1">
        <w:t>95</w:t>
      </w:r>
      <w:r w:rsidR="00DE6F91" w:rsidRPr="00F50FB5">
        <w:fldChar w:fldCharType="end"/>
      </w:r>
      <w:r w:rsidR="00DE6F91" w:rsidRPr="00F50FB5">
        <w:t>)</w:t>
      </w:r>
      <w:r w:rsidRPr="00F50FB5">
        <w:t>. The choice and engagement of the “right” institution</w:t>
      </w:r>
      <w:r w:rsidR="00D82257" w:rsidRPr="00F50FB5">
        <w:t>al</w:t>
      </w:r>
      <w:r w:rsidRPr="00F50FB5">
        <w:t xml:space="preserve"> host</w:t>
      </w:r>
      <w:r w:rsidR="0073634B" w:rsidRPr="00F50FB5">
        <w:t xml:space="preserve"> (¶</w:t>
      </w:r>
      <w:r w:rsidR="0073634B" w:rsidRPr="00F50FB5">
        <w:fldChar w:fldCharType="begin"/>
      </w:r>
      <w:r w:rsidR="0073634B" w:rsidRPr="00F50FB5">
        <w:instrText xml:space="preserve"> REF _Ref520478515 \r \h </w:instrText>
      </w:r>
      <w:r w:rsidR="00377DBE" w:rsidRPr="00F50FB5">
        <w:instrText xml:space="preserve"> \* MERGEFORMAT </w:instrText>
      </w:r>
      <w:r w:rsidR="0073634B" w:rsidRPr="00F50FB5">
        <w:fldChar w:fldCharType="separate"/>
      </w:r>
      <w:r w:rsidR="00E244D1">
        <w:t>40</w:t>
      </w:r>
      <w:r w:rsidR="0073634B" w:rsidRPr="00F50FB5">
        <w:fldChar w:fldCharType="end"/>
      </w:r>
      <w:r w:rsidR="0073634B" w:rsidRPr="00F50FB5">
        <w:t>)</w:t>
      </w:r>
      <w:r w:rsidRPr="00F50FB5">
        <w:t xml:space="preserve">, involvement of its supervisory Ministry </w:t>
      </w:r>
      <w:r w:rsidR="0073634B" w:rsidRPr="00F50FB5">
        <w:t xml:space="preserve">and others </w:t>
      </w:r>
      <w:r w:rsidR="00D82257" w:rsidRPr="00F50FB5">
        <w:t>i</w:t>
      </w:r>
      <w:r w:rsidRPr="00F50FB5">
        <w:t xml:space="preserve">n the PSC, </w:t>
      </w:r>
      <w:r w:rsidR="00F53FDF" w:rsidRPr="00F50FB5">
        <w:t xml:space="preserve">backed by </w:t>
      </w:r>
      <w:r w:rsidRPr="00F50FB5">
        <w:t xml:space="preserve">co-financing, </w:t>
      </w:r>
      <w:r w:rsidR="00F53FDF" w:rsidRPr="00F50FB5">
        <w:t>created a</w:t>
      </w:r>
      <w:r w:rsidR="00D82257" w:rsidRPr="00F50FB5">
        <w:t xml:space="preserve"> </w:t>
      </w:r>
      <w:r w:rsidRPr="00F50FB5">
        <w:t xml:space="preserve">natural </w:t>
      </w:r>
      <w:r w:rsidR="00D82257" w:rsidRPr="00F50FB5">
        <w:t>path</w:t>
      </w:r>
      <w:r w:rsidRPr="00F50FB5">
        <w:t xml:space="preserve"> to</w:t>
      </w:r>
      <w:r w:rsidR="00406BE8" w:rsidRPr="00F50FB5">
        <w:t xml:space="preserve"> </w:t>
      </w:r>
      <w:r w:rsidR="00DE6F91" w:rsidRPr="00F50FB5">
        <w:t xml:space="preserve">national </w:t>
      </w:r>
      <w:r w:rsidRPr="00F50FB5">
        <w:t xml:space="preserve">ownership, </w:t>
      </w:r>
      <w:r w:rsidR="0073634B" w:rsidRPr="00F50FB5">
        <w:t>endorsed by the South African government (¶</w:t>
      </w:r>
      <w:r w:rsidR="0073634B" w:rsidRPr="00F50FB5">
        <w:fldChar w:fldCharType="begin"/>
      </w:r>
      <w:r w:rsidR="0073634B" w:rsidRPr="00F50FB5">
        <w:instrText xml:space="preserve"> REF _Ref520478726 \r \h </w:instrText>
      </w:r>
      <w:r w:rsidR="00377DBE" w:rsidRPr="00F50FB5">
        <w:instrText xml:space="preserve"> \* MERGEFORMAT </w:instrText>
      </w:r>
      <w:r w:rsidR="0073634B" w:rsidRPr="00F50FB5">
        <w:fldChar w:fldCharType="separate"/>
      </w:r>
      <w:r w:rsidR="00E244D1">
        <w:t>110</w:t>
      </w:r>
      <w:r w:rsidR="0073634B" w:rsidRPr="00F50FB5">
        <w:fldChar w:fldCharType="end"/>
      </w:r>
      <w:r w:rsidR="0073634B" w:rsidRPr="00F50FB5">
        <w:t>)</w:t>
      </w:r>
      <w:r w:rsidR="00D82257" w:rsidRPr="00F50FB5">
        <w:t>,</w:t>
      </w:r>
      <w:r w:rsidR="00F53FDF" w:rsidRPr="00F50FB5">
        <w:t xml:space="preserve"> </w:t>
      </w:r>
      <w:r w:rsidR="00BF7647" w:rsidRPr="00F50FB5">
        <w:t xml:space="preserve">vital elements </w:t>
      </w:r>
      <w:r w:rsidR="00B11492" w:rsidRPr="00F50FB5">
        <w:t>for</w:t>
      </w:r>
      <w:r w:rsidR="00BF7647" w:rsidRPr="00F50FB5">
        <w:t xml:space="preserve"> </w:t>
      </w:r>
      <w:r w:rsidR="00BF7647" w:rsidRPr="00F50FB5">
        <w:rPr>
          <w:b/>
        </w:rPr>
        <w:t>sustain</w:t>
      </w:r>
      <w:r w:rsidR="00D82257" w:rsidRPr="00F50FB5">
        <w:rPr>
          <w:b/>
        </w:rPr>
        <w:t>ing</w:t>
      </w:r>
      <w:r w:rsidR="00BF7647" w:rsidRPr="00F50FB5">
        <w:rPr>
          <w:b/>
        </w:rPr>
        <w:t xml:space="preserve"> project results and benefits</w:t>
      </w:r>
      <w:r w:rsidRPr="00F50FB5">
        <w:t xml:space="preserve">. </w:t>
      </w:r>
      <w:r w:rsidR="00D82257" w:rsidRPr="00F50FB5">
        <w:t>The</w:t>
      </w:r>
      <w:r w:rsidRPr="00F50FB5">
        <w:t xml:space="preserve"> 5</w:t>
      </w:r>
      <w:r w:rsidRPr="00F50FB5">
        <w:rPr>
          <w:vertAlign w:val="superscript"/>
        </w:rPr>
        <w:t>th</w:t>
      </w:r>
      <w:r w:rsidRPr="00F50FB5">
        <w:t xml:space="preserve"> cycle</w:t>
      </w:r>
      <w:r w:rsidR="00D82257" w:rsidRPr="00F50FB5">
        <w:t>’s launch</w:t>
      </w:r>
      <w:r w:rsidRPr="00F50FB5">
        <w:t xml:space="preserve"> demonstrates that the Competition-Accelerator has moved from pilot to operational mode </w:t>
      </w:r>
      <w:r w:rsidR="00256931" w:rsidRPr="00F50FB5">
        <w:t>(¶</w:t>
      </w:r>
      <w:r w:rsidR="00256931" w:rsidRPr="00F50FB5">
        <w:fldChar w:fldCharType="begin"/>
      </w:r>
      <w:r w:rsidR="00256931" w:rsidRPr="00F50FB5">
        <w:instrText xml:space="preserve"> REF _Ref520472229 \r \h </w:instrText>
      </w:r>
      <w:r w:rsidR="00377DBE" w:rsidRPr="00F50FB5">
        <w:instrText xml:space="preserve"> \* MERGEFORMAT </w:instrText>
      </w:r>
      <w:r w:rsidR="00256931" w:rsidRPr="00F50FB5">
        <w:fldChar w:fldCharType="separate"/>
      </w:r>
      <w:r w:rsidR="00E244D1">
        <w:t>97</w:t>
      </w:r>
      <w:r w:rsidR="00256931" w:rsidRPr="00F50FB5">
        <w:fldChar w:fldCharType="end"/>
      </w:r>
      <w:r w:rsidR="00256931" w:rsidRPr="00F50FB5">
        <w:t>)</w:t>
      </w:r>
      <w:r w:rsidR="0073634B" w:rsidRPr="00F50FB5">
        <w:t>.</w:t>
      </w:r>
      <w:r w:rsidR="00DE6F91" w:rsidRPr="00F50FB5">
        <w:t xml:space="preserve"> The project has positively contributed on many strategic fronts of top priority to national stakeholders and can therefore expect to continue to engage the interest and support of PSC members, moving forward under TIA’s auspices (¶</w:t>
      </w:r>
      <w:r w:rsidR="00DE6F91" w:rsidRPr="00F50FB5">
        <w:fldChar w:fldCharType="begin"/>
      </w:r>
      <w:r w:rsidR="00DE6F91" w:rsidRPr="00F50FB5">
        <w:instrText xml:space="preserve"> REF _Ref520479166 \r \h </w:instrText>
      </w:r>
      <w:r w:rsidR="00377DBE" w:rsidRPr="00F50FB5">
        <w:instrText xml:space="preserve"> \* MERGEFORMAT </w:instrText>
      </w:r>
      <w:r w:rsidR="00DE6F91" w:rsidRPr="00F50FB5">
        <w:fldChar w:fldCharType="separate"/>
      </w:r>
      <w:r w:rsidR="00E244D1">
        <w:t>109</w:t>
      </w:r>
      <w:r w:rsidR="00DE6F91" w:rsidRPr="00F50FB5">
        <w:fldChar w:fldCharType="end"/>
      </w:r>
      <w:r w:rsidR="00DE6F91" w:rsidRPr="00F50FB5">
        <w:t xml:space="preserve">). </w:t>
      </w:r>
      <w:r w:rsidR="00754DC7" w:rsidRPr="00F50FB5">
        <w:t>Given</w:t>
      </w:r>
      <w:r w:rsidR="00DE6F91" w:rsidRPr="00F50FB5">
        <w:t xml:space="preserve"> the expansion and increased complexity taken on during the transition, and </w:t>
      </w:r>
      <w:r w:rsidR="00754DC7" w:rsidRPr="00F50FB5">
        <w:t xml:space="preserve">considering </w:t>
      </w:r>
      <w:r w:rsidR="00DE6F91" w:rsidRPr="00F50FB5">
        <w:t xml:space="preserve">the vision to use the GCIP framework as a blueprint to offer </w:t>
      </w:r>
      <w:r w:rsidR="00BF7647" w:rsidRPr="00F50FB5">
        <w:t xml:space="preserve">innovation services to </w:t>
      </w:r>
      <w:r w:rsidR="00DE6F91" w:rsidRPr="00F50FB5">
        <w:t>other sectors</w:t>
      </w:r>
      <w:r w:rsidR="00BF7647" w:rsidRPr="00F50FB5">
        <w:t xml:space="preserve"> (¶</w:t>
      </w:r>
      <w:r w:rsidR="00BF7647" w:rsidRPr="00F50FB5">
        <w:fldChar w:fldCharType="begin"/>
      </w:r>
      <w:r w:rsidR="00BF7647" w:rsidRPr="00F50FB5">
        <w:instrText xml:space="preserve"> REF _Ref520404695 \r \h </w:instrText>
      </w:r>
      <w:r w:rsidR="00F50FB5">
        <w:instrText xml:space="preserve"> \* MERGEFORMAT </w:instrText>
      </w:r>
      <w:r w:rsidR="00BF7647" w:rsidRPr="00F50FB5">
        <w:fldChar w:fldCharType="separate"/>
      </w:r>
      <w:r w:rsidR="00E244D1">
        <w:t>98</w:t>
      </w:r>
      <w:r w:rsidR="00BF7647" w:rsidRPr="00F50FB5">
        <w:fldChar w:fldCharType="end"/>
      </w:r>
      <w:r w:rsidR="00BF7647" w:rsidRPr="00F50FB5">
        <w:t>)</w:t>
      </w:r>
      <w:r w:rsidR="00DE6F91" w:rsidRPr="00F50FB5">
        <w:t>, it is vitally important</w:t>
      </w:r>
      <w:r w:rsidR="00BF7647" w:rsidRPr="00F50FB5">
        <w:t xml:space="preserve"> to </w:t>
      </w:r>
      <w:r w:rsidR="00F53FDF" w:rsidRPr="00F50FB5">
        <w:t>suitably resource the endeavour (¶</w:t>
      </w:r>
      <w:r w:rsidR="00F53FDF" w:rsidRPr="00F50FB5">
        <w:fldChar w:fldCharType="begin"/>
      </w:r>
      <w:r w:rsidR="00F53FDF" w:rsidRPr="00F50FB5">
        <w:instrText xml:space="preserve"> REF _Ref520472229 \r \h </w:instrText>
      </w:r>
      <w:r w:rsidR="00754DC7" w:rsidRPr="00F50FB5">
        <w:instrText xml:space="preserve"> \* MERGEFORMAT </w:instrText>
      </w:r>
      <w:r w:rsidR="00F53FDF" w:rsidRPr="00F50FB5">
        <w:fldChar w:fldCharType="separate"/>
      </w:r>
      <w:r w:rsidR="00E244D1">
        <w:t>97</w:t>
      </w:r>
      <w:r w:rsidR="00F53FDF" w:rsidRPr="00F50FB5">
        <w:fldChar w:fldCharType="end"/>
      </w:r>
      <w:r w:rsidR="00F53FDF" w:rsidRPr="00F50FB5">
        <w:t>, ¶</w:t>
      </w:r>
      <w:r w:rsidR="00F53FDF" w:rsidRPr="00F50FB5">
        <w:fldChar w:fldCharType="begin"/>
      </w:r>
      <w:r w:rsidR="00F53FDF" w:rsidRPr="00F50FB5">
        <w:instrText xml:space="preserve"> REF _Ref520480389 \r \h </w:instrText>
      </w:r>
      <w:r w:rsidR="00754DC7" w:rsidRPr="00F50FB5">
        <w:instrText xml:space="preserve"> \* MERGEFORMAT </w:instrText>
      </w:r>
      <w:r w:rsidR="00F53FDF" w:rsidRPr="00F50FB5">
        <w:fldChar w:fldCharType="separate"/>
      </w:r>
      <w:r w:rsidR="00E244D1">
        <w:t>104</w:t>
      </w:r>
      <w:r w:rsidR="00F53FDF" w:rsidRPr="00F50FB5">
        <w:fldChar w:fldCharType="end"/>
      </w:r>
      <w:r w:rsidR="00F53FDF" w:rsidRPr="00F50FB5">
        <w:t xml:space="preserve">) and </w:t>
      </w:r>
      <w:r w:rsidR="00BF7647" w:rsidRPr="00F50FB5">
        <w:t>build adequate national capacities (¶</w:t>
      </w:r>
      <w:r w:rsidR="00406BE8" w:rsidRPr="00F50FB5">
        <w:fldChar w:fldCharType="begin"/>
      </w:r>
      <w:r w:rsidR="00406BE8" w:rsidRPr="00F50FB5">
        <w:instrText xml:space="preserve"> REF _Ref520477284 \r \h </w:instrText>
      </w:r>
      <w:r w:rsidR="00F50FB5">
        <w:instrText xml:space="preserve"> \* MERGEFORMAT </w:instrText>
      </w:r>
      <w:r w:rsidR="00406BE8" w:rsidRPr="00F50FB5">
        <w:fldChar w:fldCharType="separate"/>
      </w:r>
      <w:r w:rsidR="00E244D1">
        <w:t>100</w:t>
      </w:r>
      <w:r w:rsidR="00406BE8" w:rsidRPr="00F50FB5">
        <w:fldChar w:fldCharType="end"/>
      </w:r>
      <w:r w:rsidR="00406BE8" w:rsidRPr="00F50FB5">
        <w:t>, ¶</w:t>
      </w:r>
      <w:r w:rsidR="00406BE8" w:rsidRPr="00F50FB5">
        <w:fldChar w:fldCharType="begin"/>
      </w:r>
      <w:r w:rsidR="00406BE8" w:rsidRPr="00F50FB5">
        <w:instrText xml:space="preserve"> REF _Ref520127462 \r \h </w:instrText>
      </w:r>
      <w:r w:rsidR="00F50FB5">
        <w:instrText xml:space="preserve"> \* MERGEFORMAT </w:instrText>
      </w:r>
      <w:r w:rsidR="00406BE8" w:rsidRPr="00F50FB5">
        <w:fldChar w:fldCharType="separate"/>
      </w:r>
      <w:r w:rsidR="00E244D1">
        <w:t>102</w:t>
      </w:r>
      <w:r w:rsidR="00406BE8" w:rsidRPr="00F50FB5">
        <w:fldChar w:fldCharType="end"/>
      </w:r>
      <w:r w:rsidR="00BF7647" w:rsidRPr="00F50FB5">
        <w:t>)</w:t>
      </w:r>
      <w:r w:rsidR="00406BE8" w:rsidRPr="00F50FB5">
        <w:t xml:space="preserve"> </w:t>
      </w:r>
      <w:r w:rsidR="00754DC7" w:rsidRPr="00F50FB5">
        <w:t xml:space="preserve">in order </w:t>
      </w:r>
      <w:r w:rsidR="00BF7647" w:rsidRPr="00F50FB5">
        <w:t>to leverage the reputation</w:t>
      </w:r>
      <w:r w:rsidR="00754DC7" w:rsidRPr="00F50FB5">
        <w:t xml:space="preserve">, </w:t>
      </w:r>
      <w:r w:rsidR="00BF7647" w:rsidRPr="00F50FB5">
        <w:t>quality</w:t>
      </w:r>
      <w:r w:rsidR="00754DC7" w:rsidRPr="00F50FB5">
        <w:t xml:space="preserve">, and </w:t>
      </w:r>
      <w:r w:rsidR="00406BE8" w:rsidRPr="00F50FB5">
        <w:t>impact</w:t>
      </w:r>
      <w:r w:rsidR="00BF7647" w:rsidRPr="00F50FB5">
        <w:t xml:space="preserve"> established</w:t>
      </w:r>
      <w:r w:rsidR="00BF7647">
        <w:t xml:space="preserve"> thus far by the UNIDO-GCIP brand</w:t>
      </w:r>
      <w:r w:rsidR="00754DC7">
        <w:t xml:space="preserve"> and be able to </w:t>
      </w:r>
      <w:r w:rsidR="00F53FDF">
        <w:t>capably function in an ongoing manner to</w:t>
      </w:r>
      <w:r w:rsidR="00F53FDF" w:rsidRPr="004737D6">
        <w:t xml:space="preserve"> identify</w:t>
      </w:r>
      <w:r w:rsidR="00754DC7">
        <w:t xml:space="preserve">, </w:t>
      </w:r>
      <w:r w:rsidR="00F53FDF" w:rsidRPr="004737D6">
        <w:t>coach</w:t>
      </w:r>
      <w:r w:rsidR="00754DC7">
        <w:t xml:space="preserve">, and </w:t>
      </w:r>
      <w:r w:rsidR="00F53FDF" w:rsidRPr="004737D6">
        <w:t xml:space="preserve">support </w:t>
      </w:r>
      <w:r w:rsidR="00F53FDF">
        <w:t xml:space="preserve">South African </w:t>
      </w:r>
      <w:r w:rsidR="00F53FDF" w:rsidRPr="004737D6">
        <w:t>innovators</w:t>
      </w:r>
      <w:r w:rsidR="00F53FDF">
        <w:t xml:space="preserve"> in cleantech and beyond </w:t>
      </w:r>
      <w:r w:rsidR="00BF7647">
        <w:t xml:space="preserve">and be positioned to pursue the envisaged </w:t>
      </w:r>
      <w:r w:rsidR="00D7613A">
        <w:t xml:space="preserve">national-level coordinating </w:t>
      </w:r>
      <w:r w:rsidR="00D7613A" w:rsidRPr="0071737E">
        <w:t>(¶</w:t>
      </w:r>
      <w:r w:rsidR="00406BE8">
        <w:fldChar w:fldCharType="begin"/>
      </w:r>
      <w:r w:rsidR="00406BE8">
        <w:instrText xml:space="preserve"> REF _Ref520465061 \r \h </w:instrText>
      </w:r>
      <w:r w:rsidR="00406BE8">
        <w:fldChar w:fldCharType="separate"/>
      </w:r>
      <w:r w:rsidR="00E244D1">
        <w:t>71</w:t>
      </w:r>
      <w:r w:rsidR="00406BE8">
        <w:fldChar w:fldCharType="end"/>
      </w:r>
      <w:r w:rsidR="00D7613A">
        <w:t xml:space="preserve">) and </w:t>
      </w:r>
      <w:r w:rsidR="00BF7647">
        <w:t xml:space="preserve">catalytic potential </w:t>
      </w:r>
      <w:r w:rsidR="00BF7647" w:rsidRPr="0071737E">
        <w:t>(¶</w:t>
      </w:r>
      <w:r w:rsidR="00406BE8">
        <w:fldChar w:fldCharType="begin"/>
      </w:r>
      <w:r w:rsidR="00406BE8">
        <w:instrText xml:space="preserve"> REF _Ref520480181 \r \h </w:instrText>
      </w:r>
      <w:r w:rsidR="00406BE8">
        <w:fldChar w:fldCharType="separate"/>
      </w:r>
      <w:r w:rsidR="00E244D1">
        <w:t>138</w:t>
      </w:r>
      <w:r w:rsidR="00406BE8">
        <w:fldChar w:fldCharType="end"/>
      </w:r>
      <w:r w:rsidR="00BF7647">
        <w:t>).</w:t>
      </w:r>
      <w:bookmarkEnd w:id="342"/>
      <w:r w:rsidR="00BF7647">
        <w:t xml:space="preserve"> </w:t>
      </w:r>
    </w:p>
    <w:p w14:paraId="6E0C8D69" w14:textId="172CB93B" w:rsidR="006879A6" w:rsidRDefault="006879A6" w:rsidP="00E0104C">
      <w:pPr>
        <w:pStyle w:val="EONumberedParagraph"/>
      </w:pPr>
      <w:r>
        <w:t xml:space="preserve">Given the importance of </w:t>
      </w:r>
      <w:r w:rsidRPr="001A1C14">
        <w:rPr>
          <w:b/>
        </w:rPr>
        <w:t>gender mainstreaming</w:t>
      </w:r>
      <w:r>
        <w:t xml:space="preserve"> to national/international priorities, the project made a slow start on realising </w:t>
      </w:r>
      <w:r w:rsidR="009A7557">
        <w:t xml:space="preserve">the </w:t>
      </w:r>
      <w:r>
        <w:t>intended achievements</w:t>
      </w:r>
      <w:r w:rsidR="00CE24BA">
        <w:t xml:space="preserve"> </w:t>
      </w:r>
      <w:r w:rsidR="00CE24BA" w:rsidRPr="0071737E">
        <w:t>(¶</w:t>
      </w:r>
      <w:r w:rsidR="00CE24BA">
        <w:fldChar w:fldCharType="begin"/>
      </w:r>
      <w:r w:rsidR="00CE24BA">
        <w:instrText xml:space="preserve"> REF _Ref520481441 \r \h </w:instrText>
      </w:r>
      <w:r w:rsidR="00CE24BA">
        <w:fldChar w:fldCharType="separate"/>
      </w:r>
      <w:r w:rsidR="00E244D1">
        <w:t>115</w:t>
      </w:r>
      <w:r w:rsidR="00CE24BA">
        <w:fldChar w:fldCharType="end"/>
      </w:r>
      <w:r w:rsidR="00CE24BA">
        <w:t>)</w:t>
      </w:r>
      <w:r>
        <w:t xml:space="preserve">. Although the team was well-intentioned, used a variety of channels and institutional relationships to spread word of the Competition, and diligently tabulated the resulting statistics </w:t>
      </w:r>
      <w:r w:rsidR="009A7557">
        <w:t>with respect to</w:t>
      </w:r>
      <w:r>
        <w:t xml:space="preserve"> engagement of women, youth and black entrepreneurs</w:t>
      </w:r>
      <w:r w:rsidR="00CE24BA">
        <w:t xml:space="preserve"> (see </w:t>
      </w:r>
      <w:r w:rsidR="00CE24BA">
        <w:fldChar w:fldCharType="begin"/>
      </w:r>
      <w:r w:rsidR="00CE24BA">
        <w:instrText xml:space="preserve"> REF _Ref518037645 \h </w:instrText>
      </w:r>
      <w:r w:rsidR="00CE24BA">
        <w:fldChar w:fldCharType="separate"/>
      </w:r>
      <w:r w:rsidR="00E244D1">
        <w:t xml:space="preserve">Table </w:t>
      </w:r>
      <w:r w:rsidR="00E244D1">
        <w:rPr>
          <w:noProof/>
        </w:rPr>
        <w:t>7</w:t>
      </w:r>
      <w:r w:rsidR="00CE24BA">
        <w:fldChar w:fldCharType="end"/>
      </w:r>
      <w:r w:rsidR="00CE24BA">
        <w:t>)</w:t>
      </w:r>
      <w:r>
        <w:t xml:space="preserve">, the project’s performance on this dimension markedly improved (in 2017) with the recognition that a </w:t>
      </w:r>
      <w:r w:rsidR="00CE24BA">
        <w:t xml:space="preserve">more </w:t>
      </w:r>
      <w:r>
        <w:t>interactive approach (university visits</w:t>
      </w:r>
      <w:r w:rsidR="009A7557">
        <w:t>, affirmative action</w:t>
      </w:r>
      <w:r>
        <w:t xml:space="preserve">) would bear fruit </w:t>
      </w:r>
      <w:r w:rsidR="00CE24BA" w:rsidRPr="0071737E">
        <w:t>(¶</w:t>
      </w:r>
      <w:r w:rsidR="00CE24BA">
        <w:fldChar w:fldCharType="begin"/>
      </w:r>
      <w:r w:rsidR="00CE24BA">
        <w:instrText xml:space="preserve"> REF _Ref520464157 \r \h </w:instrText>
      </w:r>
      <w:r w:rsidR="00CE24BA">
        <w:fldChar w:fldCharType="separate"/>
      </w:r>
      <w:r w:rsidR="00E244D1">
        <w:t>116</w:t>
      </w:r>
      <w:r w:rsidR="00CE24BA">
        <w:fldChar w:fldCharType="end"/>
      </w:r>
      <w:r w:rsidR="00CE24BA">
        <w:t>). T</w:t>
      </w:r>
      <w:r>
        <w:t xml:space="preserve">he use of </w:t>
      </w:r>
      <w:r w:rsidR="00CE24BA">
        <w:t>s</w:t>
      </w:r>
      <w:r>
        <w:t xml:space="preserve">pecial </w:t>
      </w:r>
      <w:r w:rsidR="00CE24BA">
        <w:t>c</w:t>
      </w:r>
      <w:r>
        <w:t xml:space="preserve">ategory </w:t>
      </w:r>
      <w:r w:rsidR="00CE24BA">
        <w:t>a</w:t>
      </w:r>
      <w:r>
        <w:t xml:space="preserve">wards </w:t>
      </w:r>
      <w:r w:rsidR="00CE24BA" w:rsidRPr="0071737E">
        <w:t>(¶</w:t>
      </w:r>
      <w:r w:rsidR="00CE24BA">
        <w:fldChar w:fldCharType="begin"/>
      </w:r>
      <w:r w:rsidR="00CE24BA">
        <w:instrText xml:space="preserve"> REF _Ref520450565 \r \h </w:instrText>
      </w:r>
      <w:r w:rsidR="00CE24BA">
        <w:fldChar w:fldCharType="separate"/>
      </w:r>
      <w:r w:rsidR="00E244D1">
        <w:t>54</w:t>
      </w:r>
      <w:r w:rsidR="00CE24BA">
        <w:fldChar w:fldCharType="end"/>
      </w:r>
      <w:r w:rsidR="00CE24BA">
        <w:t xml:space="preserve">) </w:t>
      </w:r>
      <w:r>
        <w:t xml:space="preserve">and the media profiling </w:t>
      </w:r>
      <w:r w:rsidR="00CE24BA">
        <w:t>subsequently undertaken</w:t>
      </w:r>
      <w:r>
        <w:t xml:space="preserve"> </w:t>
      </w:r>
      <w:r w:rsidR="00CE24BA" w:rsidRPr="0071737E">
        <w:t>(¶</w:t>
      </w:r>
      <w:r w:rsidR="00CE24BA">
        <w:fldChar w:fldCharType="begin"/>
      </w:r>
      <w:r w:rsidR="00CE24BA">
        <w:instrText xml:space="preserve"> REF _Ref520481619 \r \h </w:instrText>
      </w:r>
      <w:r w:rsidR="00CE24BA">
        <w:fldChar w:fldCharType="separate"/>
      </w:r>
      <w:r w:rsidR="00E244D1">
        <w:t>118</w:t>
      </w:r>
      <w:r w:rsidR="00CE24BA">
        <w:fldChar w:fldCharType="end"/>
      </w:r>
      <w:r w:rsidR="00CE24BA">
        <w:t>) confirms</w:t>
      </w:r>
      <w:r>
        <w:t xml:space="preserve"> that a strategic approach to advocacy and outreach can </w:t>
      </w:r>
      <w:r w:rsidR="009A7557">
        <w:t>tangibly and quickly enhance</w:t>
      </w:r>
      <w:r>
        <w:t xml:space="preserve"> social inclusiveness. While benefitting from the Silicon Valley approach to business acceleration, the GCIP nonetheless needs to maintain sensitivity to the way</w:t>
      </w:r>
      <w:r w:rsidR="009A7557">
        <w:t>s</w:t>
      </w:r>
      <w:r>
        <w:t xml:space="preserve"> in which some aspects of this approach can unwittingly maintain </w:t>
      </w:r>
      <w:r w:rsidR="00CE24BA">
        <w:t>disparity</w:t>
      </w:r>
      <w:r>
        <w:t xml:space="preserve"> of disadvantage</w:t>
      </w:r>
      <w:r w:rsidR="00CE24BA">
        <w:t>d</w:t>
      </w:r>
      <w:r>
        <w:t xml:space="preserve"> groups</w:t>
      </w:r>
      <w:r w:rsidR="00CE24BA">
        <w:t xml:space="preserve"> </w:t>
      </w:r>
      <w:r w:rsidR="00CE24BA" w:rsidRPr="0071737E">
        <w:t>(¶</w:t>
      </w:r>
      <w:r w:rsidR="00CE24BA">
        <w:fldChar w:fldCharType="begin"/>
      </w:r>
      <w:r w:rsidR="00CE24BA">
        <w:instrText xml:space="preserve"> REF _Ref520375099 \r \h </w:instrText>
      </w:r>
      <w:r w:rsidR="00CE24BA">
        <w:fldChar w:fldCharType="separate"/>
      </w:r>
      <w:r w:rsidR="00E244D1">
        <w:t>117</w:t>
      </w:r>
      <w:r w:rsidR="00CE24BA">
        <w:fldChar w:fldCharType="end"/>
      </w:r>
      <w:r w:rsidR="00CE24BA">
        <w:t>)</w:t>
      </w:r>
      <w:r>
        <w:t xml:space="preserve">. </w:t>
      </w:r>
    </w:p>
    <w:p w14:paraId="48A44520" w14:textId="391A73CC" w:rsidR="001A1C14" w:rsidRDefault="005B2638" w:rsidP="00E0104C">
      <w:pPr>
        <w:pStyle w:val="EONumberedParagraph"/>
      </w:pPr>
      <w:r w:rsidRPr="00C86F1B">
        <w:rPr>
          <w:b/>
        </w:rPr>
        <w:t>UNIDO</w:t>
      </w:r>
      <w:r w:rsidR="001A1C14" w:rsidRPr="00DE5B90">
        <w:t xml:space="preserve"> </w:t>
      </w:r>
      <w:r>
        <w:t xml:space="preserve">participation </w:t>
      </w:r>
      <w:r w:rsidR="001A1C14" w:rsidRPr="00DE5B90">
        <w:t>was highly valued by all stakeholders</w:t>
      </w:r>
      <w:r w:rsidR="009A7557">
        <w:t xml:space="preserve"> and</w:t>
      </w:r>
      <w:r w:rsidR="001A1C14">
        <w:t xml:space="preserve"> </w:t>
      </w:r>
      <w:r>
        <w:t>the agency responsibly carried out its</w:t>
      </w:r>
      <w:r w:rsidR="001A1C14" w:rsidRPr="00C86F1B">
        <w:rPr>
          <w:b/>
        </w:rPr>
        <w:t xml:space="preserve"> </w:t>
      </w:r>
      <w:r w:rsidRPr="005B2638">
        <w:t xml:space="preserve">role </w:t>
      </w:r>
      <w:r w:rsidR="003437E4">
        <w:t>(¶</w:t>
      </w:r>
      <w:r>
        <w:fldChar w:fldCharType="begin"/>
      </w:r>
      <w:r>
        <w:instrText xml:space="preserve"> REF _Ref520472497 \r \h </w:instrText>
      </w:r>
      <w:r>
        <w:fldChar w:fldCharType="separate"/>
      </w:r>
      <w:r w:rsidR="00E244D1">
        <w:t>131</w:t>
      </w:r>
      <w:r>
        <w:fldChar w:fldCharType="end"/>
      </w:r>
      <w:r w:rsidR="003437E4">
        <w:t>).</w:t>
      </w:r>
      <w:r w:rsidR="001C69C2">
        <w:t xml:space="preserve"> </w:t>
      </w:r>
      <w:r w:rsidR="00E401D9">
        <w:t>With</w:t>
      </w:r>
      <w:r>
        <w:t xml:space="preserve"> an</w:t>
      </w:r>
      <w:r w:rsidR="00D93EE7">
        <w:t xml:space="preserve"> </w:t>
      </w:r>
      <w:r w:rsidR="00D93EE7" w:rsidRPr="008349E5">
        <w:rPr>
          <w:b/>
        </w:rPr>
        <w:t>implementation approach</w:t>
      </w:r>
      <w:r w:rsidR="00D93EE7">
        <w:t xml:space="preserve"> </w:t>
      </w:r>
      <w:r w:rsidR="001A1C14">
        <w:t>of being managed</w:t>
      </w:r>
      <w:r w:rsidR="00D93EE7">
        <w:t xml:space="preserve"> by UNIDO sta</w:t>
      </w:r>
      <w:r>
        <w:t xml:space="preserve">ff </w:t>
      </w:r>
      <w:r w:rsidR="001A1C14">
        <w:t>in Vienna</w:t>
      </w:r>
      <w:r w:rsidR="00D93EE7">
        <w:t xml:space="preserve">, with planning and M&amp;E carried out by the PMU </w:t>
      </w:r>
      <w:r>
        <w:t>accommodated within</w:t>
      </w:r>
      <w:r w:rsidR="00D93EE7">
        <w:t xml:space="preserve"> </w:t>
      </w:r>
      <w:r w:rsidR="001A1C14">
        <w:t xml:space="preserve">the local host, </w:t>
      </w:r>
      <w:r w:rsidR="00D93EE7">
        <w:t>with technical backstopping conducted by experts identified by UNIDO</w:t>
      </w:r>
      <w:r>
        <w:t>, the project built important reputation and brand value (¶</w:t>
      </w:r>
      <w:r>
        <w:fldChar w:fldCharType="begin"/>
      </w:r>
      <w:r>
        <w:instrText xml:space="preserve"> REF _Ref520482630 \r \h </w:instrText>
      </w:r>
      <w:r>
        <w:fldChar w:fldCharType="separate"/>
      </w:r>
      <w:r w:rsidR="00E244D1">
        <w:t>133</w:t>
      </w:r>
      <w:r>
        <w:fldChar w:fldCharType="end"/>
      </w:r>
      <w:r>
        <w:t>).</w:t>
      </w:r>
      <w:r w:rsidR="00D93EE7">
        <w:t xml:space="preserve"> </w:t>
      </w:r>
      <w:r>
        <w:t xml:space="preserve">UNIDO headquarters’ Project </w:t>
      </w:r>
      <w:r w:rsidR="00C5712D">
        <w:t>M</w:t>
      </w:r>
      <w:r>
        <w:t>anager</w:t>
      </w:r>
      <w:r w:rsidR="001A1C14">
        <w:t xml:space="preserve"> struck the right balance of supervision and support</w:t>
      </w:r>
      <w:r w:rsidR="009A7557">
        <w:t>,</w:t>
      </w:r>
      <w:r w:rsidR="001A1C14">
        <w:t xml:space="preserve"> </w:t>
      </w:r>
      <w:r>
        <w:t xml:space="preserve">which </w:t>
      </w:r>
      <w:r w:rsidR="001A1C14">
        <w:t>empowered the local team</w:t>
      </w:r>
      <w:r>
        <w:t>, which</w:t>
      </w:r>
      <w:r w:rsidR="001A1C14">
        <w:t xml:space="preserve"> </w:t>
      </w:r>
      <w:r>
        <w:t>generated</w:t>
      </w:r>
      <w:r w:rsidR="001A1C14">
        <w:t xml:space="preserve"> a high level of engagement and hands-on work of the PMU and UNIDO’s Regional Office in Pretoria joining in a common endeavour.</w:t>
      </w:r>
    </w:p>
    <w:p w14:paraId="41C2E46B" w14:textId="14AFAF86" w:rsidR="005B2638" w:rsidRDefault="00D93EE7" w:rsidP="00E0104C">
      <w:pPr>
        <w:pStyle w:val="EONumberedParagraph"/>
      </w:pPr>
      <w:r>
        <w:t xml:space="preserve">Relevant </w:t>
      </w:r>
      <w:r w:rsidRPr="00D93EE7">
        <w:rPr>
          <w:b/>
        </w:rPr>
        <w:t>national counterparts</w:t>
      </w:r>
      <w:r>
        <w:t xml:space="preserve"> were identified and engaged in executing</w:t>
      </w:r>
      <w:r w:rsidR="003E4BF6">
        <w:t>, supervisory,</w:t>
      </w:r>
      <w:r>
        <w:t xml:space="preserve"> and co-financing roles. </w:t>
      </w:r>
      <w:r w:rsidR="003E4BF6">
        <w:t>While a</w:t>
      </w:r>
      <w:r w:rsidR="003E4BF6" w:rsidRPr="00DE5B90">
        <w:t xml:space="preserve">ll those </w:t>
      </w:r>
      <w:r w:rsidR="003E4BF6">
        <w:t>that took</w:t>
      </w:r>
      <w:r w:rsidR="003E4BF6" w:rsidRPr="00DE5B90">
        <w:t xml:space="preserve"> part were relevant</w:t>
      </w:r>
      <w:r w:rsidR="003E4BF6">
        <w:t xml:space="preserve">, </w:t>
      </w:r>
      <w:r w:rsidR="003E4BF6" w:rsidRPr="00DE5B90">
        <w:t xml:space="preserve">able to benefit from </w:t>
      </w:r>
      <w:r w:rsidR="00413AA9">
        <w:t xml:space="preserve">the </w:t>
      </w:r>
      <w:r w:rsidR="003E4BF6" w:rsidRPr="00DE5B90">
        <w:t>project</w:t>
      </w:r>
      <w:r w:rsidR="00413AA9">
        <w:t>’s</w:t>
      </w:r>
      <w:r w:rsidR="003E4BF6">
        <w:t xml:space="preserve"> </w:t>
      </w:r>
      <w:r w:rsidR="003E4BF6" w:rsidRPr="00DE5B90">
        <w:t>activities and outcomes</w:t>
      </w:r>
      <w:r w:rsidR="003E4BF6">
        <w:t>,</w:t>
      </w:r>
      <w:r w:rsidR="003E4BF6" w:rsidRPr="00DE5B90">
        <w:t xml:space="preserve"> and</w:t>
      </w:r>
      <w:r w:rsidR="003E4BF6">
        <w:t xml:space="preserve"> had</w:t>
      </w:r>
      <w:r w:rsidR="003E4BF6" w:rsidRPr="00DE5B90">
        <w:t xml:space="preserve"> a key role to play in securing the sustainability of its benefits and results</w:t>
      </w:r>
      <w:r w:rsidR="003E4BF6">
        <w:t xml:space="preserve">, at times, sensitivity about potentially over-stepping one’s institutional mandate may have </w:t>
      </w:r>
      <w:r w:rsidR="00320780">
        <w:t>impeded</w:t>
      </w:r>
      <w:r w:rsidR="003E4BF6">
        <w:t xml:space="preserve"> the PSC’s ability to realise all of the project’s envisaged synergistic potential (¶</w:t>
      </w:r>
      <w:r w:rsidR="003E4BF6">
        <w:fldChar w:fldCharType="begin"/>
      </w:r>
      <w:r w:rsidR="003E4BF6">
        <w:instrText xml:space="preserve"> REF _Ref519973153 \r \h </w:instrText>
      </w:r>
      <w:r w:rsidR="003E4BF6">
        <w:fldChar w:fldCharType="separate"/>
      </w:r>
      <w:r w:rsidR="00E244D1">
        <w:t>81</w:t>
      </w:r>
      <w:r w:rsidR="003E4BF6">
        <w:fldChar w:fldCharType="end"/>
      </w:r>
      <w:r w:rsidR="00320780">
        <w:t>).</w:t>
      </w:r>
      <w:r w:rsidR="003E4BF6">
        <w:t xml:space="preserve"> </w:t>
      </w:r>
    </w:p>
    <w:p w14:paraId="758EE932" w14:textId="5672E357" w:rsidR="005B2638" w:rsidRDefault="00C33A00" w:rsidP="00E0104C">
      <w:pPr>
        <w:pStyle w:val="EONumberedParagraph"/>
      </w:pPr>
      <w:r w:rsidRPr="00FE5996">
        <w:rPr>
          <w:b/>
        </w:rPr>
        <w:t>GEF</w:t>
      </w:r>
      <w:r>
        <w:t xml:space="preserve">’s </w:t>
      </w:r>
      <w:r w:rsidR="005B2638">
        <w:t xml:space="preserve">contribution and timely </w:t>
      </w:r>
      <w:r>
        <w:t xml:space="preserve">funds </w:t>
      </w:r>
      <w:r w:rsidR="005B2638">
        <w:t>disbursement bridge</w:t>
      </w:r>
      <w:r w:rsidR="00FE5996">
        <w:t>d</w:t>
      </w:r>
      <w:r w:rsidR="005B2638">
        <w:t xml:space="preserve"> gaps in resources, capabilities and played a catalytic role through</w:t>
      </w:r>
      <w:r w:rsidR="00FE5996">
        <w:t xml:space="preserve"> </w:t>
      </w:r>
      <w:r w:rsidR="005B2638">
        <w:t>GCIP for further development of South Africa</w:t>
      </w:r>
      <w:r w:rsidR="00FE5996">
        <w:t>’s innovation ecosystem (¶</w:t>
      </w:r>
      <w:r w:rsidR="00FE5996">
        <w:fldChar w:fldCharType="begin"/>
      </w:r>
      <w:r w:rsidR="00FE5996">
        <w:instrText xml:space="preserve"> REF _Ref520480181 \r \h </w:instrText>
      </w:r>
      <w:r w:rsidR="00FE5996">
        <w:fldChar w:fldCharType="separate"/>
      </w:r>
      <w:r w:rsidR="00E244D1">
        <w:t>138</w:t>
      </w:r>
      <w:r w:rsidR="00FE5996">
        <w:fldChar w:fldCharType="end"/>
      </w:r>
      <w:r w:rsidR="00FE5996">
        <w:t>)</w:t>
      </w:r>
      <w:r w:rsidR="005B2638">
        <w:t>.</w:t>
      </w:r>
    </w:p>
    <w:p w14:paraId="5EDD62EA" w14:textId="62725C07" w:rsidR="00320780" w:rsidRDefault="00320780" w:rsidP="00E0104C">
      <w:pPr>
        <w:pStyle w:val="EONumberedParagraph"/>
      </w:pPr>
      <w:r>
        <w:t xml:space="preserve">In terms of a </w:t>
      </w:r>
      <w:r w:rsidRPr="00320780">
        <w:rPr>
          <w:b/>
        </w:rPr>
        <w:t>need for follow-up</w:t>
      </w:r>
      <w:r>
        <w:t>: the extent to which the project built in</w:t>
      </w:r>
      <w:r w:rsidR="00D82257">
        <w:t>to the project design</w:t>
      </w:r>
      <w:r>
        <w:t xml:space="preserve"> dependence on CTO’s platform, providers, and Silicon Valley approach requires review</w:t>
      </w:r>
      <w:r w:rsidR="00377DBE">
        <w:t xml:space="preserve"> (¶</w:t>
      </w:r>
      <w:r w:rsidR="00377DBE">
        <w:fldChar w:fldCharType="begin"/>
      </w:r>
      <w:r w:rsidR="00377DBE">
        <w:instrText xml:space="preserve"> REF _Ref520376242 \r \h </w:instrText>
      </w:r>
      <w:r w:rsidR="00377DBE">
        <w:fldChar w:fldCharType="separate"/>
      </w:r>
      <w:r w:rsidR="00E244D1">
        <w:t>155</w:t>
      </w:r>
      <w:r w:rsidR="00377DBE">
        <w:fldChar w:fldCharType="end"/>
      </w:r>
      <w:r w:rsidR="00377DBE">
        <w:t>)</w:t>
      </w:r>
      <w:r>
        <w:t xml:space="preserve">. While not </w:t>
      </w:r>
      <w:r w:rsidR="00D82257">
        <w:t xml:space="preserve">yet </w:t>
      </w:r>
      <w:r>
        <w:t xml:space="preserve">succeeding in building up local capacity to </w:t>
      </w:r>
      <w:r w:rsidR="00D82257">
        <w:t>independently carry forward the Competition-Accelerator,</w:t>
      </w:r>
      <w:r>
        <w:t xml:space="preserve"> </w:t>
      </w:r>
      <w:r w:rsidR="00D82257">
        <w:t>in</w:t>
      </w:r>
      <w:r>
        <w:t>adequate adapt</w:t>
      </w:r>
      <w:r w:rsidR="00D82257">
        <w:t>ion</w:t>
      </w:r>
      <w:r>
        <w:t xml:space="preserve"> to the cultural context</w:t>
      </w:r>
      <w:r w:rsidR="00D82257">
        <w:t xml:space="preserve"> </w:t>
      </w:r>
      <w:r w:rsidR="004A09AE">
        <w:t>(¶</w:t>
      </w:r>
      <w:r w:rsidR="004A09AE">
        <w:fldChar w:fldCharType="begin"/>
      </w:r>
      <w:r w:rsidR="004A09AE">
        <w:instrText xml:space="preserve"> REF _Ref520476474 \r \h </w:instrText>
      </w:r>
      <w:r w:rsidR="004A09AE">
        <w:fldChar w:fldCharType="separate"/>
      </w:r>
      <w:r w:rsidR="00E244D1">
        <w:t>73</w:t>
      </w:r>
      <w:r w:rsidR="004A09AE">
        <w:fldChar w:fldCharType="end"/>
      </w:r>
      <w:r w:rsidR="004A09AE">
        <w:t xml:space="preserve">) </w:t>
      </w:r>
      <w:r w:rsidR="00D82257">
        <w:t>led to</w:t>
      </w:r>
      <w:r>
        <w:t xml:space="preserve"> attrition of </w:t>
      </w:r>
      <w:r w:rsidR="00D82257">
        <w:t xml:space="preserve">applications and unintended effects vis-à-vis social inclusiveness. While responding to wishes for </w:t>
      </w:r>
      <w:r w:rsidR="007956D1">
        <w:t>heightened</w:t>
      </w:r>
      <w:r w:rsidR="00D82257">
        <w:t xml:space="preserve"> exchange across GCIP countries, data ownership</w:t>
      </w:r>
      <w:r w:rsidR="007956D1">
        <w:t>/</w:t>
      </w:r>
      <w:r w:rsidR="00D82257">
        <w:t>privacy</w:t>
      </w:r>
      <w:r w:rsidR="007956D1">
        <w:t>/</w:t>
      </w:r>
      <w:r w:rsidR="00D82257">
        <w:t>access issues need to be addressed and resolved, moving forward.</w:t>
      </w:r>
    </w:p>
    <w:p w14:paraId="2834B811" w14:textId="77777777" w:rsidR="00D9507A" w:rsidRPr="00625444" w:rsidRDefault="00D9507A" w:rsidP="00D9507A">
      <w:pPr>
        <w:pStyle w:val="Heading2"/>
      </w:pPr>
      <w:bookmarkStart w:id="343" w:name="_Ref503991958"/>
      <w:bookmarkStart w:id="344" w:name="_Ref503991970"/>
      <w:bookmarkStart w:id="345" w:name="_Toc520638002"/>
      <w:bookmarkStart w:id="346" w:name="_Ref503991846"/>
      <w:bookmarkStart w:id="347" w:name="_Ref503991855"/>
      <w:bookmarkStart w:id="348" w:name="_Ref503991894"/>
      <w:bookmarkStart w:id="349" w:name="_Hlk520484045"/>
      <w:r w:rsidRPr="00625444">
        <w:lastRenderedPageBreak/>
        <w:t>Lessons Learned</w:t>
      </w:r>
      <w:bookmarkEnd w:id="343"/>
      <w:bookmarkEnd w:id="344"/>
      <w:bookmarkEnd w:id="345"/>
    </w:p>
    <w:p w14:paraId="098635ED" w14:textId="53703259" w:rsidR="00D9507A" w:rsidRDefault="000A4337" w:rsidP="00E0104C">
      <w:pPr>
        <w:pStyle w:val="EONumberedParagraph"/>
      </w:pPr>
      <w:r>
        <w:t xml:space="preserve">In the spirit of promoting organisational learning, key lessons have been distilled from the project’s experience </w:t>
      </w:r>
      <w:r w:rsidR="00FB246E">
        <w:t>to</w:t>
      </w:r>
      <w:r w:rsidR="000C5CD1">
        <w:t xml:space="preserve"> inform </w:t>
      </w:r>
      <w:r w:rsidR="000C5CD1" w:rsidRPr="000620E4">
        <w:t>UN</w:t>
      </w:r>
      <w:r w:rsidR="000C5CD1">
        <w:t xml:space="preserve">IDO, GEF </w:t>
      </w:r>
      <w:r w:rsidR="000C5CD1" w:rsidRPr="000620E4">
        <w:t xml:space="preserve">and other partners </w:t>
      </w:r>
      <w:r w:rsidR="000C5CD1">
        <w:t xml:space="preserve">about elements to consider </w:t>
      </w:r>
      <w:r w:rsidR="00FB246E">
        <w:t xml:space="preserve">in </w:t>
      </w:r>
      <w:r w:rsidR="0008140E">
        <w:t xml:space="preserve">the design and </w:t>
      </w:r>
      <w:r w:rsidR="000C5CD1">
        <w:t xml:space="preserve">roll-out </w:t>
      </w:r>
      <w:r w:rsidR="0008140E">
        <w:t xml:space="preserve">of </w:t>
      </w:r>
      <w:r w:rsidR="000C5CD1">
        <w:t>such an</w:t>
      </w:r>
      <w:r w:rsidR="00EF7E2F">
        <w:t xml:space="preserve"> initiative to further countries and sectors</w:t>
      </w:r>
      <w:r w:rsidR="0008140E">
        <w:t xml:space="preserve">, </w:t>
      </w:r>
      <w:r w:rsidR="000A670E">
        <w:t>and</w:t>
      </w:r>
      <w:r w:rsidR="0008140E">
        <w:t xml:space="preserve"> other projects in general.</w:t>
      </w:r>
    </w:p>
    <w:p w14:paraId="299C7E45" w14:textId="1356F2D9" w:rsidR="000A4337" w:rsidRDefault="000A4337" w:rsidP="000A4337">
      <w:pPr>
        <w:pStyle w:val="Lesson"/>
      </w:pPr>
      <w:r w:rsidRPr="00BB20C6">
        <w:rPr>
          <w:u w:val="single"/>
        </w:rPr>
        <w:t xml:space="preserve">Lesson </w:t>
      </w:r>
      <w:r w:rsidR="00E34B4E">
        <w:rPr>
          <w:u w:val="single"/>
        </w:rPr>
        <w:t>#</w:t>
      </w:r>
      <w:r w:rsidRPr="00BB20C6">
        <w:rPr>
          <w:u w:val="single"/>
        </w:rPr>
        <w:t>1</w:t>
      </w:r>
      <w:r>
        <w:t xml:space="preserve">: </w:t>
      </w:r>
      <w:r w:rsidR="006A0FFB">
        <w:t>Engaging the “right” institutional host is key to a natural path and transition to full national ownership, best executed before project closure to boost sustainability of project results and benefits.</w:t>
      </w:r>
    </w:p>
    <w:p w14:paraId="0D0208E4" w14:textId="59F84DFA" w:rsidR="00234C91" w:rsidRDefault="003D55C8" w:rsidP="00E0104C">
      <w:pPr>
        <w:pStyle w:val="EONumberedParagraph"/>
      </w:pPr>
      <w:r>
        <w:t>With a parliamentary mandate to</w:t>
      </w:r>
      <w:r w:rsidR="00763F77">
        <w:t xml:space="preserve"> organise/coordinate/develop the national ecosystem, TIA was widely perceived by government actors as ideally placed to host the GCIP </w:t>
      </w:r>
      <w:r w:rsidR="00763F77" w:rsidRPr="0071737E">
        <w:t>(</w:t>
      </w:r>
      <w:r w:rsidR="00234C91" w:rsidRPr="0071737E">
        <w:t>¶</w:t>
      </w:r>
      <w:r w:rsidR="00234C91">
        <w:fldChar w:fldCharType="begin"/>
      </w:r>
      <w:r w:rsidR="00234C91">
        <w:instrText xml:space="preserve"> REF _Ref520478515 \r \h </w:instrText>
      </w:r>
      <w:r w:rsidR="00234C91">
        <w:fldChar w:fldCharType="separate"/>
      </w:r>
      <w:r w:rsidR="00E244D1">
        <w:t>40</w:t>
      </w:r>
      <w:r w:rsidR="00234C91">
        <w:fldChar w:fldCharType="end"/>
      </w:r>
      <w:r w:rsidR="00763F77" w:rsidRPr="0071737E">
        <w:t>)</w:t>
      </w:r>
      <w:r w:rsidR="00763F77">
        <w:t xml:space="preserve">, with relevant stakeholders brought onto the PSC who could thereby support the host and the project through supervision, strategic guidance, and co-financing </w:t>
      </w:r>
      <w:r w:rsidR="00763F77" w:rsidRPr="0071737E">
        <w:t>(¶</w:t>
      </w:r>
      <w:r w:rsidR="00234C91">
        <w:fldChar w:fldCharType="begin"/>
      </w:r>
      <w:r w:rsidR="00234C91">
        <w:instrText xml:space="preserve"> REF _Ref520472820 \r \h </w:instrText>
      </w:r>
      <w:r w:rsidR="00234C91">
        <w:fldChar w:fldCharType="separate"/>
      </w:r>
      <w:r w:rsidR="00E244D1">
        <w:t>134</w:t>
      </w:r>
      <w:r w:rsidR="00234C91">
        <w:fldChar w:fldCharType="end"/>
      </w:r>
      <w:r w:rsidR="00763F77" w:rsidRPr="0071737E">
        <w:t>)</w:t>
      </w:r>
      <w:r w:rsidR="00763F77">
        <w:t xml:space="preserve"> and benefit from synergistic effects with respect to their own mandates. By developing a clear exit strategy and executing this before closure </w:t>
      </w:r>
      <w:r w:rsidR="00763F77" w:rsidRPr="0071737E">
        <w:t>(¶</w:t>
      </w:r>
      <w:r w:rsidR="00234C91">
        <w:fldChar w:fldCharType="begin"/>
      </w:r>
      <w:r w:rsidR="00234C91">
        <w:instrText xml:space="preserve"> REF _Ref520548349 \r \h </w:instrText>
      </w:r>
      <w:r w:rsidR="00234C91">
        <w:fldChar w:fldCharType="separate"/>
      </w:r>
      <w:r w:rsidR="00E244D1">
        <w:t>169</w:t>
      </w:r>
      <w:r w:rsidR="00234C91">
        <w:fldChar w:fldCharType="end"/>
      </w:r>
      <w:r w:rsidR="00763F77" w:rsidRPr="0071737E">
        <w:t>)</w:t>
      </w:r>
      <w:r w:rsidR="00763F77">
        <w:t xml:space="preserve">, </w:t>
      </w:r>
      <w:r w:rsidR="00234C91">
        <w:t>the host agency had the opportunity to develop a vision, structure, and 3-year Business and Operations Plan for absorbing the project under its own auspices, refine this with feedback from relevant parties and benefit from external feedback from the Evaluation Team</w:t>
      </w:r>
    </w:p>
    <w:p w14:paraId="1E00F5D7" w14:textId="390C613F" w:rsidR="00763F77" w:rsidRDefault="00234C91" w:rsidP="00E0104C">
      <w:pPr>
        <w:pStyle w:val="EONumberedParagraph"/>
      </w:pPr>
      <w:r>
        <w:t>During the transition to national ownership, the</w:t>
      </w:r>
      <w:r w:rsidR="00763F77">
        <w:t xml:space="preserve"> PMU, UNIDO, and </w:t>
      </w:r>
      <w:r>
        <w:t xml:space="preserve">other </w:t>
      </w:r>
      <w:r w:rsidR="00763F77">
        <w:t>PSC members were able to observe</w:t>
      </w:r>
      <w:r>
        <w:t xml:space="preserve"> and step in to support</w:t>
      </w:r>
      <w:r w:rsidR="00763F77">
        <w:t xml:space="preserve"> </w:t>
      </w:r>
      <w:r>
        <w:t xml:space="preserve">the transition process </w:t>
      </w:r>
      <w:r w:rsidRPr="0071737E">
        <w:t>(</w:t>
      </w:r>
      <w:r w:rsidR="006265F6" w:rsidRPr="0071737E">
        <w:t>¶</w:t>
      </w:r>
      <w:r>
        <w:fldChar w:fldCharType="begin"/>
      </w:r>
      <w:r>
        <w:instrText xml:space="preserve"> REF _Ref520480389 \r \h </w:instrText>
      </w:r>
      <w:r>
        <w:fldChar w:fldCharType="separate"/>
      </w:r>
      <w:r w:rsidR="00E244D1">
        <w:t>104</w:t>
      </w:r>
      <w:r>
        <w:fldChar w:fldCharType="end"/>
      </w:r>
      <w:r w:rsidR="006265F6">
        <w:t>)</w:t>
      </w:r>
      <w:r>
        <w:t>, test the project’s replication ability in expanding to additional sectors within and beyond cleantech</w:t>
      </w:r>
      <w:r w:rsidR="006265F6">
        <w:t xml:space="preserve"> (</w:t>
      </w:r>
      <w:r w:rsidR="006265F6" w:rsidRPr="0071737E">
        <w:t>¶</w:t>
      </w:r>
      <w:r w:rsidR="006265F6">
        <w:fldChar w:fldCharType="begin"/>
      </w:r>
      <w:r w:rsidR="006265F6">
        <w:instrText xml:space="preserve"> REF _Ref520404695 \r \h </w:instrText>
      </w:r>
      <w:r w:rsidR="006265F6">
        <w:fldChar w:fldCharType="separate"/>
      </w:r>
      <w:r w:rsidR="00E244D1">
        <w:t>98</w:t>
      </w:r>
      <w:r w:rsidR="006265F6">
        <w:fldChar w:fldCharType="end"/>
      </w:r>
      <w:r w:rsidR="006265F6">
        <w:t>)</w:t>
      </w:r>
      <w:r>
        <w:t>, identify emergent</w:t>
      </w:r>
      <w:r w:rsidR="006265F6">
        <w:t xml:space="preserve"> opportunities and</w:t>
      </w:r>
      <w:r>
        <w:t xml:space="preserve"> challenges</w:t>
      </w:r>
      <w:r w:rsidR="006265F6">
        <w:t xml:space="preserve"> (</w:t>
      </w:r>
      <w:r w:rsidR="006265F6" w:rsidRPr="0071737E">
        <w:t>¶</w:t>
      </w:r>
      <w:r w:rsidR="006265F6">
        <w:fldChar w:fldCharType="begin"/>
      </w:r>
      <w:r w:rsidR="006265F6">
        <w:instrText xml:space="preserve"> REF _Ref520477284 \r \h </w:instrText>
      </w:r>
      <w:r w:rsidR="006265F6">
        <w:fldChar w:fldCharType="separate"/>
      </w:r>
      <w:r w:rsidR="00E244D1">
        <w:t>100</w:t>
      </w:r>
      <w:r w:rsidR="006265F6">
        <w:fldChar w:fldCharType="end"/>
      </w:r>
      <w:r w:rsidR="006265F6">
        <w:t>)</w:t>
      </w:r>
      <w:r>
        <w:t xml:space="preserve">, and rethink </w:t>
      </w:r>
      <w:r w:rsidR="006265F6">
        <w:t xml:space="preserve">resourcing </w:t>
      </w:r>
      <w:r>
        <w:t xml:space="preserve">needs </w:t>
      </w:r>
      <w:r w:rsidR="006265F6">
        <w:t>(</w:t>
      </w:r>
      <w:r w:rsidR="006265F6" w:rsidRPr="0071737E">
        <w:t>¶</w:t>
      </w:r>
      <w:r w:rsidR="006265F6">
        <w:fldChar w:fldCharType="begin"/>
      </w:r>
      <w:r w:rsidR="006265F6">
        <w:instrText xml:space="preserve"> REF _Ref520549271 \r \h </w:instrText>
      </w:r>
      <w:r w:rsidR="006265F6">
        <w:fldChar w:fldCharType="separate"/>
      </w:r>
      <w:r w:rsidR="00E244D1">
        <w:t>164</w:t>
      </w:r>
      <w:r w:rsidR="006265F6">
        <w:fldChar w:fldCharType="end"/>
      </w:r>
      <w:r w:rsidR="006265F6">
        <w:t>) and approaches (</w:t>
      </w:r>
      <w:r w:rsidR="006265F6" w:rsidRPr="0071737E">
        <w:t>¶</w:t>
      </w:r>
      <w:r w:rsidR="006265F6">
        <w:fldChar w:fldCharType="begin"/>
      </w:r>
      <w:r w:rsidR="006265F6">
        <w:instrText xml:space="preserve"> REF _Ref520549297 \r \h </w:instrText>
      </w:r>
      <w:r w:rsidR="006265F6">
        <w:fldChar w:fldCharType="separate"/>
      </w:r>
      <w:r w:rsidR="00E244D1">
        <w:t>168</w:t>
      </w:r>
      <w:r w:rsidR="006265F6">
        <w:fldChar w:fldCharType="end"/>
      </w:r>
      <w:r w:rsidR="006265F6">
        <w:t xml:space="preserve">) </w:t>
      </w:r>
      <w:r>
        <w:t>accordingly.</w:t>
      </w:r>
      <w:r w:rsidR="006265F6">
        <w:t xml:space="preserve"> </w:t>
      </w:r>
    </w:p>
    <w:p w14:paraId="120A4C44" w14:textId="60E553AC" w:rsidR="000F1F71" w:rsidRDefault="000F1F71" w:rsidP="000F1F71">
      <w:pPr>
        <w:pStyle w:val="Lesson"/>
      </w:pPr>
      <w:r w:rsidRPr="00BB20C6">
        <w:rPr>
          <w:u w:val="single"/>
        </w:rPr>
        <w:t xml:space="preserve">Lesson </w:t>
      </w:r>
      <w:r w:rsidR="00E34B4E">
        <w:rPr>
          <w:u w:val="single"/>
        </w:rPr>
        <w:t>#</w:t>
      </w:r>
      <w:r>
        <w:rPr>
          <w:u w:val="single"/>
        </w:rPr>
        <w:t>2</w:t>
      </w:r>
      <w:r>
        <w:t xml:space="preserve">: </w:t>
      </w:r>
      <w:r w:rsidR="001C11BE">
        <w:t>The</w:t>
      </w:r>
      <w:r w:rsidR="000E5CCD">
        <w:t>re is a limited</w:t>
      </w:r>
      <w:r w:rsidR="001C11BE">
        <w:t xml:space="preserve"> </w:t>
      </w:r>
      <w:r w:rsidR="000E5CCD">
        <w:t>extent to which a medium-sized project</w:t>
      </w:r>
      <w:r w:rsidR="00525E13">
        <w:t xml:space="preserve"> with confined budget and timeline </w:t>
      </w:r>
      <w:r w:rsidR="000E5CCD">
        <w:t xml:space="preserve">can carry out </w:t>
      </w:r>
      <w:r w:rsidR="00525E13">
        <w:t xml:space="preserve">too broadly-scoped </w:t>
      </w:r>
      <w:r w:rsidR="000E5CCD">
        <w:t>policy strengthening ambitions and mainstream lessons and results</w:t>
      </w:r>
      <w:r w:rsidR="00525E13">
        <w:t>.</w:t>
      </w:r>
    </w:p>
    <w:p w14:paraId="74508886" w14:textId="0336BA79" w:rsidR="00DF3E71" w:rsidRDefault="00525E13" w:rsidP="000E5CCD">
      <w:pPr>
        <w:pStyle w:val="EONumberedParagraph"/>
      </w:pPr>
      <w:r>
        <w:t>All</w:t>
      </w:r>
      <w:r w:rsidR="00153917">
        <w:t xml:space="preserve"> GCIP pilo</w:t>
      </w:r>
      <w:r>
        <w:t>ts approved in the 2013 period were launched with a GEF grant of under USD 2 million and a 36-month duration. Most requested and were granted a “no cost” extension, including South Africa of 23 months</w:t>
      </w:r>
      <w:r w:rsidR="00ED3D1A">
        <w:t xml:space="preserve"> (</w:t>
      </w:r>
      <w:r w:rsidR="00ED3D1A" w:rsidRPr="0071737E">
        <w:t>¶</w:t>
      </w:r>
      <w:r w:rsidR="00F5696F">
        <w:fldChar w:fldCharType="begin"/>
      </w:r>
      <w:r w:rsidR="00F5696F">
        <w:instrText xml:space="preserve"> REF _Ref520549297 \r \h </w:instrText>
      </w:r>
      <w:r w:rsidR="00F5696F">
        <w:fldChar w:fldCharType="separate"/>
      </w:r>
      <w:r w:rsidR="00E244D1">
        <w:t>168</w:t>
      </w:r>
      <w:r w:rsidR="00F5696F">
        <w:fldChar w:fldCharType="end"/>
      </w:r>
      <w:r w:rsidR="00ED3D1A">
        <w:t>)</w:t>
      </w:r>
      <w:r>
        <w:t xml:space="preserve">. </w:t>
      </w:r>
      <w:r w:rsidR="00E14E58">
        <w:t>Facing a challenge in the early years to</w:t>
      </w:r>
      <w:r w:rsidR="00E14E58" w:rsidRPr="00E14E58">
        <w:t xml:space="preserve"> </w:t>
      </w:r>
      <w:r w:rsidR="00E14E58">
        <w:t>build up common understanding of cleantech innovation and business acceleration on the part of many key ecosystem actors</w:t>
      </w:r>
      <w:r w:rsidR="00ED3D1A">
        <w:t xml:space="preserve"> (</w:t>
      </w:r>
      <w:r w:rsidR="00ED3D1A" w:rsidRPr="0071737E">
        <w:t>¶</w:t>
      </w:r>
      <w:r w:rsidR="00F5696F">
        <w:fldChar w:fldCharType="begin"/>
      </w:r>
      <w:r w:rsidR="00F5696F">
        <w:instrText xml:space="preserve"> REF _Ref520554980 \r \h </w:instrText>
      </w:r>
      <w:r w:rsidR="00F5696F">
        <w:fldChar w:fldCharType="separate"/>
      </w:r>
      <w:r w:rsidR="00E244D1">
        <w:t>78</w:t>
      </w:r>
      <w:r w:rsidR="00F5696F">
        <w:fldChar w:fldCharType="end"/>
      </w:r>
      <w:r w:rsidR="00ED3D1A">
        <w:t>)</w:t>
      </w:r>
      <w:r w:rsidR="00E14E58">
        <w:t>, the PMU team did its best to cope with an insufficiently prepared, poorly</w:t>
      </w:r>
      <w:r w:rsidR="00BF219B">
        <w:t>-</w:t>
      </w:r>
      <w:r w:rsidR="00E14E58">
        <w:t>scoped Policy Component set with a too high and too broad policy strengthening ambition, which poorly</w:t>
      </w:r>
      <w:r w:rsidR="00BF219B">
        <w:t>-</w:t>
      </w:r>
      <w:r w:rsidR="00E14E58">
        <w:t>oriented outputs and outcomes in this domain</w:t>
      </w:r>
      <w:r w:rsidR="00B62B6A">
        <w:t>, generating missteps</w:t>
      </w:r>
      <w:r w:rsidR="00ED3D1A">
        <w:t xml:space="preserve"> (</w:t>
      </w:r>
      <w:r w:rsidR="00ED3D1A" w:rsidRPr="0071737E">
        <w:t>¶</w:t>
      </w:r>
      <w:r w:rsidR="00F5696F">
        <w:fldChar w:fldCharType="begin"/>
      </w:r>
      <w:r w:rsidR="00F5696F">
        <w:instrText xml:space="preserve"> REF _Ref520555144 \r \h </w:instrText>
      </w:r>
      <w:r w:rsidR="00F5696F">
        <w:fldChar w:fldCharType="separate"/>
      </w:r>
      <w:r w:rsidR="00E244D1">
        <w:t>83</w:t>
      </w:r>
      <w:r w:rsidR="00F5696F">
        <w:fldChar w:fldCharType="end"/>
      </w:r>
      <w:r w:rsidR="00ED3D1A">
        <w:t>)</w:t>
      </w:r>
      <w:r w:rsidR="00B62B6A">
        <w:t xml:space="preserve">. </w:t>
      </w:r>
    </w:p>
    <w:p w14:paraId="7B441144" w14:textId="3A309668" w:rsidR="000E5CCD" w:rsidRDefault="00B62B6A" w:rsidP="000E5CCD">
      <w:pPr>
        <w:pStyle w:val="EONumberedParagraph"/>
      </w:pPr>
      <w:r>
        <w:t>With a more clearly articulated notion of the GCIP’s foreseen national coordinating role and potential to meaningfully stimulate the entrepreneurship ecosystem through leveraging the transversal power of the clean technology concept (¶</w:t>
      </w:r>
      <w:r>
        <w:fldChar w:fldCharType="begin"/>
      </w:r>
      <w:r>
        <w:instrText xml:space="preserve"> REF _Ref520465061 \r \h </w:instrText>
      </w:r>
      <w:r>
        <w:fldChar w:fldCharType="separate"/>
      </w:r>
      <w:r w:rsidR="00E244D1">
        <w:t>71</w:t>
      </w:r>
      <w:r>
        <w:fldChar w:fldCharType="end"/>
      </w:r>
      <w:r>
        <w:t xml:space="preserve">), could relevant government actors </w:t>
      </w:r>
      <w:r w:rsidR="00BF219B">
        <w:t>have been</w:t>
      </w:r>
      <w:r>
        <w:t xml:space="preserve"> more effectively informed, encouraged, and empowered </w:t>
      </w:r>
      <w:r w:rsidR="00BF219B">
        <w:t xml:space="preserve">to </w:t>
      </w:r>
      <w:r w:rsidR="00F5696F">
        <w:t xml:space="preserve">overcome sensitivity to overstepping mandates </w:t>
      </w:r>
      <w:r w:rsidR="00BF219B">
        <w:t xml:space="preserve">in order </w:t>
      </w:r>
      <w:r>
        <w:t>to pursue more cross-departmental cooperation to realise gains that feed their own strategic objectives, thereby realising the envisaged synergistic and catalytic role of such an intervention?</w:t>
      </w:r>
    </w:p>
    <w:p w14:paraId="6FB0D278" w14:textId="6F92FA6C" w:rsidR="003A368C" w:rsidRDefault="003A368C" w:rsidP="003A368C">
      <w:pPr>
        <w:pStyle w:val="Lesson"/>
      </w:pPr>
      <w:r w:rsidRPr="00BB20C6">
        <w:rPr>
          <w:u w:val="single"/>
        </w:rPr>
        <w:t xml:space="preserve">Lesson </w:t>
      </w:r>
      <w:r>
        <w:rPr>
          <w:u w:val="single"/>
        </w:rPr>
        <w:t>#3</w:t>
      </w:r>
      <w:r>
        <w:t xml:space="preserve">: </w:t>
      </w:r>
      <w:r w:rsidR="00DF3E71">
        <w:t>Stimulating and supporting innovation through business acceleration can be expanded to further sectors</w:t>
      </w:r>
      <w:r w:rsidR="0074465F">
        <w:t xml:space="preserve">, therein fostering an entrepreneurial mindset seen as key to unleashing creativity, seeing new ways of doing things, and meaningfully contributing to solving challenges and generating opportunities that </w:t>
      </w:r>
      <w:r w:rsidR="00DF3E71">
        <w:t>enhance environmental protection,</w:t>
      </w:r>
      <w:r w:rsidR="0074465F">
        <w:t xml:space="preserve"> </w:t>
      </w:r>
      <w:r w:rsidR="00DF3E71">
        <w:t>economic competitiveness, and job creation</w:t>
      </w:r>
      <w:r w:rsidR="0074465F">
        <w:t>.</w:t>
      </w:r>
    </w:p>
    <w:p w14:paraId="598D40CE" w14:textId="0BCBDAB2" w:rsidR="0010588F" w:rsidRDefault="00967182" w:rsidP="003A368C">
      <w:pPr>
        <w:pStyle w:val="EONumberedParagraph"/>
      </w:pPr>
      <w:r>
        <w:t>The project demonstrated its replication ability in moving the Competition-Accelerator from pilot to operational mode</w:t>
      </w:r>
      <w:r w:rsidR="0007031E">
        <w:t xml:space="preserve"> (¶</w:t>
      </w:r>
      <w:r w:rsidR="0007031E">
        <w:fldChar w:fldCharType="begin"/>
      </w:r>
      <w:r w:rsidR="0007031E">
        <w:instrText xml:space="preserve"> REF _Ref520548349 \r \h </w:instrText>
      </w:r>
      <w:r w:rsidR="0007031E">
        <w:fldChar w:fldCharType="separate"/>
      </w:r>
      <w:r w:rsidR="00E244D1">
        <w:t>169</w:t>
      </w:r>
      <w:r w:rsidR="0007031E">
        <w:fldChar w:fldCharType="end"/>
      </w:r>
      <w:r w:rsidR="0007031E">
        <w:t>)</w:t>
      </w:r>
      <w:r>
        <w:t xml:space="preserve">. </w:t>
      </w:r>
      <w:r w:rsidR="00377DBE">
        <w:t>U</w:t>
      </w:r>
      <w:r>
        <w:t xml:space="preserve">nder full national ownership, this mechanism was successfully </w:t>
      </w:r>
      <w:r w:rsidR="00430651">
        <w:t>expanded</w:t>
      </w:r>
      <w:r>
        <w:t xml:space="preserve"> to include further categories within cleantech as well as </w:t>
      </w:r>
      <w:r w:rsidR="00A451E3">
        <w:t>entrepreneurs</w:t>
      </w:r>
      <w:r w:rsidR="00430651">
        <w:t xml:space="preserve"> from two other</w:t>
      </w:r>
      <w:r w:rsidR="00A451E3">
        <w:t xml:space="preserve"> TIA programs: medical devices, bioprocessing</w:t>
      </w:r>
      <w:r w:rsidR="0007031E">
        <w:t xml:space="preserve"> (¶</w:t>
      </w:r>
      <w:r w:rsidR="0007031E">
        <w:fldChar w:fldCharType="begin"/>
      </w:r>
      <w:r w:rsidR="0007031E">
        <w:instrText xml:space="preserve"> REF _Ref520549271 \r \h </w:instrText>
      </w:r>
      <w:r w:rsidR="0007031E">
        <w:fldChar w:fldCharType="separate"/>
      </w:r>
      <w:r w:rsidR="00E244D1">
        <w:t>164</w:t>
      </w:r>
      <w:r w:rsidR="0007031E">
        <w:fldChar w:fldCharType="end"/>
      </w:r>
      <w:r w:rsidR="0007031E">
        <w:t>)</w:t>
      </w:r>
      <w:r w:rsidR="00A451E3">
        <w:t xml:space="preserve">. </w:t>
      </w:r>
    </w:p>
    <w:p w14:paraId="6D87444C" w14:textId="3C3BB4A0" w:rsidR="003A368C" w:rsidRDefault="00A451E3" w:rsidP="003A368C">
      <w:pPr>
        <w:pStyle w:val="EONumberedParagraph"/>
      </w:pPr>
      <w:r>
        <w:t>This pilot</w:t>
      </w:r>
      <w:r w:rsidR="00967182">
        <w:t xml:space="preserve"> attest</w:t>
      </w:r>
      <w:r>
        <w:t>s</w:t>
      </w:r>
      <w:r w:rsidR="00967182">
        <w:t xml:space="preserve"> to </w:t>
      </w:r>
      <w:r w:rsidR="0007031E">
        <w:t>the feasibility of scaling up and the added</w:t>
      </w:r>
      <w:r w:rsidR="00967182">
        <w:t xml:space="preserve"> impact</w:t>
      </w:r>
      <w:r w:rsidR="0007031E">
        <w:t>s that</w:t>
      </w:r>
      <w:r w:rsidR="00967182">
        <w:t xml:space="preserve"> </w:t>
      </w:r>
      <w:r w:rsidR="0007031E">
        <w:t xml:space="preserve">such an approach could deliver in being introduced into sectors and </w:t>
      </w:r>
      <w:r w:rsidR="00377DBE">
        <w:t>initiatives</w:t>
      </w:r>
      <w:r w:rsidR="0007031E">
        <w:t xml:space="preserve"> where entrepreneurism and innovation could be leveraged in </w:t>
      </w:r>
      <w:r w:rsidR="00377DBE">
        <w:t>pursuing</w:t>
      </w:r>
      <w:r w:rsidR="0007031E">
        <w:t xml:space="preserve"> long-term transformational impacts.</w:t>
      </w:r>
    </w:p>
    <w:p w14:paraId="47FB5C6F" w14:textId="7CACF2AC" w:rsidR="001D3C9C" w:rsidRPr="001D3C9C" w:rsidRDefault="001D3C9C" w:rsidP="001D3C9C">
      <w:pPr>
        <w:pStyle w:val="Lesson"/>
      </w:pPr>
      <w:r w:rsidRPr="001D3C9C">
        <w:rPr>
          <w:u w:val="single"/>
        </w:rPr>
        <w:lastRenderedPageBreak/>
        <w:t>Lesson #4</w:t>
      </w:r>
      <w:r w:rsidRPr="001D3C9C">
        <w:t xml:space="preserve">: </w:t>
      </w:r>
      <w:r w:rsidR="00E603B5">
        <w:t>P</w:t>
      </w:r>
      <w:r w:rsidRPr="001D3C9C">
        <w:t>roject design</w:t>
      </w:r>
      <w:r w:rsidR="00E603B5">
        <w:t xml:space="preserve"> </w:t>
      </w:r>
      <w:r w:rsidR="00D74E7A">
        <w:t xml:space="preserve">informed by </w:t>
      </w:r>
      <w:r w:rsidR="00E603B5">
        <w:t>updat</w:t>
      </w:r>
      <w:r w:rsidR="00D74E7A">
        <w:t>ed</w:t>
      </w:r>
      <w:r w:rsidR="00E603B5">
        <w:t xml:space="preserve"> </w:t>
      </w:r>
      <w:r w:rsidR="00907874">
        <w:t>insight</w:t>
      </w:r>
      <w:r w:rsidR="003D21E7">
        <w:t>s</w:t>
      </w:r>
      <w:r w:rsidR="00907874">
        <w:t xml:space="preserve"> </w:t>
      </w:r>
      <w:r w:rsidR="00592D52">
        <w:t>about</w:t>
      </w:r>
      <w:r w:rsidR="00907874">
        <w:t xml:space="preserve"> the context in which </w:t>
      </w:r>
      <w:r w:rsidR="003D21E7">
        <w:t>an</w:t>
      </w:r>
      <w:r w:rsidR="00907874">
        <w:t xml:space="preserve"> intervention is embedded</w:t>
      </w:r>
      <w:r w:rsidRPr="001D3C9C">
        <w:t xml:space="preserve"> and attention </w:t>
      </w:r>
      <w:r w:rsidR="00D74E7A">
        <w:t xml:space="preserve">in the corresponding results framework </w:t>
      </w:r>
      <w:r w:rsidRPr="001D3C9C">
        <w:t xml:space="preserve">to </w:t>
      </w:r>
      <w:r w:rsidR="00D74E7A">
        <w:t xml:space="preserve">the </w:t>
      </w:r>
      <w:r w:rsidRPr="001D3C9C">
        <w:t>choice</w:t>
      </w:r>
      <w:r w:rsidR="00E603B5">
        <w:t xml:space="preserve"> and</w:t>
      </w:r>
      <w:r w:rsidRPr="001D3C9C">
        <w:t xml:space="preserve"> formulation of outcomes</w:t>
      </w:r>
      <w:r w:rsidR="00E603B5">
        <w:t>/</w:t>
      </w:r>
      <w:r w:rsidRPr="001D3C9C">
        <w:t>targets</w:t>
      </w:r>
      <w:r w:rsidR="00E603B5">
        <w:t>/</w:t>
      </w:r>
      <w:r w:rsidRPr="001D3C9C">
        <w:t xml:space="preserve">indicators </w:t>
      </w:r>
      <w:r w:rsidR="00907874">
        <w:t>are</w:t>
      </w:r>
      <w:r w:rsidRPr="001D3C9C">
        <w:t xml:space="preserve"> </w:t>
      </w:r>
      <w:r w:rsidR="00D74E7A">
        <w:t>vital</w:t>
      </w:r>
      <w:r w:rsidRPr="001D3C9C">
        <w:t xml:space="preserve"> to </w:t>
      </w:r>
      <w:r w:rsidR="003D21E7">
        <w:t xml:space="preserve">drive towards impact, </w:t>
      </w:r>
      <w:r w:rsidRPr="001D3C9C">
        <w:t xml:space="preserve">orient the M&amp;E system, effectively guide the implementing team, and </w:t>
      </w:r>
      <w:r w:rsidR="003D21E7">
        <w:t>serve as a</w:t>
      </w:r>
      <w:r w:rsidR="00907874">
        <w:t xml:space="preserve"> </w:t>
      </w:r>
      <w:r w:rsidR="00D74E7A">
        <w:t xml:space="preserve">useful </w:t>
      </w:r>
      <w:r w:rsidRPr="001D3C9C">
        <w:t xml:space="preserve">baseline reference for </w:t>
      </w:r>
      <w:r w:rsidR="00E603B5">
        <w:t xml:space="preserve">project </w:t>
      </w:r>
      <w:r w:rsidRPr="001D3C9C">
        <w:t xml:space="preserve">evaluation at closure. </w:t>
      </w:r>
    </w:p>
    <w:p w14:paraId="69C8223B" w14:textId="4DC29C4E" w:rsidR="00E12685" w:rsidRDefault="00E603B5" w:rsidP="003A368C">
      <w:pPr>
        <w:pStyle w:val="EONumberedParagraph"/>
      </w:pPr>
      <w:r>
        <w:t>GCIP’s implementation in South Africa was based on a template with little variation across the pilot countr</w:t>
      </w:r>
      <w:r w:rsidR="004C6642">
        <w:t>y set (</w:t>
      </w:r>
      <w:r w:rsidR="004C6642" w:rsidRPr="0071737E">
        <w:t>¶</w:t>
      </w:r>
      <w:r w:rsidR="004C6642">
        <w:fldChar w:fldCharType="begin"/>
      </w:r>
      <w:r w:rsidR="004C6642">
        <w:instrText xml:space="preserve"> REF _Ref520560544 \r \h </w:instrText>
      </w:r>
      <w:r w:rsidR="004C6642">
        <w:fldChar w:fldCharType="separate"/>
      </w:r>
      <w:r w:rsidR="00E244D1">
        <w:t>165</w:t>
      </w:r>
      <w:r w:rsidR="004C6642">
        <w:fldChar w:fldCharType="end"/>
      </w:r>
      <w:r w:rsidR="004C6642">
        <w:t>)</w:t>
      </w:r>
      <w:r>
        <w:t>. While gener</w:t>
      </w:r>
      <w:r w:rsidR="00A85ED7">
        <w:t>ic</w:t>
      </w:r>
      <w:r>
        <w:t xml:space="preserve"> barriers to the development of cleantech innovation and entrepreneurship and the </w:t>
      </w:r>
      <w:r w:rsidR="004C6642">
        <w:t xml:space="preserve">GCIP’s </w:t>
      </w:r>
      <w:r>
        <w:t xml:space="preserve">role </w:t>
      </w:r>
      <w:r w:rsidR="004C6642">
        <w:t xml:space="preserve">in </w:t>
      </w:r>
      <w:r w:rsidR="00F44ADF">
        <w:t>removing/mitigating these was documented</w:t>
      </w:r>
      <w:r w:rsidR="00B64F2B">
        <w:t xml:space="preserve"> (</w:t>
      </w:r>
      <w:r w:rsidR="00B64F2B" w:rsidRPr="0071737E">
        <w:t>¶</w:t>
      </w:r>
      <w:r w:rsidR="00B64F2B">
        <w:fldChar w:fldCharType="begin"/>
      </w:r>
      <w:r w:rsidR="00B64F2B">
        <w:instrText xml:space="preserve"> REF _Ref520564742 \r \h </w:instrText>
      </w:r>
      <w:r w:rsidR="00B64F2B">
        <w:fldChar w:fldCharType="separate"/>
      </w:r>
      <w:r w:rsidR="00E244D1">
        <w:t>28</w:t>
      </w:r>
      <w:r w:rsidR="00B64F2B">
        <w:fldChar w:fldCharType="end"/>
      </w:r>
      <w:r w:rsidR="00B64F2B">
        <w:t>)</w:t>
      </w:r>
      <w:r w:rsidR="00F44ADF">
        <w:t xml:space="preserve">, </w:t>
      </w:r>
      <w:r w:rsidR="00D74E7A">
        <w:t>the absence of a preparation phase and its accompanying insights that would have allowed for suitable scoping</w:t>
      </w:r>
      <w:r w:rsidR="00E12685">
        <w:t xml:space="preserve"> and tailoring</w:t>
      </w:r>
      <w:r w:rsidR="00D74E7A">
        <w:t>, left the PMU with pursuing three generalised substantive components</w:t>
      </w:r>
      <w:r w:rsidR="00B64F2B">
        <w:t xml:space="preserve"> (</w:t>
      </w:r>
      <w:r w:rsidR="00B64F2B" w:rsidRPr="0071737E">
        <w:t>¶</w:t>
      </w:r>
      <w:r w:rsidR="00B64F2B">
        <w:fldChar w:fldCharType="begin"/>
      </w:r>
      <w:r w:rsidR="00B64F2B">
        <w:instrText xml:space="preserve"> REF _Ref520564780 \r \h </w:instrText>
      </w:r>
      <w:r w:rsidR="00B64F2B">
        <w:fldChar w:fldCharType="separate"/>
      </w:r>
      <w:r w:rsidR="00E244D1">
        <w:t>32</w:t>
      </w:r>
      <w:r w:rsidR="00B64F2B">
        <w:fldChar w:fldCharType="end"/>
      </w:r>
      <w:r w:rsidR="00B64F2B">
        <w:t>)</w:t>
      </w:r>
      <w:r w:rsidR="00E12685">
        <w:t xml:space="preserve">. With tailoring </w:t>
      </w:r>
      <w:r w:rsidR="007F0893">
        <w:t>t</w:t>
      </w:r>
      <w:r w:rsidR="00E12685">
        <w:t>o the South African context</w:t>
      </w:r>
      <w:r w:rsidR="004A09AE">
        <w:t xml:space="preserve"> (</w:t>
      </w:r>
      <w:r w:rsidR="004A09AE" w:rsidRPr="0071737E">
        <w:t>¶</w:t>
      </w:r>
      <w:r w:rsidR="004A09AE">
        <w:fldChar w:fldCharType="begin"/>
      </w:r>
      <w:r w:rsidR="004A09AE">
        <w:instrText xml:space="preserve"> REF _Ref520476474 \r \h </w:instrText>
      </w:r>
      <w:r w:rsidR="004A09AE">
        <w:fldChar w:fldCharType="separate"/>
      </w:r>
      <w:r w:rsidR="00E244D1">
        <w:t>73</w:t>
      </w:r>
      <w:r w:rsidR="004A09AE">
        <w:fldChar w:fldCharType="end"/>
      </w:r>
      <w:r w:rsidR="004A09AE">
        <w:t>)</w:t>
      </w:r>
      <w:r w:rsidR="00E12685">
        <w:t xml:space="preserve">, resources invested </w:t>
      </w:r>
      <w:r w:rsidR="007F0893">
        <w:t>under the Policy Component could have generated more effective outcomes</w:t>
      </w:r>
      <w:r w:rsidR="00B64F2B">
        <w:t xml:space="preserve"> (</w:t>
      </w:r>
      <w:r w:rsidR="00B64F2B" w:rsidRPr="0071737E">
        <w:t>¶</w:t>
      </w:r>
      <w:r w:rsidR="00B64F2B">
        <w:fldChar w:fldCharType="begin"/>
      </w:r>
      <w:r w:rsidR="00B64F2B">
        <w:instrText xml:space="preserve"> REF _Ref520564939 \r \h </w:instrText>
      </w:r>
      <w:r w:rsidR="00B64F2B">
        <w:fldChar w:fldCharType="separate"/>
      </w:r>
      <w:r w:rsidR="00E244D1">
        <w:t>84</w:t>
      </w:r>
      <w:r w:rsidR="00B64F2B">
        <w:fldChar w:fldCharType="end"/>
      </w:r>
      <w:r w:rsidR="00B64F2B">
        <w:t xml:space="preserve">, </w:t>
      </w:r>
      <w:r w:rsidR="00B64F2B" w:rsidRPr="0071737E">
        <w:t>¶</w:t>
      </w:r>
      <w:r w:rsidR="00B64F2B">
        <w:fldChar w:fldCharType="begin"/>
      </w:r>
      <w:r w:rsidR="00B64F2B">
        <w:instrText xml:space="preserve"> REF _Ref520549271 \r \h </w:instrText>
      </w:r>
      <w:r w:rsidR="00B64F2B">
        <w:fldChar w:fldCharType="separate"/>
      </w:r>
      <w:r w:rsidR="00E244D1">
        <w:t>164</w:t>
      </w:r>
      <w:r w:rsidR="00B64F2B">
        <w:fldChar w:fldCharType="end"/>
      </w:r>
      <w:r w:rsidR="00B64F2B">
        <w:t>)</w:t>
      </w:r>
      <w:r w:rsidR="007F0893">
        <w:t>.</w:t>
      </w:r>
      <w:r w:rsidR="00A85ED7">
        <w:t xml:space="preserve"> </w:t>
      </w:r>
    </w:p>
    <w:p w14:paraId="23D28AD5" w14:textId="2A14DCFB" w:rsidR="00A7702D" w:rsidRDefault="00830B0D" w:rsidP="003270B7">
      <w:pPr>
        <w:pStyle w:val="EONumberedParagraph"/>
      </w:pPr>
      <w:r>
        <w:t>Metrics very usefully serve to focus the team on achieving the envisaged impacts. Their omission or poor choice can divert team resources or cause missed opportunities to reach impact (</w:t>
      </w:r>
      <w:r w:rsidRPr="0071737E">
        <w:t>¶</w:t>
      </w:r>
      <w:r>
        <w:fldChar w:fldCharType="begin"/>
      </w:r>
      <w:r>
        <w:instrText xml:space="preserve"> REF _Ref520567069 \r \h </w:instrText>
      </w:r>
      <w:r>
        <w:fldChar w:fldCharType="separate"/>
      </w:r>
      <w:r w:rsidR="00E244D1">
        <w:t>165</w:t>
      </w:r>
      <w:r>
        <w:fldChar w:fldCharType="end"/>
      </w:r>
      <w:r>
        <w:t xml:space="preserve">). </w:t>
      </w:r>
      <w:r w:rsidR="007F0893">
        <w:t>The metrics</w:t>
      </w:r>
      <w:r w:rsidR="00D74E7A">
        <w:t xml:space="preserve"> </w:t>
      </w:r>
      <w:r w:rsidR="007F0893">
        <w:t xml:space="preserve">that were chosen and provided </w:t>
      </w:r>
      <w:r w:rsidR="00A7702D">
        <w:t xml:space="preserve">as part of the project design template </w:t>
      </w:r>
      <w:r w:rsidR="00D74E7A">
        <w:t xml:space="preserve">were </w:t>
      </w:r>
      <w:r w:rsidR="00A85ED7">
        <w:t xml:space="preserve">relatively </w:t>
      </w:r>
      <w:r w:rsidR="00D74E7A">
        <w:t xml:space="preserve">easy to </w:t>
      </w:r>
      <w:r w:rsidR="007F0893">
        <w:t>quantify</w:t>
      </w:r>
      <w:r w:rsidR="00B64F2B">
        <w:t xml:space="preserve"> and tabulate</w:t>
      </w:r>
      <w:r w:rsidR="00A7702D">
        <w:t xml:space="preserve">; however, </w:t>
      </w:r>
      <w:r w:rsidR="003270B7">
        <w:t>these, together with Outcome formulations summed up the outputs, but these did not sufficiently orient the team towards tracking and enriching what the target groups and other relevant stakeholders were subsequently doing with their project-generated results and benefits (</w:t>
      </w:r>
      <w:r w:rsidR="003270B7" w:rsidRPr="0071737E">
        <w:t>¶</w:t>
      </w:r>
      <w:r w:rsidR="003270B7">
        <w:fldChar w:fldCharType="begin"/>
      </w:r>
      <w:r w:rsidR="003270B7">
        <w:instrText xml:space="preserve"> REF _Ref520565277 \r \h </w:instrText>
      </w:r>
      <w:r w:rsidR="003270B7">
        <w:fldChar w:fldCharType="separate"/>
      </w:r>
      <w:r w:rsidR="00E244D1">
        <w:t>64</w:t>
      </w:r>
      <w:r w:rsidR="003270B7">
        <w:fldChar w:fldCharType="end"/>
      </w:r>
      <w:r w:rsidR="003270B7">
        <w:t xml:space="preserve">). Furthermore, </w:t>
      </w:r>
      <w:r w:rsidR="00A7702D">
        <w:t>the lack of definitions to ensure common understanding (e.g. “accredited”</w:t>
      </w:r>
      <w:r w:rsidR="00B64F2B">
        <w:t>, “commercialisation”) and varying interpretation of provided criteria (e.g. filtering at entry to Competition) did not allow for comparison of performance across the GCIP pilots (</w:t>
      </w:r>
      <w:r w:rsidR="00B64F2B" w:rsidRPr="0071737E">
        <w:t>¶</w:t>
      </w:r>
      <w:r w:rsidR="00715B55">
        <w:fldChar w:fldCharType="begin"/>
      </w:r>
      <w:r w:rsidR="00715B55">
        <w:instrText xml:space="preserve"> REF _Ref520472532 \r \h </w:instrText>
      </w:r>
      <w:r w:rsidR="00715B55">
        <w:fldChar w:fldCharType="separate"/>
      </w:r>
      <w:r w:rsidR="00E244D1">
        <w:t>65</w:t>
      </w:r>
      <w:r w:rsidR="00715B55">
        <w:fldChar w:fldCharType="end"/>
      </w:r>
      <w:r w:rsidR="00B64F2B">
        <w:t>)</w:t>
      </w:r>
      <w:r w:rsidR="00715B55">
        <w:t>.</w:t>
      </w:r>
      <w:r w:rsidR="00F23A22">
        <w:t xml:space="preserve"> </w:t>
      </w:r>
    </w:p>
    <w:p w14:paraId="3BB0FB45" w14:textId="5A7F7494" w:rsidR="009D59E3" w:rsidRDefault="009D59E3" w:rsidP="0035183D">
      <w:pPr>
        <w:pStyle w:val="Heading2"/>
      </w:pPr>
      <w:bookmarkStart w:id="350" w:name="_Toc520638003"/>
      <w:r w:rsidRPr="004737D6">
        <w:t>Recommendations</w:t>
      </w:r>
      <w:bookmarkEnd w:id="346"/>
      <w:bookmarkEnd w:id="347"/>
      <w:bookmarkEnd w:id="348"/>
      <w:bookmarkEnd w:id="350"/>
    </w:p>
    <w:p w14:paraId="7B45BE5F" w14:textId="3DC9D675" w:rsidR="00FB246E" w:rsidRDefault="000A670E" w:rsidP="00FB246E">
      <w:pPr>
        <w:pStyle w:val="EONumberedParagraph"/>
      </w:pPr>
      <w:r>
        <w:t xml:space="preserve">The Evaluation Team would also like to offer some recommendations </w:t>
      </w:r>
      <w:r w:rsidR="00951795">
        <w:t>to support</w:t>
      </w:r>
      <w:r w:rsidR="00FB246E">
        <w:t xml:space="preserve"> the project’s current transition to full national ownership</w:t>
      </w:r>
      <w:r w:rsidR="00951795">
        <w:t>, which may be relevant for</w:t>
      </w:r>
      <w:r w:rsidR="002C7465">
        <w:t xml:space="preserve"> other initiatives</w:t>
      </w:r>
      <w:r w:rsidR="00951795">
        <w:t xml:space="preserve"> at the same stage.</w:t>
      </w:r>
    </w:p>
    <w:p w14:paraId="03FBF899" w14:textId="24E0345D" w:rsidR="00E34B4E" w:rsidRDefault="00E34B4E" w:rsidP="00E34B4E">
      <w:pPr>
        <w:pStyle w:val="Lesson"/>
      </w:pPr>
      <w:r>
        <w:rPr>
          <w:u w:val="single"/>
        </w:rPr>
        <w:t>Recommendation #1</w:t>
      </w:r>
      <w:r>
        <w:t>:</w:t>
      </w:r>
      <w:r w:rsidR="00D5279D">
        <w:t xml:space="preserve"> </w:t>
      </w:r>
      <w:r w:rsidR="00CF4C7E">
        <w:t xml:space="preserve">Ensure adequate resourcing is in place </w:t>
      </w:r>
      <w:r w:rsidR="00C47702">
        <w:t xml:space="preserve">in the short-term </w:t>
      </w:r>
      <w:r w:rsidR="00CF4C7E">
        <w:t xml:space="preserve">to </w:t>
      </w:r>
      <w:r w:rsidR="00A7271B">
        <w:t>cope with increased complexity</w:t>
      </w:r>
      <w:r w:rsidR="00CC50A8">
        <w:t xml:space="preserve">; </w:t>
      </w:r>
      <w:r w:rsidR="00CF4C7E">
        <w:t>maintain reputation, quality</w:t>
      </w:r>
      <w:r w:rsidR="00064C51">
        <w:t>,</w:t>
      </w:r>
      <w:r w:rsidR="00CF4C7E">
        <w:t xml:space="preserve"> and impact</w:t>
      </w:r>
      <w:r w:rsidR="00064C51">
        <w:t>;</w:t>
      </w:r>
      <w:r w:rsidR="00CF4C7E">
        <w:t xml:space="preserve"> and avoid potential staff burnout and attrition</w:t>
      </w:r>
      <w:r w:rsidR="00951795">
        <w:t>.</w:t>
      </w:r>
    </w:p>
    <w:p w14:paraId="6A2A28DE" w14:textId="13CECFB1" w:rsidR="00827AC5" w:rsidRDefault="00CF4C7E" w:rsidP="00E0104C">
      <w:pPr>
        <w:pStyle w:val="EONumberedParagraph"/>
      </w:pPr>
      <w:r>
        <w:t xml:space="preserve">With the transition to national ownership, the full-time support of the PMU and UNIDO Regional Office has </w:t>
      </w:r>
      <w:r w:rsidR="00C47702">
        <w:t>been reduced</w:t>
      </w:r>
      <w:r>
        <w:t xml:space="preserve">. </w:t>
      </w:r>
      <w:r w:rsidR="00C47702">
        <w:t>While additional unplanned support could be leveraged from UNIDO</w:t>
      </w:r>
      <w:r w:rsidR="00064C51">
        <w:t xml:space="preserve"> (</w:t>
      </w:r>
      <w:r w:rsidR="00064C51" w:rsidRPr="0071737E">
        <w:t>¶</w:t>
      </w:r>
      <w:r w:rsidR="00064C51">
        <w:fldChar w:fldCharType="begin"/>
      </w:r>
      <w:r w:rsidR="00064C51">
        <w:instrText xml:space="preserve"> REF _Ref520480389 \r \h </w:instrText>
      </w:r>
      <w:r w:rsidR="00064C51">
        <w:fldChar w:fldCharType="separate"/>
      </w:r>
      <w:r w:rsidR="00E244D1">
        <w:t>104</w:t>
      </w:r>
      <w:r w:rsidR="00064C51">
        <w:fldChar w:fldCharType="end"/>
      </w:r>
      <w:r w:rsidR="00064C51">
        <w:t>)</w:t>
      </w:r>
      <w:r w:rsidR="00C47702">
        <w:t>, this is temporary and not sufficient to handle the substantially increased workload</w:t>
      </w:r>
      <w:r w:rsidR="00064C51">
        <w:t xml:space="preserve"> (</w:t>
      </w:r>
      <w:r w:rsidR="00064C51" w:rsidRPr="0071737E">
        <w:t>¶</w:t>
      </w:r>
      <w:r w:rsidR="00064C51">
        <w:fldChar w:fldCharType="begin"/>
      </w:r>
      <w:r w:rsidR="00064C51">
        <w:instrText xml:space="preserve"> REF _Ref520480389 \r \h </w:instrText>
      </w:r>
      <w:r w:rsidR="00064C51">
        <w:fldChar w:fldCharType="separate"/>
      </w:r>
      <w:r w:rsidR="00E244D1">
        <w:t>104</w:t>
      </w:r>
      <w:r w:rsidR="00064C51">
        <w:fldChar w:fldCharType="end"/>
      </w:r>
      <w:r w:rsidR="00064C51">
        <w:t xml:space="preserve">) </w:t>
      </w:r>
      <w:r w:rsidR="00C47702">
        <w:t>while also assure the handover and knowledge management aspects</w:t>
      </w:r>
      <w:r w:rsidR="00064C51">
        <w:t>, and avoid overloading staff (</w:t>
      </w:r>
      <w:r w:rsidR="00064C51" w:rsidRPr="0071737E">
        <w:t>¶</w:t>
      </w:r>
      <w:r w:rsidR="00064C51">
        <w:fldChar w:fldCharType="begin"/>
      </w:r>
      <w:r w:rsidR="00064C51">
        <w:instrText xml:space="preserve"> REF _Ref520472229 \r \h </w:instrText>
      </w:r>
      <w:r w:rsidR="00064C51">
        <w:fldChar w:fldCharType="separate"/>
      </w:r>
      <w:r w:rsidR="00E244D1">
        <w:t>97</w:t>
      </w:r>
      <w:r w:rsidR="00064C51">
        <w:fldChar w:fldCharType="end"/>
      </w:r>
      <w:r w:rsidR="00064C51">
        <w:t>). The current set-up is not sustainable</w:t>
      </w:r>
      <w:r w:rsidR="00C47702">
        <w:t xml:space="preserve">. </w:t>
      </w:r>
      <w:r>
        <w:t>While a 3-year Business and Operations Plan was developed</w:t>
      </w:r>
      <w:r w:rsidR="00064C51">
        <w:t xml:space="preserve"> (</w:t>
      </w:r>
      <w:r w:rsidR="00064C51" w:rsidRPr="0071737E">
        <w:t>¶</w:t>
      </w:r>
      <w:r w:rsidR="00064C51">
        <w:fldChar w:fldCharType="begin"/>
      </w:r>
      <w:r w:rsidR="00064C51">
        <w:instrText xml:space="preserve"> REF _Ref520631426 \r \h </w:instrText>
      </w:r>
      <w:r w:rsidR="00064C51">
        <w:fldChar w:fldCharType="separate"/>
      </w:r>
      <w:r w:rsidR="00E244D1">
        <w:t>105</w:t>
      </w:r>
      <w:r w:rsidR="00064C51">
        <w:fldChar w:fldCharType="end"/>
      </w:r>
      <w:r w:rsidR="00064C51">
        <w:t>)</w:t>
      </w:r>
      <w:r>
        <w:t xml:space="preserve">, the envisaged resourcing did not take sufficient account of the effects of the reduced team, emergent challenges during the transition </w:t>
      </w:r>
      <w:r w:rsidR="00064C51">
        <w:t>[</w:t>
      </w:r>
      <w:r>
        <w:t>(including an unplanned recruitment phase</w:t>
      </w:r>
      <w:r w:rsidR="00064C51">
        <w:t xml:space="preserve"> (</w:t>
      </w:r>
      <w:r w:rsidR="00064C51" w:rsidRPr="0071737E">
        <w:t>¶</w:t>
      </w:r>
      <w:r w:rsidR="00064C51">
        <w:fldChar w:fldCharType="begin"/>
      </w:r>
      <w:r w:rsidR="00064C51">
        <w:instrText xml:space="preserve"> REF _Ref520631480 \r \h </w:instrText>
      </w:r>
      <w:r w:rsidR="00064C51">
        <w:fldChar w:fldCharType="separate"/>
      </w:r>
      <w:r w:rsidR="00E244D1">
        <w:t>96</w:t>
      </w:r>
      <w:r w:rsidR="00064C51">
        <w:fldChar w:fldCharType="end"/>
      </w:r>
      <w:r>
        <w:t>)</w:t>
      </w:r>
      <w:r w:rsidR="00064C51">
        <w:t>]</w:t>
      </w:r>
      <w:r>
        <w:t xml:space="preserve">, </w:t>
      </w:r>
      <w:r w:rsidR="00C47702">
        <w:t xml:space="preserve">and </w:t>
      </w:r>
      <w:r>
        <w:t xml:space="preserve">increased complexity of intake due to </w:t>
      </w:r>
      <w:r w:rsidR="00064C51">
        <w:t>scaling up</w:t>
      </w:r>
      <w:r>
        <w:t xml:space="preserve"> to </w:t>
      </w:r>
      <w:r w:rsidR="00064C51">
        <w:t xml:space="preserve">include </w:t>
      </w:r>
      <w:r>
        <w:t>further sectors</w:t>
      </w:r>
      <w:r w:rsidR="00064C51">
        <w:t xml:space="preserve"> (</w:t>
      </w:r>
      <w:r w:rsidR="00064C51" w:rsidRPr="0071737E">
        <w:t>¶</w:t>
      </w:r>
      <w:r w:rsidR="00064C51">
        <w:fldChar w:fldCharType="begin"/>
      </w:r>
      <w:r w:rsidR="00064C51">
        <w:instrText xml:space="preserve"> REF _Ref520461488 \r \h </w:instrText>
      </w:r>
      <w:r w:rsidR="00064C51">
        <w:fldChar w:fldCharType="separate"/>
      </w:r>
      <w:r w:rsidR="00E244D1">
        <w:t>48</w:t>
      </w:r>
      <w:r w:rsidR="00064C51">
        <w:fldChar w:fldCharType="end"/>
      </w:r>
      <w:r w:rsidR="00064C51">
        <w:t>)</w:t>
      </w:r>
      <w:r>
        <w:t xml:space="preserve">. </w:t>
      </w:r>
    </w:p>
    <w:p w14:paraId="5ACA02DA" w14:textId="7D40C02A" w:rsidR="00202FE6" w:rsidRDefault="00202FE6" w:rsidP="00202FE6">
      <w:pPr>
        <w:pStyle w:val="Lesson"/>
      </w:pPr>
      <w:r>
        <w:rPr>
          <w:u w:val="single"/>
        </w:rPr>
        <w:t>Recommendation #</w:t>
      </w:r>
      <w:r w:rsidR="000A0793">
        <w:rPr>
          <w:u w:val="single"/>
        </w:rPr>
        <w:t>2</w:t>
      </w:r>
      <w:r>
        <w:t xml:space="preserve">: </w:t>
      </w:r>
      <w:r w:rsidR="00C47702">
        <w:t xml:space="preserve">Review the strategy of pursuing voluntary participation of key ecosystem support actors to assure </w:t>
      </w:r>
      <w:r w:rsidR="00951795">
        <w:t xml:space="preserve">the endeavour’s </w:t>
      </w:r>
      <w:r w:rsidR="00C47702">
        <w:t>quality</w:t>
      </w:r>
      <w:r w:rsidR="000A312A">
        <w:t xml:space="preserve">, </w:t>
      </w:r>
      <w:r w:rsidR="00C47702">
        <w:t>reliability</w:t>
      </w:r>
      <w:r w:rsidR="000A312A">
        <w:t>,</w:t>
      </w:r>
      <w:r w:rsidR="00C47702">
        <w:t xml:space="preserve"> and adequate development of local training capacity to independently carry out the Competition-Accelerator in future.</w:t>
      </w:r>
    </w:p>
    <w:p w14:paraId="668B4C15" w14:textId="646F9B07" w:rsidR="006D74F9" w:rsidRDefault="00C47702" w:rsidP="00E603B5">
      <w:pPr>
        <w:pStyle w:val="EONumberedParagraph"/>
      </w:pPr>
      <w:r>
        <w:t>The approach of asking mentors, judges, trainers-in-training, and local technical partners to participate on a pro bono basis is a common practice in the world of business acceleration</w:t>
      </w:r>
      <w:r w:rsidR="00D4083A">
        <w:rPr>
          <w:rStyle w:val="FootnoteReference"/>
        </w:rPr>
        <w:footnoteReference w:id="53"/>
      </w:r>
      <w:r>
        <w:t xml:space="preserve">. This </w:t>
      </w:r>
      <w:r>
        <w:lastRenderedPageBreak/>
        <w:t xml:space="preserve">strategy offers significant cost efficiencies </w:t>
      </w:r>
      <w:r w:rsidR="000A312A">
        <w:t>(</w:t>
      </w:r>
      <w:r w:rsidR="000A312A" w:rsidRPr="0071737E">
        <w:t>¶</w:t>
      </w:r>
      <w:r w:rsidR="004C02D7">
        <w:fldChar w:fldCharType="begin"/>
      </w:r>
      <w:r w:rsidR="004C02D7">
        <w:instrText xml:space="preserve"> REF _Ref520477284 \r \h </w:instrText>
      </w:r>
      <w:r w:rsidR="004C02D7">
        <w:fldChar w:fldCharType="separate"/>
      </w:r>
      <w:r w:rsidR="00E244D1">
        <w:t>100</w:t>
      </w:r>
      <w:r w:rsidR="004C02D7">
        <w:fldChar w:fldCharType="end"/>
      </w:r>
      <w:r w:rsidR="004C02D7">
        <w:t>)</w:t>
      </w:r>
      <w:r w:rsidR="000A312A">
        <w:t xml:space="preserve"> </w:t>
      </w:r>
      <w:r>
        <w:t xml:space="preserve">and </w:t>
      </w:r>
      <w:r w:rsidR="000A312A">
        <w:t>can function</w:t>
      </w:r>
      <w:r>
        <w:t xml:space="preserve"> </w:t>
      </w:r>
      <w:r w:rsidR="000A312A">
        <w:t xml:space="preserve">satisfactorily, </w:t>
      </w:r>
      <w:r w:rsidR="00F14371">
        <w:t>provided</w:t>
      </w:r>
      <w:r>
        <w:t xml:space="preserve"> there is an abundance </w:t>
      </w:r>
      <w:r w:rsidR="00D4083A">
        <w:t>(related to ensuring contingency</w:t>
      </w:r>
      <w:r w:rsidR="004A5287">
        <w:t>, and as well because demand often over</w:t>
      </w:r>
      <w:r w:rsidR="006D74F9">
        <w:t>-</w:t>
      </w:r>
      <w:r w:rsidR="004A5287">
        <w:t>strips supply</w:t>
      </w:r>
      <w:r w:rsidR="00D4083A">
        <w:t xml:space="preserve">) </w:t>
      </w:r>
      <w:r>
        <w:t xml:space="preserve">of </w:t>
      </w:r>
      <w:r w:rsidR="00D4083A">
        <w:t>accessible</w:t>
      </w:r>
      <w:r w:rsidR="006D74F9">
        <w:t>,</w:t>
      </w:r>
      <w:r w:rsidR="00D4083A">
        <w:t xml:space="preserve"> </w:t>
      </w:r>
      <w:r w:rsidR="000A312A">
        <w:t>competent</w:t>
      </w:r>
      <w:r w:rsidR="006D74F9">
        <w:t>, relevant</w:t>
      </w:r>
      <w:r>
        <w:t xml:space="preserve"> ecosystem actors willing to offer their support on such a basis</w:t>
      </w:r>
      <w:r w:rsidR="00D4083A">
        <w:t xml:space="preserve">, commonly linked to a </w:t>
      </w:r>
      <w:r>
        <w:t>perceive</w:t>
      </w:r>
      <w:r w:rsidR="00D4083A">
        <w:t>d</w:t>
      </w:r>
      <w:r>
        <w:t xml:space="preserve"> value of </w:t>
      </w:r>
      <w:r w:rsidR="00D4083A">
        <w:t>corresponding</w:t>
      </w:r>
      <w:r>
        <w:t xml:space="preserve"> capacity-building and business development opportunit</w:t>
      </w:r>
      <w:r w:rsidR="00D4083A">
        <w:t>ies flowing from their participation</w:t>
      </w:r>
      <w:r w:rsidR="001A58BB">
        <w:t>. In a landscape where the GCIP would be introduced to achieve catalytic effects, typically there will be a need to develop the capacities of those ecosystem support actors as part of the intervention</w:t>
      </w:r>
      <w:r w:rsidR="006D74F9">
        <w:t xml:space="preserve"> [this argumentation underpins the need for the project’s Component 3 (</w:t>
      </w:r>
      <w:r w:rsidR="006D74F9" w:rsidRPr="0071737E">
        <w:t>¶</w:t>
      </w:r>
      <w:r w:rsidR="003E3176">
        <w:fldChar w:fldCharType="begin"/>
      </w:r>
      <w:r w:rsidR="003E3176">
        <w:instrText xml:space="preserve"> REF _Ref520634214 \r \h </w:instrText>
      </w:r>
      <w:r w:rsidR="003E3176">
        <w:fldChar w:fldCharType="separate"/>
      </w:r>
      <w:r w:rsidR="00E244D1">
        <w:t>85</w:t>
      </w:r>
      <w:r w:rsidR="003E3176">
        <w:fldChar w:fldCharType="end"/>
      </w:r>
      <w:r w:rsidR="006D74F9">
        <w:t>)]</w:t>
      </w:r>
      <w:r w:rsidR="001A58BB">
        <w:t xml:space="preserve">. </w:t>
      </w:r>
    </w:p>
    <w:p w14:paraId="7F5BD202" w14:textId="6097017D" w:rsidR="00FA6C40" w:rsidRDefault="001A58BB" w:rsidP="00FA6C40">
      <w:pPr>
        <w:pStyle w:val="EONumberedParagraph"/>
      </w:pPr>
      <w:r>
        <w:t xml:space="preserve">As </w:t>
      </w:r>
      <w:r w:rsidR="006D74F9">
        <w:t>seen in</w:t>
      </w:r>
      <w:r>
        <w:t xml:space="preserve"> the South Africa case, reliance on volunteer participation has introduced a degree of unreliability </w:t>
      </w:r>
      <w:r w:rsidR="00F14371">
        <w:t xml:space="preserve">in that individuals </w:t>
      </w:r>
      <w:r w:rsidR="006D74F9">
        <w:t xml:space="preserve">who have freely participated as mentors, judges, and trainers </w:t>
      </w:r>
      <w:r w:rsidR="00F14371">
        <w:t xml:space="preserve">are not necessarily available </w:t>
      </w:r>
      <w:r w:rsidR="006D74F9">
        <w:t xml:space="preserve">for each annual run </w:t>
      </w:r>
      <w:r w:rsidR="00F14371">
        <w:t>and may prioritize other engagements</w:t>
      </w:r>
      <w:r w:rsidR="006D74F9">
        <w:t xml:space="preserve"> (</w:t>
      </w:r>
      <w:r w:rsidR="006D74F9" w:rsidRPr="0071737E">
        <w:t>¶</w:t>
      </w:r>
      <w:r w:rsidR="003E3176">
        <w:fldChar w:fldCharType="begin"/>
      </w:r>
      <w:r w:rsidR="003E3176">
        <w:instrText xml:space="preserve"> REF _Ref520127462 \r \h </w:instrText>
      </w:r>
      <w:r w:rsidR="003E3176">
        <w:fldChar w:fldCharType="separate"/>
      </w:r>
      <w:r w:rsidR="00E244D1">
        <w:t>102</w:t>
      </w:r>
      <w:r w:rsidR="003E3176">
        <w:fldChar w:fldCharType="end"/>
      </w:r>
      <w:r w:rsidR="006D74F9">
        <w:t>)</w:t>
      </w:r>
      <w:r w:rsidR="00F14371">
        <w:t xml:space="preserve">. The reliance on volunteers has also </w:t>
      </w:r>
      <w:r>
        <w:t xml:space="preserve">heightened the administrative burden </w:t>
      </w:r>
      <w:r w:rsidR="00777908">
        <w:t>related</w:t>
      </w:r>
      <w:r>
        <w:t xml:space="preserve"> to </w:t>
      </w:r>
      <w:r w:rsidR="006D74F9">
        <w:t>regularly</w:t>
      </w:r>
      <w:r>
        <w:t xml:space="preserve"> secu</w:t>
      </w:r>
      <w:r w:rsidR="00777908">
        <w:t>ring</w:t>
      </w:r>
      <w:r>
        <w:t xml:space="preserve"> and renew</w:t>
      </w:r>
      <w:r w:rsidR="00777908">
        <w:t>ing</w:t>
      </w:r>
      <w:r>
        <w:t xml:space="preserve"> participation with each annual cycle</w:t>
      </w:r>
      <w:r w:rsidR="006D74F9">
        <w:t xml:space="preserve"> (</w:t>
      </w:r>
      <w:r w:rsidR="006D74F9" w:rsidRPr="0071737E">
        <w:t>¶</w:t>
      </w:r>
      <w:r w:rsidR="003E3176">
        <w:fldChar w:fldCharType="begin"/>
      </w:r>
      <w:r w:rsidR="003E3176">
        <w:instrText xml:space="preserve"> REF _Ref520480389 \r \h </w:instrText>
      </w:r>
      <w:r w:rsidR="003E3176">
        <w:fldChar w:fldCharType="separate"/>
      </w:r>
      <w:r w:rsidR="00E244D1">
        <w:t>104</w:t>
      </w:r>
      <w:r w:rsidR="003E3176">
        <w:fldChar w:fldCharType="end"/>
      </w:r>
      <w:r w:rsidR="006D74F9">
        <w:t>)</w:t>
      </w:r>
      <w:r>
        <w:t xml:space="preserve">. </w:t>
      </w:r>
      <w:r w:rsidR="00FA6C40">
        <w:t>A</w:t>
      </w:r>
      <w:r w:rsidR="00CD0FDD">
        <w:t>lumni</w:t>
      </w:r>
      <w:r w:rsidR="00FA6C40">
        <w:t xml:space="preserve"> also</w:t>
      </w:r>
      <w:r w:rsidR="00CD0FDD">
        <w:t xml:space="preserve"> raised the pressing need for more qualified technical advisors to serve on judging panels and as mentors</w:t>
      </w:r>
      <w:r w:rsidR="003E3176">
        <w:t xml:space="preserve"> (</w:t>
      </w:r>
      <w:r w:rsidR="003E3176" w:rsidRPr="0071737E">
        <w:t>¶</w:t>
      </w:r>
      <w:r w:rsidR="003E3176">
        <w:fldChar w:fldCharType="begin"/>
      </w:r>
      <w:r w:rsidR="003E3176">
        <w:instrText xml:space="preserve"> REF _Ref520634559 \r \h </w:instrText>
      </w:r>
      <w:r w:rsidR="003E3176">
        <w:fldChar w:fldCharType="separate"/>
      </w:r>
      <w:r w:rsidR="00E244D1">
        <w:t>152</w:t>
      </w:r>
      <w:r w:rsidR="003E3176">
        <w:fldChar w:fldCharType="end"/>
      </w:r>
      <w:r w:rsidR="003E3176">
        <w:t>)</w:t>
      </w:r>
      <w:r w:rsidR="00CD0FDD">
        <w:t xml:space="preserve">, which has implications for relying on a purely volunteer system. </w:t>
      </w:r>
      <w:bookmarkStart w:id="351" w:name="_Hlk520824092"/>
      <w:r w:rsidR="00FA6C40">
        <w:t>An initiative undertaken by the PMU in June 2018, following the Evaluation Team’s discussions with IQ Business in Johannesburg to leverage the 900-strong South African alumni network of the International Institute of Management (IMD, Switzerland), headed by IQ Business’ CEO, as volunteer mentors (5 are currently engaged in the 5</w:t>
      </w:r>
      <w:r w:rsidR="00FA6C40" w:rsidRPr="00FA6C40">
        <w:rPr>
          <w:vertAlign w:val="superscript"/>
        </w:rPr>
        <w:t>th</w:t>
      </w:r>
      <w:r w:rsidR="00FA6C40">
        <w:t xml:space="preserve"> annual cycle). This experience should be investigated for its potential to increase private sector support</w:t>
      </w:r>
      <w:r w:rsidR="003E3176">
        <w:t>,</w:t>
      </w:r>
      <w:r w:rsidR="00FA6C40">
        <w:t xml:space="preserve"> where transaction costs could be reduced by tapping into established academic, alumni, and corporate networks</w:t>
      </w:r>
      <w:r w:rsidR="003E3176">
        <w:t>,</w:t>
      </w:r>
      <w:r w:rsidR="00FA6C40">
        <w:t xml:space="preserve"> which may </w:t>
      </w:r>
      <w:r w:rsidR="003E3176">
        <w:t xml:space="preserve">also </w:t>
      </w:r>
      <w:r w:rsidR="00FA6C40">
        <w:t>have their own interests and emerging business models for offering members valuable opportunities to “give back to the community” or, as CTO frames it, to “pay it forward” (see Footnote )</w:t>
      </w:r>
      <w:r w:rsidR="003E3176">
        <w:t>, which would need to be understood to effectively leverage</w:t>
      </w:r>
      <w:r w:rsidR="00FA6C40">
        <w:t>.</w:t>
      </w:r>
    </w:p>
    <w:p w14:paraId="1C210462" w14:textId="69E890F3" w:rsidR="00287E19" w:rsidRDefault="00287E19" w:rsidP="00FA6C40">
      <w:pPr>
        <w:pStyle w:val="EONumberedParagraph"/>
      </w:pPr>
      <w:bookmarkStart w:id="352" w:name="_Hlk520716097"/>
      <w:r>
        <w:t>In this</w:t>
      </w:r>
      <w:r w:rsidR="00CA760D">
        <w:t xml:space="preserve"> light, there is also an opportunity for TIA to adopt a proactive approach in </w:t>
      </w:r>
      <w:r w:rsidR="004E5271">
        <w:t>linking to</w:t>
      </w:r>
      <w:r w:rsidR="00CA760D">
        <w:t xml:space="preserve"> existing “learning networks”</w:t>
      </w:r>
      <w:r w:rsidR="00CC5332">
        <w:rPr>
          <w:rStyle w:val="FootnoteReference"/>
        </w:rPr>
        <w:footnoteReference w:id="54"/>
      </w:r>
      <w:r w:rsidR="00CA760D">
        <w:t xml:space="preserve"> across South Africa where the business acceleration approach of the GCIP would be an ideal instrument </w:t>
      </w:r>
      <w:r w:rsidR="004E5271">
        <w:t xml:space="preserve">for network supporters/operators </w:t>
      </w:r>
      <w:r w:rsidR="00CA760D">
        <w:t>to offer services</w:t>
      </w:r>
      <w:r w:rsidR="004E5271">
        <w:t xml:space="preserve"> (to </w:t>
      </w:r>
      <w:r w:rsidR="00932FEB">
        <w:t xml:space="preserve">network </w:t>
      </w:r>
      <w:r w:rsidR="004E5271">
        <w:t>members),</w:t>
      </w:r>
      <w:r w:rsidR="00CA760D">
        <w:t xml:space="preserve"> develop </w:t>
      </w:r>
      <w:r w:rsidR="00932FEB">
        <w:t xml:space="preserve">their </w:t>
      </w:r>
      <w:r w:rsidR="00CA760D">
        <w:t>entrepreneurial mindset</w:t>
      </w:r>
      <w:r w:rsidR="00932FEB">
        <w:t xml:space="preserve"> and </w:t>
      </w:r>
      <w:r w:rsidR="00CA760D">
        <w:t xml:space="preserve">culture, and generate solutions </w:t>
      </w:r>
      <w:r w:rsidR="00932FEB">
        <w:t xml:space="preserve">to meaningful problems encountered by network members </w:t>
      </w:r>
      <w:r w:rsidR="00CA760D">
        <w:t xml:space="preserve">that would enhance environmental protection, economic competitiveness, and job </w:t>
      </w:r>
      <w:r w:rsidR="00932FEB">
        <w:t>creation</w:t>
      </w:r>
      <w:r w:rsidR="00CA760D">
        <w:t>.</w:t>
      </w:r>
    </w:p>
    <w:bookmarkEnd w:id="351"/>
    <w:bookmarkEnd w:id="352"/>
    <w:p w14:paraId="178BFD70" w14:textId="2D582FCD" w:rsidR="00E603B5" w:rsidRDefault="00CD0FDD" w:rsidP="00FA6C40">
      <w:pPr>
        <w:pStyle w:val="EONumberedParagraph"/>
      </w:pPr>
      <w:r>
        <w:t>The</w:t>
      </w:r>
      <w:r w:rsidR="001A58BB">
        <w:t xml:space="preserve"> volunteer participation of local trainers-in-training, while individually strongly-motivated, did not yet succeed in them reaching the needed capacitation to independently deliver the needed elements and process</w:t>
      </w:r>
      <w:r w:rsidR="00777908">
        <w:t xml:space="preserve"> </w:t>
      </w:r>
      <w:r w:rsidR="003E3176">
        <w:t>(</w:t>
      </w:r>
      <w:r w:rsidR="003E3176" w:rsidRPr="0071737E">
        <w:t>¶</w:t>
      </w:r>
      <w:r w:rsidR="003E3176">
        <w:fldChar w:fldCharType="begin"/>
      </w:r>
      <w:r w:rsidR="003E3176">
        <w:instrText xml:space="preserve"> REF _Ref520381898 \r \h </w:instrText>
      </w:r>
      <w:r w:rsidR="003E3176">
        <w:fldChar w:fldCharType="separate"/>
      </w:r>
      <w:r w:rsidR="00E244D1">
        <w:t>103</w:t>
      </w:r>
      <w:r w:rsidR="003E3176">
        <w:fldChar w:fldCharType="end"/>
      </w:r>
      <w:r w:rsidR="003E3176">
        <w:t>)</w:t>
      </w:r>
      <w:r w:rsidR="00B57267">
        <w:t xml:space="preserve"> </w:t>
      </w:r>
      <w:r w:rsidR="00777908">
        <w:t>due to having other commitments during crucial opportunities for consolidation in 2018</w:t>
      </w:r>
      <w:r w:rsidR="003E3176">
        <w:t xml:space="preserve"> (</w:t>
      </w:r>
      <w:r w:rsidR="003E3176" w:rsidRPr="0071737E">
        <w:t>¶</w:t>
      </w:r>
      <w:r w:rsidR="003E3176">
        <w:fldChar w:fldCharType="begin"/>
      </w:r>
      <w:r w:rsidR="003E3176">
        <w:instrText xml:space="preserve"> REF _Ref520127462 \r \h </w:instrText>
      </w:r>
      <w:r w:rsidR="003E3176">
        <w:fldChar w:fldCharType="separate"/>
      </w:r>
      <w:r w:rsidR="00E244D1">
        <w:t>102</w:t>
      </w:r>
      <w:r w:rsidR="003E3176">
        <w:fldChar w:fldCharType="end"/>
      </w:r>
      <w:r w:rsidR="003E3176">
        <w:t>)</w:t>
      </w:r>
      <w:r w:rsidR="001A58BB">
        <w:t xml:space="preserve">. </w:t>
      </w:r>
      <w:r w:rsidR="00777908">
        <w:t xml:space="preserve">The hypothesis that these trainers-in-training </w:t>
      </w:r>
      <w:r w:rsidR="003E3176">
        <w:t>(</w:t>
      </w:r>
      <w:r w:rsidR="00777908">
        <w:t>and mentors, judges, and other actors) would need to be paid to assure their participation needs further exploration as does the need for alternative contracting arrangements</w:t>
      </w:r>
      <w:r>
        <w:t xml:space="preserve"> for local trainers, depending on their own organisational setting vis-à-vis the proposal to register as service providers to TIA</w:t>
      </w:r>
      <w:r w:rsidR="00B57267">
        <w:t xml:space="preserve"> </w:t>
      </w:r>
      <w:r w:rsidR="003E3176">
        <w:t>(</w:t>
      </w:r>
      <w:r w:rsidR="003E3176" w:rsidRPr="0071737E">
        <w:t>¶</w:t>
      </w:r>
      <w:r w:rsidR="00DA30A2">
        <w:fldChar w:fldCharType="begin"/>
      </w:r>
      <w:r w:rsidR="00DA30A2">
        <w:instrText xml:space="preserve"> REF _Ref520127462 \r \h </w:instrText>
      </w:r>
      <w:r w:rsidR="00DA30A2">
        <w:fldChar w:fldCharType="separate"/>
      </w:r>
      <w:r w:rsidR="00E244D1">
        <w:t>102</w:t>
      </w:r>
      <w:r w:rsidR="00DA30A2">
        <w:fldChar w:fldCharType="end"/>
      </w:r>
      <w:r w:rsidR="003E3176">
        <w:t>)</w:t>
      </w:r>
      <w:r w:rsidR="00FA6C40">
        <w:t>]</w:t>
      </w:r>
      <w:r w:rsidR="00777908">
        <w:t>.</w:t>
      </w:r>
      <w:r w:rsidR="001A58BB">
        <w:t xml:space="preserve"> </w:t>
      </w:r>
    </w:p>
    <w:p w14:paraId="21C81EB2" w14:textId="2C256AFB" w:rsidR="000F28A3" w:rsidRPr="002C7465" w:rsidRDefault="000F28A3" w:rsidP="000F28A3">
      <w:pPr>
        <w:pStyle w:val="Lesson"/>
      </w:pPr>
      <w:r w:rsidRPr="002C7465">
        <w:rPr>
          <w:u w:val="single"/>
        </w:rPr>
        <w:t>Recommendation #3</w:t>
      </w:r>
      <w:r w:rsidRPr="002C7465">
        <w:t xml:space="preserve">: </w:t>
      </w:r>
      <w:r>
        <w:t>Strengthen efforts in gender mainstreaming and social inclusiveness, which support national priorities and have been observed to increase the intervention’s desired impacts.</w:t>
      </w:r>
    </w:p>
    <w:p w14:paraId="078FC57E" w14:textId="3D72B018" w:rsidR="008C6800" w:rsidRDefault="000F28A3" w:rsidP="000F28A3">
      <w:pPr>
        <w:pStyle w:val="EONumberedParagraph"/>
      </w:pPr>
      <w:r>
        <w:t>In view of South Africa’s priority on gender mainstreaming and social inclusiveness, which have been put at the heart of efforts to transform the economy</w:t>
      </w:r>
      <w:r w:rsidR="00B57267">
        <w:t xml:space="preserve"> (</w:t>
      </w:r>
      <w:r w:rsidR="00B57267" w:rsidRPr="0071737E">
        <w:t>¶</w:t>
      </w:r>
      <w:r w:rsidR="00B57267">
        <w:fldChar w:fldCharType="begin"/>
      </w:r>
      <w:r w:rsidR="00B57267">
        <w:instrText xml:space="preserve"> REF _Ref520634949 \r \h </w:instrText>
      </w:r>
      <w:r w:rsidR="00B57267">
        <w:fldChar w:fldCharType="separate"/>
      </w:r>
      <w:r w:rsidR="00E244D1">
        <w:t>114</w:t>
      </w:r>
      <w:r w:rsidR="00B57267">
        <w:fldChar w:fldCharType="end"/>
      </w:r>
      <w:r w:rsidR="00B57267">
        <w:t>)</w:t>
      </w:r>
      <w:r>
        <w:t>, and in light of UNIDO’s mandate to pursue Inclusive and Sustainable Development</w:t>
      </w:r>
      <w:r w:rsidR="00B57267">
        <w:t xml:space="preserve"> (</w:t>
      </w:r>
      <w:r w:rsidR="00B57267" w:rsidRPr="0071737E">
        <w:t>¶</w:t>
      </w:r>
      <w:r w:rsidR="00B57267">
        <w:fldChar w:fldCharType="begin"/>
      </w:r>
      <w:r w:rsidR="00B57267">
        <w:instrText xml:space="preserve"> REF _Ref519625870 \r \h </w:instrText>
      </w:r>
      <w:r w:rsidR="00B57267">
        <w:fldChar w:fldCharType="separate"/>
      </w:r>
      <w:r w:rsidR="00E244D1">
        <w:t>74</w:t>
      </w:r>
      <w:r w:rsidR="00B57267">
        <w:fldChar w:fldCharType="end"/>
      </w:r>
      <w:r w:rsidR="00B57267">
        <w:t>)</w:t>
      </w:r>
      <w:r>
        <w:t>, further efforts on this important dimension are surely warranted. The project’s experience in</w:t>
      </w:r>
      <w:r w:rsidR="008C6800">
        <w:t xml:space="preserve"> undertaking a more interactive approach and </w:t>
      </w:r>
      <w:r w:rsidR="008C6800">
        <w:lastRenderedPageBreak/>
        <w:t xml:space="preserve">affirmative action had the direct effect of delivering more women, youth, and black entrepreneurs into the program </w:t>
      </w:r>
      <w:r w:rsidR="00B57267">
        <w:t>(</w:t>
      </w:r>
      <w:r w:rsidR="00B57267" w:rsidRPr="0071737E">
        <w:t>¶</w:t>
      </w:r>
      <w:r w:rsidR="00B57267">
        <w:fldChar w:fldCharType="begin"/>
      </w:r>
      <w:r w:rsidR="00B57267">
        <w:instrText xml:space="preserve"> REF _Ref520464157 \r \h </w:instrText>
      </w:r>
      <w:r w:rsidR="00B57267">
        <w:fldChar w:fldCharType="separate"/>
      </w:r>
      <w:r w:rsidR="00E244D1">
        <w:t>116</w:t>
      </w:r>
      <w:r w:rsidR="00B57267">
        <w:fldChar w:fldCharType="end"/>
      </w:r>
      <w:r w:rsidR="00B57267">
        <w:t xml:space="preserve">) </w:t>
      </w:r>
      <w:r w:rsidR="008C6800">
        <w:t>and markedly higher achievements in making it through the “innovation funnel”, with promising cleantech innovations</w:t>
      </w:r>
      <w:r w:rsidR="00B57267">
        <w:t xml:space="preserve"> (see </w:t>
      </w:r>
      <w:r w:rsidR="00B57267">
        <w:fldChar w:fldCharType="begin"/>
      </w:r>
      <w:r w:rsidR="00B57267">
        <w:instrText xml:space="preserve"> REF _Ref518037645 \h </w:instrText>
      </w:r>
      <w:r w:rsidR="00B57267">
        <w:fldChar w:fldCharType="separate"/>
      </w:r>
      <w:r w:rsidR="00E244D1">
        <w:t xml:space="preserve">Table </w:t>
      </w:r>
      <w:r w:rsidR="00E244D1">
        <w:rPr>
          <w:noProof/>
        </w:rPr>
        <w:t>7</w:t>
      </w:r>
      <w:r w:rsidR="00B57267">
        <w:fldChar w:fldCharType="end"/>
      </w:r>
      <w:r w:rsidR="00B57267">
        <w:t>)</w:t>
      </w:r>
      <w:r w:rsidR="008C6800">
        <w:t>, often also with important social impacts</w:t>
      </w:r>
      <w:r w:rsidR="00B57267">
        <w:t xml:space="preserve"> (see Footnotes 22-28)</w:t>
      </w:r>
      <w:r w:rsidR="008C6800">
        <w:t>. Engaging previously disadvantaged groups in entrepreneurial endeavour is gaining recognition as an untapped source of innovation</w:t>
      </w:r>
      <w:r w:rsidR="000E0EA1">
        <w:rPr>
          <w:rStyle w:val="FootnoteReference"/>
        </w:rPr>
        <w:footnoteReference w:id="55"/>
      </w:r>
      <w:r w:rsidR="008C6800">
        <w:t>. Enabling these beneficiaries to gain the benefits of business acceleration requires a serious investment in advocacy and outreach; such an investment has proven extremely fruitful in other GCIP implementing countries (i.e. Pakistan)</w:t>
      </w:r>
      <w:r w:rsidR="003E3176">
        <w:t>.</w:t>
      </w:r>
      <w:r w:rsidR="00B57267">
        <w:t xml:space="preserve"> </w:t>
      </w:r>
    </w:p>
    <w:p w14:paraId="613BFDD2" w14:textId="61F09C0C" w:rsidR="00C47702" w:rsidRDefault="00C47702" w:rsidP="00C47702">
      <w:pPr>
        <w:pStyle w:val="Lesson"/>
      </w:pPr>
      <w:r>
        <w:rPr>
          <w:u w:val="single"/>
        </w:rPr>
        <w:t>Recommendation #</w:t>
      </w:r>
      <w:r w:rsidR="00960D70">
        <w:rPr>
          <w:u w:val="single"/>
        </w:rPr>
        <w:t>4</w:t>
      </w:r>
      <w:r>
        <w:t xml:space="preserve">: </w:t>
      </w:r>
      <w:r w:rsidR="00D06048">
        <w:t xml:space="preserve">Leveraging TIA’s convenor role within </w:t>
      </w:r>
      <w:r w:rsidR="00663DF9">
        <w:t>the national</w:t>
      </w:r>
      <w:r w:rsidR="00D06048">
        <w:t xml:space="preserve"> ecosystem</w:t>
      </w:r>
      <w:r w:rsidR="005A4AB3">
        <w:t>:</w:t>
      </w:r>
      <w:r w:rsidR="00D06048">
        <w:t xml:space="preserve"> clarify and undertake </w:t>
      </w:r>
      <w:r>
        <w:t>the national coordinating role</w:t>
      </w:r>
      <w:r w:rsidR="00D06048">
        <w:t xml:space="preserve"> envisaged by the GCIP framework to</w:t>
      </w:r>
      <w:r w:rsidR="00951795">
        <w:t xml:space="preserve"> dynamize/</w:t>
      </w:r>
      <w:r w:rsidR="00663DF9">
        <w:t xml:space="preserve">engage other ecosystem actors </w:t>
      </w:r>
      <w:r w:rsidR="00951795">
        <w:t>in</w:t>
      </w:r>
      <w:r w:rsidR="00663DF9">
        <w:t xml:space="preserve"> support</w:t>
      </w:r>
      <w:r w:rsidR="00951795">
        <w:t>ing</w:t>
      </w:r>
      <w:r w:rsidR="00663DF9">
        <w:t xml:space="preserve"> alumni and “fallen heroes” on their respective development journeys.</w:t>
      </w:r>
    </w:p>
    <w:p w14:paraId="70FD8264" w14:textId="77777777" w:rsidR="00F23448" w:rsidRDefault="00663DF9" w:rsidP="00C47702">
      <w:pPr>
        <w:pStyle w:val="EONumberedParagraph"/>
      </w:pPr>
      <w:r>
        <w:t xml:space="preserve">The Competition-Accelerator at the </w:t>
      </w:r>
      <w:r w:rsidR="00540D46">
        <w:t xml:space="preserve">GCIP’s </w:t>
      </w:r>
      <w:r>
        <w:t>heart is most relevant for startups at proof-of-concept up to the pre-commercialisation stage, ideally with protectable Intellectual Property</w:t>
      </w:r>
      <w:r w:rsidR="005A4AB3">
        <w:rPr>
          <w:rStyle w:val="FootnoteReference"/>
        </w:rPr>
        <w:footnoteReference w:id="56"/>
      </w:r>
      <w:r>
        <w:t xml:space="preserve"> where introducing them to </w:t>
      </w:r>
      <w:r w:rsidR="00463A9D">
        <w:t xml:space="preserve">a </w:t>
      </w:r>
      <w:r>
        <w:t>business model and ruthlessly preparing them to pitch to investors would enable them to move up a major notch in their development and commercialisation potential. With the UNIDO-GCIP-TIA branding and outreach through dissemination partners and regional activities, the initiative excite</w:t>
      </w:r>
      <w:r w:rsidR="00463A9D">
        <w:t>d</w:t>
      </w:r>
      <w:r>
        <w:t xml:space="preserve"> and dr</w:t>
      </w:r>
      <w:r w:rsidR="00463A9D">
        <w:t>e</w:t>
      </w:r>
      <w:r>
        <w:t xml:space="preserve">w entrepreneurs from across the </w:t>
      </w:r>
      <w:r w:rsidR="005A4AB3">
        <w:t>country (</w:t>
      </w:r>
      <w:r w:rsidR="005A4AB3" w:rsidRPr="0071737E">
        <w:t>¶</w:t>
      </w:r>
      <w:r w:rsidR="005A4AB3">
        <w:fldChar w:fldCharType="begin"/>
      </w:r>
      <w:r w:rsidR="005A4AB3">
        <w:instrText xml:space="preserve"> REF _Ref520461473 \r \h </w:instrText>
      </w:r>
      <w:r w:rsidR="005A4AB3">
        <w:fldChar w:fldCharType="separate"/>
      </w:r>
      <w:r w:rsidR="00E244D1">
        <w:t>47</w:t>
      </w:r>
      <w:r w:rsidR="005A4AB3">
        <w:fldChar w:fldCharType="end"/>
      </w:r>
      <w:r w:rsidR="005A4AB3">
        <w:t>)</w:t>
      </w:r>
      <w:r>
        <w:t xml:space="preserve">. </w:t>
      </w:r>
      <w:r w:rsidR="005A4AB3">
        <w:t>Naturally</w:t>
      </w:r>
      <w:r>
        <w:t>, t</w:t>
      </w:r>
      <w:r w:rsidR="00463A9D">
        <w:t>hey were</w:t>
      </w:r>
      <w:r>
        <w:t xml:space="preserve"> at different levels of development, </w:t>
      </w:r>
      <w:r w:rsidR="00463A9D">
        <w:t>in terms of their teams and innovations</w:t>
      </w:r>
      <w:r>
        <w:t>. Yet the Competition-Accelerator offered the same</w:t>
      </w:r>
      <w:r w:rsidR="009B1FF9">
        <w:t xml:space="preserve"> experience</w:t>
      </w:r>
      <w:r w:rsidR="00463A9D">
        <w:t xml:space="preserve"> to all</w:t>
      </w:r>
      <w:r w:rsidR="009B1FF9">
        <w:t xml:space="preserve"> (</w:t>
      </w:r>
      <w:r w:rsidR="00463A9D">
        <w:t>albeit</w:t>
      </w:r>
      <w:r w:rsidR="00F23448">
        <w:t>, an approach that</w:t>
      </w:r>
      <w:r w:rsidR="00463A9D">
        <w:t xml:space="preserve"> provid</w:t>
      </w:r>
      <w:r w:rsidR="00F23448">
        <w:t>ed</w:t>
      </w:r>
      <w:r w:rsidR="009B1FF9">
        <w:t xml:space="preserve"> </w:t>
      </w:r>
      <w:r w:rsidR="00463A9D">
        <w:t xml:space="preserve">cost </w:t>
      </w:r>
      <w:r w:rsidR="009B1FF9">
        <w:t xml:space="preserve">efficiencies). The 55% attrition rate that arose between applications initiated and those deemed eligible to enter the Competition </w:t>
      </w:r>
      <w:r w:rsidR="005A4AB3">
        <w:t>(</w:t>
      </w:r>
      <w:r w:rsidR="005A4AB3" w:rsidRPr="0071737E">
        <w:t>¶</w:t>
      </w:r>
      <w:r w:rsidR="005A4AB3">
        <w:fldChar w:fldCharType="begin"/>
      </w:r>
      <w:r w:rsidR="005A4AB3">
        <w:instrText xml:space="preserve"> REF _Ref520375636 \r \h </w:instrText>
      </w:r>
      <w:r w:rsidR="005A4AB3">
        <w:fldChar w:fldCharType="separate"/>
      </w:r>
      <w:r w:rsidR="00E244D1">
        <w:t>79</w:t>
      </w:r>
      <w:r w:rsidR="005A4AB3">
        <w:fldChar w:fldCharType="end"/>
      </w:r>
      <w:r w:rsidR="005A4AB3">
        <w:t xml:space="preserve">) </w:t>
      </w:r>
      <w:r w:rsidR="009B1FF9">
        <w:t xml:space="preserve">shows </w:t>
      </w:r>
      <w:r w:rsidR="00463A9D">
        <w:t>untapped</w:t>
      </w:r>
      <w:r w:rsidR="009B1FF9">
        <w:t xml:space="preserve"> interest. The obligatory narrowing down of participants reaching the Accelerator </w:t>
      </w:r>
      <w:r w:rsidR="005A4AB3">
        <w:t>(</w:t>
      </w:r>
      <w:r w:rsidR="005A4AB3" w:rsidRPr="0071737E">
        <w:t>¶</w:t>
      </w:r>
      <w:r w:rsidR="005A4AB3">
        <w:fldChar w:fldCharType="begin"/>
      </w:r>
      <w:r w:rsidR="005A4AB3">
        <w:instrText xml:space="preserve"> REF _Ref520636384 \r \h </w:instrText>
      </w:r>
      <w:r w:rsidR="005A4AB3">
        <w:fldChar w:fldCharType="separate"/>
      </w:r>
      <w:r w:rsidR="00E244D1">
        <w:t>80</w:t>
      </w:r>
      <w:r w:rsidR="005A4AB3">
        <w:fldChar w:fldCharType="end"/>
      </w:r>
      <w:r w:rsidR="005A4AB3">
        <w:t xml:space="preserve">) </w:t>
      </w:r>
      <w:r w:rsidR="009B1FF9">
        <w:t xml:space="preserve">represents lost potential which, if channelled to other </w:t>
      </w:r>
      <w:r w:rsidR="00463A9D">
        <w:t>relevant</w:t>
      </w:r>
      <w:r w:rsidR="009B1FF9">
        <w:t xml:space="preserve"> parts of the ecosystem, could </w:t>
      </w:r>
      <w:r w:rsidR="005A4AB3">
        <w:t>arguably</w:t>
      </w:r>
      <w:r w:rsidR="009B1FF9">
        <w:t xml:space="preserve"> be encouraged to continue on the</w:t>
      </w:r>
      <w:r w:rsidR="00463A9D">
        <w:t>ir</w:t>
      </w:r>
      <w:r w:rsidR="009B1FF9">
        <w:t xml:space="preserve"> journey, fostering the development of entrepreneurial mindsets and skillsets that have been identified as key to culture change and economic growth in South Africa, and beyond</w:t>
      </w:r>
      <w:r w:rsidR="005A4AB3">
        <w:t xml:space="preserve"> (</w:t>
      </w:r>
      <w:r w:rsidR="005A4AB3" w:rsidRPr="0071737E">
        <w:t>¶</w:t>
      </w:r>
      <w:r w:rsidR="005A4AB3">
        <w:fldChar w:fldCharType="begin"/>
      </w:r>
      <w:r w:rsidR="005A4AB3">
        <w:instrText xml:space="preserve"> REF _Ref520478515 \r \h </w:instrText>
      </w:r>
      <w:r w:rsidR="005A4AB3">
        <w:fldChar w:fldCharType="separate"/>
      </w:r>
      <w:r w:rsidR="00E244D1">
        <w:t>40</w:t>
      </w:r>
      <w:r w:rsidR="005A4AB3">
        <w:fldChar w:fldCharType="end"/>
      </w:r>
      <w:r w:rsidR="005A4AB3">
        <w:t>)</w:t>
      </w:r>
      <w:r w:rsidR="009B1FF9">
        <w:t>. Similarly, on</w:t>
      </w:r>
      <w:r w:rsidR="00463A9D">
        <w:t>c</w:t>
      </w:r>
      <w:r w:rsidR="009B1FF9">
        <w:t>e graduated from the Competition-Accelerator, alumni continue to need support</w:t>
      </w:r>
      <w:r w:rsidR="005A4AB3">
        <w:t xml:space="preserve">, </w:t>
      </w:r>
      <w:r w:rsidR="009B1FF9">
        <w:t xml:space="preserve">which </w:t>
      </w:r>
      <w:r w:rsidR="004A09AE">
        <w:t xml:space="preserve">TIA, through its other funding instruments and networks with </w:t>
      </w:r>
      <w:r w:rsidR="009B1FF9">
        <w:t>other ecosystem actors can presumably provide</w:t>
      </w:r>
      <w:r w:rsidR="004A09AE">
        <w:t xml:space="preserve"> (</w:t>
      </w:r>
      <w:r w:rsidR="004A09AE" w:rsidRPr="0071737E">
        <w:t>¶</w:t>
      </w:r>
      <w:r w:rsidR="004A09AE">
        <w:fldChar w:fldCharType="begin"/>
      </w:r>
      <w:r w:rsidR="004A09AE">
        <w:instrText xml:space="preserve"> REF _Ref520636800 \r \h </w:instrText>
      </w:r>
      <w:r w:rsidR="004A09AE">
        <w:fldChar w:fldCharType="separate"/>
      </w:r>
      <w:r w:rsidR="00E244D1">
        <w:t>106</w:t>
      </w:r>
      <w:r w:rsidR="004A09AE">
        <w:fldChar w:fldCharType="end"/>
      </w:r>
      <w:r w:rsidR="004A09AE">
        <w:t>)</w:t>
      </w:r>
      <w:r w:rsidR="009B1FF9">
        <w:t>. TIA has a great opportunity to undertake this role, which would add significant value to the GCIP concept itself and dynamize the national ecosystem</w:t>
      </w:r>
      <w:r w:rsidR="005A4AB3">
        <w:t>, potentially in the way that its designers intended (</w:t>
      </w:r>
      <w:r w:rsidR="005A4AB3" w:rsidRPr="0071737E">
        <w:t>¶</w:t>
      </w:r>
      <w:r w:rsidR="004A09AE">
        <w:fldChar w:fldCharType="begin"/>
      </w:r>
      <w:r w:rsidR="004A09AE">
        <w:instrText xml:space="preserve"> REF _Ref519973153 \r \h </w:instrText>
      </w:r>
      <w:r w:rsidR="004A09AE">
        <w:fldChar w:fldCharType="separate"/>
      </w:r>
      <w:r w:rsidR="00E244D1">
        <w:t>81</w:t>
      </w:r>
      <w:r w:rsidR="004A09AE">
        <w:fldChar w:fldCharType="end"/>
      </w:r>
      <w:r w:rsidR="005A4AB3">
        <w:t>)</w:t>
      </w:r>
      <w:r w:rsidR="009B1FF9">
        <w:t>.</w:t>
      </w:r>
      <w:r w:rsidR="00F23448">
        <w:t xml:space="preserve"> </w:t>
      </w:r>
    </w:p>
    <w:p w14:paraId="55854AC9" w14:textId="08AA033C" w:rsidR="00C47702" w:rsidRDefault="00F23448" w:rsidP="00C47702">
      <w:pPr>
        <w:pStyle w:val="EONumberedParagraph"/>
      </w:pPr>
      <w:r>
        <w:t>In deepening a national coordinating role and efforts linked to strengthening the entrepreneurship ecosystem, it is vitally important to accompany this with suitable metrics that can be used to track and gauge impact, feed into the M&amp;E system, and provide a solid basis for decision-making.</w:t>
      </w:r>
    </w:p>
    <w:p w14:paraId="31952DA1" w14:textId="25C27AA6" w:rsidR="009B1FF9" w:rsidRDefault="00F23448" w:rsidP="00C47702">
      <w:pPr>
        <w:pStyle w:val="EONumberedParagraph"/>
      </w:pPr>
      <w:r>
        <w:t>Moving forward</w:t>
      </w:r>
      <w:r w:rsidR="009B1FF9">
        <w:t>, it is recommended that TIA uses an assessment tool to classify startups at the application stage</w:t>
      </w:r>
      <w:r w:rsidR="00463A9D">
        <w:t xml:space="preserve"> and channel at this step</w:t>
      </w:r>
      <w:r>
        <w:t xml:space="preserve"> (many frameworks have been developed and are open-source, which could be adapted to the South African context)</w:t>
      </w:r>
      <w:r w:rsidR="009B1FF9">
        <w:t>. Ideally, this would be complemented with a self-diagnostic tool (echoing its assessment methodology) so that start-ups entering the GCIP process can realistically gauge their own level of maturity, see the development path on which they can embark, and maintain “ownership” of their own development.</w:t>
      </w:r>
      <w:r>
        <w:t xml:space="preserve"> Such a framework could also be used throughout the development journey of the startups, feed into the M&amp;E system, and provide inspiration for suitable metrics to track and gauge impact.</w:t>
      </w:r>
    </w:p>
    <w:bookmarkEnd w:id="349"/>
    <w:p w14:paraId="0D52BCB7" w14:textId="4083ED9B" w:rsidR="00DC4A73" w:rsidRPr="004737D6" w:rsidRDefault="00E85BCC" w:rsidP="00540D46">
      <w:pPr>
        <w:pStyle w:val="EONumberedParagraph"/>
        <w:numPr>
          <w:ilvl w:val="0"/>
          <w:numId w:val="0"/>
        </w:numPr>
        <w:spacing w:line="264" w:lineRule="auto"/>
        <w:sectPr w:rsidR="00DC4A73" w:rsidRPr="004737D6" w:rsidSect="00974606">
          <w:headerReference w:type="default" r:id="rId32"/>
          <w:footerReference w:type="default" r:id="rId33"/>
          <w:pgSz w:w="11906" w:h="16838"/>
          <w:pgMar w:top="1871" w:right="1133" w:bottom="1418" w:left="1418" w:header="709" w:footer="709" w:gutter="0"/>
          <w:cols w:space="708"/>
          <w:titlePg/>
          <w:docGrid w:linePitch="360"/>
        </w:sectPr>
      </w:pPr>
      <w:r w:rsidRPr="00763F77">
        <w:rPr>
          <w:rFonts w:asciiTheme="majorHAnsi" w:hAnsiTheme="majorHAnsi"/>
          <w:sz w:val="36"/>
          <w:szCs w:val="36"/>
        </w:rPr>
        <w:br w:type="page"/>
      </w:r>
      <w:bookmarkStart w:id="354" w:name="_Ref433561496"/>
      <w:bookmarkStart w:id="355" w:name="_Toc412731855"/>
      <w:bookmarkStart w:id="356" w:name="_Toc431828871"/>
      <w:bookmarkStart w:id="357" w:name="_Toc432961092"/>
      <w:bookmarkStart w:id="358" w:name="_Ref433293870"/>
      <w:bookmarkStart w:id="359" w:name="_Toc433287727"/>
      <w:bookmarkStart w:id="360" w:name="_Toc433287858"/>
      <w:bookmarkStart w:id="361" w:name="_Toc412731849"/>
      <w:bookmarkStart w:id="362" w:name="_Toc412731851"/>
      <w:bookmarkEnd w:id="330"/>
    </w:p>
    <w:p w14:paraId="5151E4BC" w14:textId="5B5095E1" w:rsidR="00DC4A73" w:rsidRDefault="00DC4A73" w:rsidP="000B412F">
      <w:pPr>
        <w:pStyle w:val="HeadPreamble"/>
      </w:pPr>
      <w:bookmarkStart w:id="363" w:name="Annex1"/>
      <w:bookmarkStart w:id="364" w:name="_Toc507088640"/>
      <w:bookmarkStart w:id="365" w:name="_Toc520638004"/>
      <w:r w:rsidRPr="004737D6">
        <w:lastRenderedPageBreak/>
        <w:t xml:space="preserve">Annex </w:t>
      </w:r>
      <w:r w:rsidRPr="004737D6">
        <w:fldChar w:fldCharType="begin"/>
      </w:r>
      <w:r w:rsidRPr="004737D6">
        <w:instrText xml:space="preserve"> SEQ Annex \* ARABIC </w:instrText>
      </w:r>
      <w:r w:rsidRPr="004737D6">
        <w:fldChar w:fldCharType="separate"/>
      </w:r>
      <w:r w:rsidR="00E244D1">
        <w:rPr>
          <w:noProof/>
        </w:rPr>
        <w:t>1</w:t>
      </w:r>
      <w:r w:rsidRPr="004737D6">
        <w:fldChar w:fldCharType="end"/>
      </w:r>
      <w:bookmarkEnd w:id="363"/>
      <w:r w:rsidRPr="004737D6">
        <w:t>. Evaluation ToR</w:t>
      </w:r>
      <w:bookmarkEnd w:id="364"/>
      <w:bookmarkEnd w:id="365"/>
      <w:r w:rsidR="004F2DF2">
        <w:t xml:space="preserve"> </w:t>
      </w:r>
    </w:p>
    <w:p w14:paraId="4BE13BC3" w14:textId="6C6E6CDA" w:rsidR="00130BA2" w:rsidRPr="004737D6" w:rsidRDefault="00130BA2" w:rsidP="00130BA2">
      <w:pPr>
        <w:pStyle w:val="NormalCalibri"/>
      </w:pPr>
      <w:commentRangeStart w:id="366"/>
      <w:r w:rsidRPr="00130BA2">
        <w:rPr>
          <w:highlight w:val="yellow"/>
        </w:rPr>
        <w:t>Insert hyperlink</w:t>
      </w:r>
      <w:r>
        <w:t xml:space="preserve"> </w:t>
      </w:r>
      <w:commentRangeEnd w:id="366"/>
      <w:r>
        <w:rPr>
          <w:rStyle w:val="CommentReference"/>
          <w:rFonts w:ascii="Times New Roman" w:hAnsi="Times New Roman" w:cs="Times New Roman"/>
          <w:lang w:val="en-US"/>
        </w:rPr>
        <w:commentReference w:id="366"/>
      </w:r>
      <w:r>
        <w:t>– available online</w:t>
      </w:r>
    </w:p>
    <w:p w14:paraId="5D3090A2" w14:textId="77777777" w:rsidR="00DC4A73" w:rsidRPr="004737D6" w:rsidRDefault="00DC4A73" w:rsidP="000B412F">
      <w:pPr>
        <w:pStyle w:val="HeadPreamble"/>
      </w:pPr>
      <w:bookmarkStart w:id="367" w:name="_Ref433558438"/>
      <w:bookmarkStart w:id="368" w:name="Annex2"/>
      <w:bookmarkStart w:id="369" w:name="_Ref421361738"/>
      <w:bookmarkStart w:id="370" w:name="_Ref421361758"/>
      <w:bookmarkStart w:id="371" w:name="_Ref421361766"/>
      <w:bookmarkStart w:id="372" w:name="_Ref421361773"/>
      <w:bookmarkStart w:id="373" w:name="_Ref421463700"/>
      <w:bookmarkStart w:id="374" w:name="_Toc421528950"/>
      <w:bookmarkStart w:id="375" w:name="_Toc431828872"/>
      <w:bookmarkStart w:id="376" w:name="_Toc432961094"/>
      <w:bookmarkStart w:id="377" w:name="_Toc436650330"/>
      <w:bookmarkStart w:id="378" w:name="_Toc520638005"/>
      <w:bookmarkStart w:id="379" w:name="_Hlk518285497"/>
      <w:r w:rsidRPr="004737D6">
        <w:t xml:space="preserve">Annex </w:t>
      </w:r>
      <w:bookmarkEnd w:id="367"/>
      <w:r w:rsidRPr="004737D6">
        <w:t>2</w:t>
      </w:r>
      <w:bookmarkEnd w:id="368"/>
      <w:r w:rsidRPr="004737D6">
        <w:t xml:space="preserve">. List of </w:t>
      </w:r>
      <w:bookmarkEnd w:id="369"/>
      <w:bookmarkEnd w:id="370"/>
      <w:bookmarkEnd w:id="371"/>
      <w:bookmarkEnd w:id="372"/>
      <w:bookmarkEnd w:id="373"/>
      <w:bookmarkEnd w:id="374"/>
      <w:r w:rsidRPr="004737D6">
        <w:t>Documents Reviewed</w:t>
      </w:r>
      <w:bookmarkEnd w:id="375"/>
      <w:bookmarkEnd w:id="376"/>
      <w:bookmarkEnd w:id="377"/>
      <w:bookmarkEnd w:id="378"/>
    </w:p>
    <w:p w14:paraId="2B29703E" w14:textId="7B16D636" w:rsidR="00DC4A73" w:rsidRPr="00130BA2" w:rsidRDefault="00DC4A73" w:rsidP="00DC4A73">
      <w:pPr>
        <w:ind w:left="284" w:hanging="284"/>
        <w:rPr>
          <w:rFonts w:cstheme="minorHAnsi"/>
          <w:b/>
        </w:rPr>
      </w:pPr>
      <w:r w:rsidRPr="00130BA2">
        <w:rPr>
          <w:rFonts w:cstheme="minorHAnsi"/>
          <w:b/>
        </w:rPr>
        <w:t>Project Documents and Other Relevant Documentation</w:t>
      </w:r>
      <w:r w:rsidR="00130BA2" w:rsidRPr="00130BA2">
        <w:rPr>
          <w:rFonts w:cstheme="minorHAnsi"/>
          <w:b/>
        </w:rPr>
        <w:t xml:space="preserve"> provided by</w:t>
      </w:r>
      <w:r w:rsidR="00130BA2">
        <w:rPr>
          <w:rFonts w:cstheme="minorHAnsi"/>
          <w:b/>
        </w:rPr>
        <w:t xml:space="preserve"> the PMU</w:t>
      </w:r>
    </w:p>
    <w:p w14:paraId="1C25934E" w14:textId="56A9B2E7" w:rsidR="00891697" w:rsidRPr="000C7DAF" w:rsidRDefault="00F86BF3" w:rsidP="00891697">
      <w:pPr>
        <w:pStyle w:val="NoSpacing"/>
        <w:rPr>
          <w:sz w:val="18"/>
          <w:szCs w:val="18"/>
          <w:lang w:val="en-GB"/>
        </w:rPr>
      </w:pPr>
      <w:r w:rsidRPr="000C7DAF">
        <w:rPr>
          <w:sz w:val="18"/>
          <w:szCs w:val="18"/>
          <w:lang w:val="en-GB"/>
        </w:rPr>
        <w:t>GCIP-SA</w:t>
      </w:r>
      <w:r w:rsidR="00891697" w:rsidRPr="000C7DAF">
        <w:rPr>
          <w:sz w:val="18"/>
          <w:szCs w:val="18"/>
          <w:lang w:val="en-GB"/>
        </w:rPr>
        <w:t xml:space="preserve"> Project Document</w:t>
      </w:r>
    </w:p>
    <w:p w14:paraId="6890D6CC" w14:textId="22D3D75B" w:rsidR="00891697" w:rsidRPr="00891697" w:rsidRDefault="00891697" w:rsidP="00891697">
      <w:pPr>
        <w:pStyle w:val="NoSpacing"/>
        <w:rPr>
          <w:sz w:val="18"/>
          <w:szCs w:val="18"/>
        </w:rPr>
      </w:pPr>
      <w:r w:rsidRPr="00891697">
        <w:rPr>
          <w:sz w:val="18"/>
          <w:szCs w:val="18"/>
        </w:rPr>
        <w:t xml:space="preserve">PROJECT DOCUMENT_GEF 5 UNIDO CEO End CCM1_Clean Tech South Africa </w:t>
      </w:r>
      <w:r w:rsidR="004F4C77">
        <w:rPr>
          <w:sz w:val="18"/>
          <w:szCs w:val="18"/>
        </w:rPr>
        <w:t>–</w:t>
      </w:r>
      <w:r w:rsidRPr="00891697">
        <w:rPr>
          <w:sz w:val="18"/>
          <w:szCs w:val="18"/>
        </w:rPr>
        <w:t xml:space="preserve"> </w:t>
      </w:r>
      <w:r w:rsidR="004F4C77">
        <w:rPr>
          <w:sz w:val="18"/>
          <w:szCs w:val="18"/>
        </w:rPr>
        <w:t xml:space="preserve">21 </w:t>
      </w:r>
      <w:r w:rsidRPr="00891697">
        <w:rPr>
          <w:sz w:val="18"/>
          <w:szCs w:val="18"/>
        </w:rPr>
        <w:t>August 2013</w:t>
      </w:r>
    </w:p>
    <w:p w14:paraId="178D4A8C" w14:textId="77777777" w:rsidR="00891697" w:rsidRPr="00891697" w:rsidRDefault="00891697" w:rsidP="00891697">
      <w:pPr>
        <w:pStyle w:val="NoSpacing"/>
        <w:rPr>
          <w:sz w:val="18"/>
          <w:szCs w:val="18"/>
          <w:u w:val="single"/>
        </w:rPr>
      </w:pPr>
      <w:r w:rsidRPr="00891697">
        <w:rPr>
          <w:sz w:val="18"/>
          <w:szCs w:val="18"/>
          <w:u w:val="single"/>
        </w:rPr>
        <w:t>Project Timelines:</w:t>
      </w:r>
    </w:p>
    <w:p w14:paraId="227188B2" w14:textId="77777777" w:rsidR="00891697" w:rsidRPr="00891697" w:rsidRDefault="00891697" w:rsidP="00891697">
      <w:pPr>
        <w:pStyle w:val="NoSpacing"/>
        <w:rPr>
          <w:sz w:val="18"/>
          <w:szCs w:val="18"/>
        </w:rPr>
      </w:pPr>
      <w:r w:rsidRPr="00891697">
        <w:rPr>
          <w:sz w:val="18"/>
          <w:szCs w:val="18"/>
        </w:rPr>
        <w:t>2015 GCIP Programme Timeline</w:t>
      </w:r>
    </w:p>
    <w:p w14:paraId="7895D21A" w14:textId="77777777" w:rsidR="00891697" w:rsidRPr="00891697" w:rsidRDefault="00891697" w:rsidP="00891697">
      <w:pPr>
        <w:pStyle w:val="NoSpacing"/>
        <w:rPr>
          <w:sz w:val="18"/>
          <w:szCs w:val="18"/>
        </w:rPr>
      </w:pPr>
      <w:r w:rsidRPr="00891697">
        <w:rPr>
          <w:sz w:val="18"/>
          <w:szCs w:val="18"/>
        </w:rPr>
        <w:t>2015 Timeline – Activity Breakdown</w:t>
      </w:r>
    </w:p>
    <w:p w14:paraId="26AA2D8D" w14:textId="77777777" w:rsidR="00891697" w:rsidRPr="00137FFE" w:rsidRDefault="00891697" w:rsidP="00891697">
      <w:pPr>
        <w:pStyle w:val="NoSpacing"/>
        <w:rPr>
          <w:sz w:val="18"/>
          <w:szCs w:val="18"/>
          <w:lang w:val="fr-CH"/>
        </w:rPr>
      </w:pPr>
      <w:r w:rsidRPr="00137FFE">
        <w:rPr>
          <w:sz w:val="18"/>
          <w:szCs w:val="18"/>
          <w:lang w:val="fr-CH"/>
        </w:rPr>
        <w:t>2015 Draft GCIP Timeline</w:t>
      </w:r>
    </w:p>
    <w:p w14:paraId="69A248AC" w14:textId="77777777" w:rsidR="00891697" w:rsidRPr="00137FFE" w:rsidRDefault="00891697" w:rsidP="00891697">
      <w:pPr>
        <w:pStyle w:val="NoSpacing"/>
        <w:rPr>
          <w:sz w:val="18"/>
          <w:szCs w:val="18"/>
          <w:lang w:val="fr-CH"/>
        </w:rPr>
      </w:pPr>
      <w:r w:rsidRPr="00137FFE">
        <w:rPr>
          <w:sz w:val="18"/>
          <w:szCs w:val="18"/>
          <w:lang w:val="fr-CH"/>
        </w:rPr>
        <w:t>2016 GCIP-SA Programme Timeline</w:t>
      </w:r>
    </w:p>
    <w:p w14:paraId="11CACF25" w14:textId="77777777" w:rsidR="00891697" w:rsidRPr="00137FFE" w:rsidRDefault="00891697" w:rsidP="00891697">
      <w:pPr>
        <w:pStyle w:val="NoSpacing"/>
        <w:rPr>
          <w:sz w:val="18"/>
          <w:szCs w:val="18"/>
          <w:lang w:val="fr-CH"/>
        </w:rPr>
      </w:pPr>
      <w:r w:rsidRPr="00137FFE">
        <w:rPr>
          <w:sz w:val="18"/>
          <w:szCs w:val="18"/>
          <w:lang w:val="fr-CH"/>
        </w:rPr>
        <w:t>2016 Programme Timeline</w:t>
      </w:r>
    </w:p>
    <w:p w14:paraId="2C797E0F" w14:textId="77777777" w:rsidR="00891697" w:rsidRPr="00137FFE" w:rsidRDefault="00891697" w:rsidP="00891697">
      <w:pPr>
        <w:pStyle w:val="NoSpacing"/>
        <w:rPr>
          <w:sz w:val="18"/>
          <w:szCs w:val="18"/>
          <w:lang w:val="fr-CH"/>
        </w:rPr>
      </w:pPr>
      <w:r w:rsidRPr="00137FFE">
        <w:rPr>
          <w:sz w:val="18"/>
          <w:szCs w:val="18"/>
          <w:lang w:val="fr-CH"/>
        </w:rPr>
        <w:t>2017 GCIP-SA Programme Timeline</w:t>
      </w:r>
    </w:p>
    <w:p w14:paraId="4BE5C117" w14:textId="77777777" w:rsidR="00891697" w:rsidRPr="00891697" w:rsidRDefault="00891697" w:rsidP="00891697">
      <w:pPr>
        <w:pStyle w:val="NoSpacing"/>
        <w:rPr>
          <w:sz w:val="18"/>
          <w:szCs w:val="18"/>
        </w:rPr>
      </w:pPr>
      <w:r w:rsidRPr="00891697">
        <w:rPr>
          <w:sz w:val="18"/>
          <w:szCs w:val="18"/>
        </w:rPr>
        <w:t>2018 Project Schedule Detailed</w:t>
      </w:r>
    </w:p>
    <w:p w14:paraId="482D7FAC" w14:textId="2B28A516" w:rsidR="00891697" w:rsidRPr="00891697" w:rsidRDefault="00891697" w:rsidP="00891697">
      <w:pPr>
        <w:pStyle w:val="NoSpacing"/>
        <w:rPr>
          <w:sz w:val="18"/>
          <w:szCs w:val="18"/>
        </w:rPr>
      </w:pPr>
      <w:r w:rsidRPr="00891697">
        <w:rPr>
          <w:sz w:val="18"/>
          <w:szCs w:val="18"/>
        </w:rPr>
        <w:t xml:space="preserve">2018 Timelines – High Level </w:t>
      </w:r>
      <w:r w:rsidR="00F86BF3">
        <w:rPr>
          <w:sz w:val="18"/>
          <w:szCs w:val="18"/>
        </w:rPr>
        <w:t>GCIP-SA</w:t>
      </w:r>
    </w:p>
    <w:p w14:paraId="1487CE0B" w14:textId="77777777" w:rsidR="00891697" w:rsidRPr="004F4C77" w:rsidRDefault="00891697" w:rsidP="00891697">
      <w:pPr>
        <w:pStyle w:val="NoSpacing"/>
        <w:rPr>
          <w:sz w:val="18"/>
          <w:szCs w:val="18"/>
          <w:u w:val="single"/>
        </w:rPr>
      </w:pPr>
      <w:r w:rsidRPr="004F4C77">
        <w:rPr>
          <w:sz w:val="18"/>
          <w:szCs w:val="18"/>
          <w:u w:val="single"/>
        </w:rPr>
        <w:t xml:space="preserve">Reports </w:t>
      </w:r>
    </w:p>
    <w:p w14:paraId="38F82655" w14:textId="77777777" w:rsidR="00891697" w:rsidRPr="00891697" w:rsidRDefault="00891697" w:rsidP="00891697">
      <w:pPr>
        <w:pStyle w:val="NoSpacing"/>
        <w:rPr>
          <w:sz w:val="18"/>
          <w:szCs w:val="18"/>
        </w:rPr>
      </w:pPr>
      <w:r w:rsidRPr="00891697">
        <w:rPr>
          <w:sz w:val="18"/>
          <w:szCs w:val="18"/>
        </w:rPr>
        <w:t xml:space="preserve">May 2017, the PMU undertook a study Invitations to participate were sent to all semi-finalists, but </w:t>
      </w:r>
    </w:p>
    <w:p w14:paraId="22E35669" w14:textId="77777777" w:rsidR="00891697" w:rsidRPr="00891697" w:rsidRDefault="00891697" w:rsidP="00891697">
      <w:pPr>
        <w:pStyle w:val="NoSpacing"/>
        <w:rPr>
          <w:sz w:val="18"/>
          <w:szCs w:val="18"/>
        </w:rPr>
      </w:pPr>
      <w:r w:rsidRPr="00891697">
        <w:rPr>
          <w:sz w:val="18"/>
          <w:szCs w:val="18"/>
        </w:rPr>
        <w:t>only a small number (usually the same people) responded. Survey input was complemented by anecdotal evidence gathered through the PMU’s contact with alumni and information that they provided in relation to tapping funding opportunities associated with UNIDO, i.e. Private Financing Advisory Network (PFAN), a multilateral public private partnership initiative by UNIDO and the Climate Technology Initiative, and UNIDO’s joint initiative with Korea Technology Finance Corporation (KOTEC)</w:t>
      </w:r>
    </w:p>
    <w:p w14:paraId="0676B138" w14:textId="77777777" w:rsidR="00891697" w:rsidRPr="004F4C77" w:rsidRDefault="00891697" w:rsidP="00891697">
      <w:pPr>
        <w:pStyle w:val="NoSpacing"/>
        <w:rPr>
          <w:sz w:val="18"/>
          <w:szCs w:val="18"/>
          <w:u w:val="single"/>
        </w:rPr>
      </w:pPr>
      <w:r w:rsidRPr="004F4C77">
        <w:rPr>
          <w:sz w:val="18"/>
          <w:szCs w:val="18"/>
          <w:u w:val="single"/>
        </w:rPr>
        <w:t xml:space="preserve">Media </w:t>
      </w:r>
    </w:p>
    <w:p w14:paraId="1279783B" w14:textId="77777777" w:rsidR="00891697" w:rsidRPr="00891697" w:rsidRDefault="00891697" w:rsidP="00891697">
      <w:pPr>
        <w:pStyle w:val="NoSpacing"/>
        <w:rPr>
          <w:sz w:val="18"/>
          <w:szCs w:val="18"/>
        </w:rPr>
      </w:pPr>
      <w:r w:rsidRPr="00891697">
        <w:rPr>
          <w:sz w:val="18"/>
          <w:szCs w:val="18"/>
        </w:rPr>
        <w:t>GCIP-SA Advertisements and advertorials</w:t>
      </w:r>
    </w:p>
    <w:p w14:paraId="59061C77" w14:textId="77777777" w:rsidR="00891697" w:rsidRPr="00137FFE" w:rsidRDefault="00891697" w:rsidP="00891697">
      <w:pPr>
        <w:pStyle w:val="NoSpacing"/>
        <w:rPr>
          <w:sz w:val="18"/>
          <w:szCs w:val="18"/>
          <w:lang w:val="fr-CH"/>
        </w:rPr>
      </w:pPr>
      <w:r w:rsidRPr="00137FFE">
        <w:rPr>
          <w:sz w:val="18"/>
          <w:szCs w:val="18"/>
          <w:lang w:val="fr-CH"/>
        </w:rPr>
        <w:t xml:space="preserve">GCIP-SA Communication reports </w:t>
      </w:r>
    </w:p>
    <w:p w14:paraId="5A7EE170" w14:textId="77777777" w:rsidR="00891697" w:rsidRPr="00137FFE" w:rsidRDefault="00891697" w:rsidP="00891697">
      <w:pPr>
        <w:pStyle w:val="NoSpacing"/>
        <w:rPr>
          <w:sz w:val="18"/>
          <w:szCs w:val="18"/>
          <w:lang w:val="fr-CH"/>
        </w:rPr>
      </w:pPr>
      <w:r w:rsidRPr="00137FFE">
        <w:rPr>
          <w:sz w:val="18"/>
          <w:szCs w:val="18"/>
          <w:lang w:val="fr-CH"/>
        </w:rPr>
        <w:t>GCIP-SA Digital media</w:t>
      </w:r>
    </w:p>
    <w:p w14:paraId="509B6838" w14:textId="77777777" w:rsidR="00891697" w:rsidRPr="00891697" w:rsidRDefault="00891697" w:rsidP="00891697">
      <w:pPr>
        <w:pStyle w:val="NoSpacing"/>
        <w:rPr>
          <w:sz w:val="18"/>
          <w:szCs w:val="18"/>
        </w:rPr>
      </w:pPr>
      <w:r w:rsidRPr="00891697">
        <w:rPr>
          <w:sz w:val="18"/>
          <w:szCs w:val="18"/>
        </w:rPr>
        <w:t xml:space="preserve">Press releases and media coverage </w:t>
      </w:r>
    </w:p>
    <w:p w14:paraId="35FA3430" w14:textId="77777777" w:rsidR="00891697" w:rsidRPr="00891697" w:rsidRDefault="00891697" w:rsidP="00891697">
      <w:pPr>
        <w:pStyle w:val="NoSpacing"/>
        <w:rPr>
          <w:sz w:val="18"/>
          <w:szCs w:val="18"/>
        </w:rPr>
      </w:pPr>
      <w:r w:rsidRPr="00891697">
        <w:rPr>
          <w:sz w:val="18"/>
          <w:szCs w:val="18"/>
        </w:rPr>
        <w:t>GCIP-SA Media Reports 2015-2017</w:t>
      </w:r>
    </w:p>
    <w:p w14:paraId="5AB0E8D5" w14:textId="77777777" w:rsidR="00891697" w:rsidRPr="00891697" w:rsidRDefault="00891697" w:rsidP="00891697">
      <w:pPr>
        <w:pStyle w:val="NoSpacing"/>
        <w:rPr>
          <w:sz w:val="18"/>
          <w:szCs w:val="18"/>
        </w:rPr>
      </w:pPr>
      <w:r w:rsidRPr="00891697">
        <w:rPr>
          <w:sz w:val="18"/>
          <w:szCs w:val="18"/>
        </w:rPr>
        <w:t>Communication Oct 2015-Aug 2016</w:t>
      </w:r>
    </w:p>
    <w:p w14:paraId="08B94407" w14:textId="7951B55A" w:rsidR="00891697" w:rsidRPr="00891697" w:rsidRDefault="00891697" w:rsidP="00891697">
      <w:pPr>
        <w:pStyle w:val="NoSpacing"/>
        <w:rPr>
          <w:sz w:val="18"/>
          <w:szCs w:val="18"/>
        </w:rPr>
      </w:pPr>
      <w:r w:rsidRPr="00891697">
        <w:rPr>
          <w:sz w:val="18"/>
          <w:szCs w:val="18"/>
        </w:rPr>
        <w:t xml:space="preserve">Sasol Solar Challenge </w:t>
      </w:r>
      <w:r>
        <w:rPr>
          <w:sz w:val="18"/>
          <w:szCs w:val="18"/>
        </w:rPr>
        <w:t xml:space="preserve">Facebook, </w:t>
      </w:r>
      <w:r w:rsidRPr="00891697">
        <w:rPr>
          <w:sz w:val="18"/>
          <w:szCs w:val="18"/>
        </w:rPr>
        <w:t xml:space="preserve">media exposure </w:t>
      </w:r>
    </w:p>
    <w:p w14:paraId="46736E8D" w14:textId="77777777" w:rsidR="00891697" w:rsidRPr="00891697" w:rsidRDefault="00891697" w:rsidP="00891697">
      <w:pPr>
        <w:pStyle w:val="NoSpacing"/>
        <w:rPr>
          <w:sz w:val="18"/>
          <w:szCs w:val="18"/>
        </w:rPr>
      </w:pPr>
      <w:r w:rsidRPr="00891697">
        <w:rPr>
          <w:sz w:val="18"/>
          <w:szCs w:val="18"/>
        </w:rPr>
        <w:t xml:space="preserve">GCIP-SA Gala event media coverage </w:t>
      </w:r>
    </w:p>
    <w:p w14:paraId="5564DEEE" w14:textId="53687063" w:rsidR="00891697" w:rsidRPr="00891697" w:rsidRDefault="00891697" w:rsidP="00891697">
      <w:pPr>
        <w:pStyle w:val="NoSpacing"/>
        <w:rPr>
          <w:sz w:val="18"/>
          <w:szCs w:val="18"/>
        </w:rPr>
      </w:pPr>
      <w:r w:rsidRPr="00891697">
        <w:rPr>
          <w:sz w:val="18"/>
          <w:szCs w:val="18"/>
        </w:rPr>
        <w:t xml:space="preserve">20140928 Sunday Times </w:t>
      </w:r>
      <w:r w:rsidR="00F86BF3">
        <w:rPr>
          <w:sz w:val="18"/>
          <w:szCs w:val="18"/>
        </w:rPr>
        <w:t>GCIP-SA</w:t>
      </w:r>
      <w:r w:rsidRPr="00891697">
        <w:rPr>
          <w:sz w:val="18"/>
          <w:szCs w:val="18"/>
        </w:rPr>
        <w:t xml:space="preserve"> </w:t>
      </w:r>
    </w:p>
    <w:p w14:paraId="19C923C9" w14:textId="77777777" w:rsidR="00891697" w:rsidRPr="00891697" w:rsidRDefault="00891697" w:rsidP="00891697">
      <w:pPr>
        <w:pStyle w:val="NoSpacing"/>
        <w:rPr>
          <w:sz w:val="18"/>
          <w:szCs w:val="18"/>
        </w:rPr>
      </w:pPr>
      <w:r w:rsidRPr="00891697">
        <w:rPr>
          <w:sz w:val="18"/>
          <w:szCs w:val="18"/>
        </w:rPr>
        <w:t xml:space="preserve">Marketing collateral </w:t>
      </w:r>
    </w:p>
    <w:p w14:paraId="546E88E5" w14:textId="77777777" w:rsidR="00891697" w:rsidRPr="00891697" w:rsidRDefault="00891697" w:rsidP="00891697">
      <w:pPr>
        <w:pStyle w:val="NoSpacing"/>
        <w:rPr>
          <w:sz w:val="18"/>
          <w:szCs w:val="18"/>
        </w:rPr>
      </w:pPr>
      <w:r w:rsidRPr="00891697">
        <w:rPr>
          <w:sz w:val="18"/>
          <w:szCs w:val="18"/>
        </w:rPr>
        <w:t>GCIP South Africa brochure produced by the project highlighting its achievements during 2014-2017</w:t>
      </w:r>
    </w:p>
    <w:p w14:paraId="2F869FD8" w14:textId="77777777" w:rsidR="00891697" w:rsidRPr="00891697" w:rsidRDefault="00891697" w:rsidP="00891697">
      <w:pPr>
        <w:pStyle w:val="NoSpacing"/>
        <w:rPr>
          <w:sz w:val="18"/>
          <w:szCs w:val="18"/>
        </w:rPr>
      </w:pPr>
      <w:r w:rsidRPr="00891697">
        <w:rPr>
          <w:sz w:val="18"/>
          <w:szCs w:val="18"/>
        </w:rPr>
        <w:t xml:space="preserve">Banners </w:t>
      </w:r>
    </w:p>
    <w:p w14:paraId="5AAEF576" w14:textId="77777777" w:rsidR="00891697" w:rsidRPr="00891697" w:rsidRDefault="00891697" w:rsidP="00891697">
      <w:pPr>
        <w:pStyle w:val="NoSpacing"/>
        <w:rPr>
          <w:sz w:val="18"/>
          <w:szCs w:val="18"/>
        </w:rPr>
      </w:pPr>
      <w:r w:rsidRPr="00891697">
        <w:rPr>
          <w:sz w:val="18"/>
          <w:szCs w:val="18"/>
        </w:rPr>
        <w:t xml:space="preserve">Brochures </w:t>
      </w:r>
    </w:p>
    <w:p w14:paraId="050BA176" w14:textId="77777777" w:rsidR="00891697" w:rsidRPr="00891697" w:rsidRDefault="00891697" w:rsidP="00891697">
      <w:pPr>
        <w:pStyle w:val="NoSpacing"/>
        <w:rPr>
          <w:sz w:val="18"/>
          <w:szCs w:val="18"/>
        </w:rPr>
      </w:pPr>
      <w:r w:rsidRPr="00891697">
        <w:rPr>
          <w:sz w:val="18"/>
          <w:szCs w:val="18"/>
        </w:rPr>
        <w:t>Commemorative book 2014-2017</w:t>
      </w:r>
    </w:p>
    <w:p w14:paraId="2A3DED6E" w14:textId="77777777" w:rsidR="00891697" w:rsidRPr="004F4C77" w:rsidRDefault="00891697" w:rsidP="00891697">
      <w:pPr>
        <w:pStyle w:val="NoSpacing"/>
        <w:rPr>
          <w:sz w:val="18"/>
          <w:szCs w:val="18"/>
          <w:u w:val="single"/>
        </w:rPr>
      </w:pPr>
      <w:r w:rsidRPr="004F4C77">
        <w:rPr>
          <w:sz w:val="18"/>
          <w:szCs w:val="18"/>
          <w:u w:val="single"/>
        </w:rPr>
        <w:t xml:space="preserve">Events </w:t>
      </w:r>
    </w:p>
    <w:p w14:paraId="24CA6C54" w14:textId="77777777" w:rsidR="00891697" w:rsidRPr="00891697" w:rsidRDefault="00891697" w:rsidP="00891697">
      <w:pPr>
        <w:pStyle w:val="NoSpacing"/>
        <w:rPr>
          <w:sz w:val="18"/>
          <w:szCs w:val="18"/>
        </w:rPr>
      </w:pPr>
      <w:r w:rsidRPr="00891697">
        <w:rPr>
          <w:sz w:val="18"/>
          <w:szCs w:val="18"/>
        </w:rPr>
        <w:t xml:space="preserve">2014- Cleantech Invite </w:t>
      </w:r>
    </w:p>
    <w:p w14:paraId="04AAA46B" w14:textId="77777777" w:rsidR="00891697" w:rsidRPr="00891697" w:rsidRDefault="00891697" w:rsidP="00891697">
      <w:pPr>
        <w:pStyle w:val="NoSpacing"/>
        <w:rPr>
          <w:sz w:val="18"/>
          <w:szCs w:val="18"/>
        </w:rPr>
      </w:pPr>
      <w:r w:rsidRPr="00891697">
        <w:rPr>
          <w:sz w:val="18"/>
          <w:szCs w:val="18"/>
        </w:rPr>
        <w:t>GCIP Invite CPT</w:t>
      </w:r>
      <w:r w:rsidRPr="00891697">
        <w:rPr>
          <w:sz w:val="18"/>
          <w:szCs w:val="18"/>
        </w:rPr>
        <w:br/>
        <w:t>GCIP Invite KZN</w:t>
      </w:r>
    </w:p>
    <w:p w14:paraId="21723E71" w14:textId="77777777" w:rsidR="00891697" w:rsidRPr="00891697" w:rsidRDefault="00891697" w:rsidP="00891697">
      <w:pPr>
        <w:pStyle w:val="NoSpacing"/>
        <w:rPr>
          <w:sz w:val="18"/>
          <w:szCs w:val="18"/>
        </w:rPr>
      </w:pPr>
      <w:r w:rsidRPr="00891697">
        <w:rPr>
          <w:sz w:val="18"/>
          <w:szCs w:val="18"/>
        </w:rPr>
        <w:t xml:space="preserve">Go-live CPT </w:t>
      </w:r>
    </w:p>
    <w:p w14:paraId="36D236EA" w14:textId="77777777" w:rsidR="00891697" w:rsidRPr="00891697" w:rsidRDefault="00891697" w:rsidP="00891697">
      <w:pPr>
        <w:pStyle w:val="NoSpacing"/>
        <w:rPr>
          <w:sz w:val="18"/>
          <w:szCs w:val="18"/>
        </w:rPr>
      </w:pPr>
      <w:r w:rsidRPr="00891697">
        <w:rPr>
          <w:sz w:val="18"/>
          <w:szCs w:val="18"/>
        </w:rPr>
        <w:t xml:space="preserve">Go-live Durban </w:t>
      </w:r>
    </w:p>
    <w:p w14:paraId="39917BE3" w14:textId="77777777" w:rsidR="00891697" w:rsidRPr="00891697" w:rsidRDefault="00891697" w:rsidP="00891697">
      <w:pPr>
        <w:pStyle w:val="NoSpacing"/>
        <w:rPr>
          <w:sz w:val="18"/>
          <w:szCs w:val="18"/>
        </w:rPr>
      </w:pPr>
      <w:r w:rsidRPr="00891697">
        <w:rPr>
          <w:sz w:val="18"/>
          <w:szCs w:val="18"/>
        </w:rPr>
        <w:t xml:space="preserve">Gala Event 2015 Minister </w:t>
      </w:r>
      <w:proofErr w:type="spellStart"/>
      <w:r w:rsidRPr="00891697">
        <w:rPr>
          <w:sz w:val="18"/>
          <w:szCs w:val="18"/>
        </w:rPr>
        <w:t>Pandor</w:t>
      </w:r>
      <w:proofErr w:type="spellEnd"/>
    </w:p>
    <w:p w14:paraId="1D4A74E1" w14:textId="77777777" w:rsidR="00891697" w:rsidRPr="00891697" w:rsidRDefault="00891697" w:rsidP="00891697">
      <w:pPr>
        <w:pStyle w:val="NoSpacing"/>
        <w:rPr>
          <w:sz w:val="18"/>
          <w:szCs w:val="18"/>
        </w:rPr>
      </w:pPr>
      <w:r w:rsidRPr="00891697">
        <w:rPr>
          <w:sz w:val="18"/>
          <w:szCs w:val="18"/>
        </w:rPr>
        <w:t xml:space="preserve">2016 Gala event </w:t>
      </w:r>
    </w:p>
    <w:p w14:paraId="4C72A52B" w14:textId="77777777" w:rsidR="00891697" w:rsidRPr="00891697" w:rsidRDefault="00891697" w:rsidP="00891697">
      <w:pPr>
        <w:pStyle w:val="NoSpacing"/>
        <w:rPr>
          <w:sz w:val="18"/>
          <w:szCs w:val="18"/>
        </w:rPr>
      </w:pPr>
      <w:r w:rsidRPr="00891697">
        <w:rPr>
          <w:sz w:val="18"/>
          <w:szCs w:val="18"/>
        </w:rPr>
        <w:t>2016 Stakeholder Breakfast event</w:t>
      </w:r>
    </w:p>
    <w:p w14:paraId="65373CC2" w14:textId="77777777" w:rsidR="00891697" w:rsidRPr="00891697" w:rsidRDefault="00891697" w:rsidP="00891697">
      <w:pPr>
        <w:pStyle w:val="NoSpacing"/>
        <w:rPr>
          <w:sz w:val="18"/>
          <w:szCs w:val="18"/>
        </w:rPr>
      </w:pPr>
      <w:r w:rsidRPr="00891697">
        <w:rPr>
          <w:sz w:val="18"/>
          <w:szCs w:val="18"/>
        </w:rPr>
        <w:t xml:space="preserve">GCIP-SA 2016 Business Development Events </w:t>
      </w:r>
    </w:p>
    <w:p w14:paraId="1322CC06" w14:textId="77777777" w:rsidR="00891697" w:rsidRPr="00891697" w:rsidRDefault="00891697" w:rsidP="00891697">
      <w:pPr>
        <w:pStyle w:val="NoSpacing"/>
        <w:rPr>
          <w:sz w:val="18"/>
          <w:szCs w:val="18"/>
        </w:rPr>
      </w:pPr>
      <w:r w:rsidRPr="00891697">
        <w:rPr>
          <w:sz w:val="18"/>
          <w:szCs w:val="18"/>
        </w:rPr>
        <w:t xml:space="preserve">2017 Gala Event </w:t>
      </w:r>
    </w:p>
    <w:p w14:paraId="38F9CB16" w14:textId="77777777" w:rsidR="00891697" w:rsidRPr="00891697" w:rsidRDefault="00891697" w:rsidP="00891697">
      <w:pPr>
        <w:pStyle w:val="NoSpacing"/>
        <w:rPr>
          <w:sz w:val="18"/>
          <w:szCs w:val="18"/>
        </w:rPr>
      </w:pPr>
      <w:r w:rsidRPr="00891697">
        <w:rPr>
          <w:sz w:val="18"/>
          <w:szCs w:val="18"/>
        </w:rPr>
        <w:t xml:space="preserve">2017 University workshops </w:t>
      </w:r>
    </w:p>
    <w:p w14:paraId="61F0DAB7" w14:textId="77777777" w:rsidR="00891697" w:rsidRPr="00891697" w:rsidRDefault="00891697" w:rsidP="00891697">
      <w:pPr>
        <w:pStyle w:val="NoSpacing"/>
        <w:rPr>
          <w:sz w:val="18"/>
          <w:szCs w:val="18"/>
        </w:rPr>
      </w:pPr>
      <w:r w:rsidRPr="00891697">
        <w:rPr>
          <w:sz w:val="18"/>
          <w:szCs w:val="18"/>
        </w:rPr>
        <w:t xml:space="preserve">2017 Information Session and Call for applications </w:t>
      </w:r>
    </w:p>
    <w:p w14:paraId="70038282" w14:textId="77777777" w:rsidR="00891697" w:rsidRPr="00891697" w:rsidRDefault="00891697" w:rsidP="00891697">
      <w:pPr>
        <w:pStyle w:val="NoSpacing"/>
        <w:rPr>
          <w:sz w:val="18"/>
          <w:szCs w:val="18"/>
        </w:rPr>
      </w:pPr>
      <w:r w:rsidRPr="00891697">
        <w:rPr>
          <w:sz w:val="18"/>
          <w:szCs w:val="18"/>
        </w:rPr>
        <w:t xml:space="preserve">2017 Innovation Summit GCIP-SA </w:t>
      </w:r>
    </w:p>
    <w:p w14:paraId="51B2A1DF" w14:textId="77777777" w:rsidR="00891697" w:rsidRPr="00891697" w:rsidRDefault="00891697" w:rsidP="00891697">
      <w:pPr>
        <w:pStyle w:val="NoSpacing"/>
        <w:rPr>
          <w:sz w:val="18"/>
          <w:szCs w:val="18"/>
        </w:rPr>
      </w:pPr>
      <w:r w:rsidRPr="00891697">
        <w:rPr>
          <w:sz w:val="18"/>
          <w:szCs w:val="18"/>
        </w:rPr>
        <w:t>Global Entrepreneurship Congress</w:t>
      </w:r>
    </w:p>
    <w:p w14:paraId="4CF8D089" w14:textId="77777777" w:rsidR="00891697" w:rsidRPr="00891697" w:rsidRDefault="00891697" w:rsidP="00891697">
      <w:pPr>
        <w:pStyle w:val="NoSpacing"/>
        <w:rPr>
          <w:sz w:val="18"/>
          <w:szCs w:val="18"/>
        </w:rPr>
      </w:pPr>
      <w:r w:rsidRPr="00891697">
        <w:rPr>
          <w:sz w:val="18"/>
          <w:szCs w:val="18"/>
        </w:rPr>
        <w:t>NCPC-SA Conference Sept 20</w:t>
      </w:r>
    </w:p>
    <w:p w14:paraId="00650086" w14:textId="77777777" w:rsidR="00891697" w:rsidRPr="00891697" w:rsidRDefault="00891697" w:rsidP="00891697">
      <w:pPr>
        <w:pStyle w:val="NoSpacing"/>
        <w:rPr>
          <w:sz w:val="18"/>
          <w:szCs w:val="18"/>
        </w:rPr>
      </w:pPr>
      <w:proofErr w:type="spellStart"/>
      <w:r w:rsidRPr="00891697">
        <w:rPr>
          <w:sz w:val="18"/>
          <w:szCs w:val="18"/>
        </w:rPr>
        <w:t>Pitch@Palace</w:t>
      </w:r>
      <w:proofErr w:type="spellEnd"/>
      <w:r w:rsidRPr="00891697">
        <w:rPr>
          <w:sz w:val="18"/>
          <w:szCs w:val="18"/>
        </w:rPr>
        <w:t xml:space="preserve"> Andre Nel 20 March </w:t>
      </w:r>
    </w:p>
    <w:p w14:paraId="3DD1C59C" w14:textId="3BFD644E" w:rsidR="00891697" w:rsidRPr="00891697" w:rsidRDefault="00891697" w:rsidP="00891697">
      <w:pPr>
        <w:pStyle w:val="NoSpacing"/>
        <w:rPr>
          <w:sz w:val="18"/>
          <w:szCs w:val="18"/>
        </w:rPr>
      </w:pPr>
      <w:r w:rsidRPr="00891697">
        <w:rPr>
          <w:sz w:val="18"/>
          <w:szCs w:val="18"/>
        </w:rPr>
        <w:t xml:space="preserve">SAEEC 2017 Newsletter info on </w:t>
      </w:r>
      <w:r w:rsidR="00F86BF3">
        <w:rPr>
          <w:sz w:val="18"/>
          <w:szCs w:val="18"/>
        </w:rPr>
        <w:t>GCIP-SA</w:t>
      </w:r>
      <w:r w:rsidRPr="00891697">
        <w:rPr>
          <w:sz w:val="18"/>
          <w:szCs w:val="18"/>
        </w:rPr>
        <w:t xml:space="preserve"> </w:t>
      </w:r>
    </w:p>
    <w:p w14:paraId="3396BC9A" w14:textId="77777777" w:rsidR="00891697" w:rsidRPr="00891697" w:rsidRDefault="00891697" w:rsidP="00891697">
      <w:pPr>
        <w:pStyle w:val="NoSpacing"/>
        <w:rPr>
          <w:sz w:val="18"/>
          <w:szCs w:val="18"/>
        </w:rPr>
      </w:pPr>
      <w:r w:rsidRPr="00891697">
        <w:rPr>
          <w:sz w:val="18"/>
          <w:szCs w:val="18"/>
        </w:rPr>
        <w:t xml:space="preserve">SAEEC Conference A4 e-brochure </w:t>
      </w:r>
    </w:p>
    <w:p w14:paraId="38CE3A62" w14:textId="77777777" w:rsidR="00891697" w:rsidRPr="00891697" w:rsidRDefault="00891697" w:rsidP="00891697">
      <w:pPr>
        <w:pStyle w:val="NoSpacing"/>
        <w:rPr>
          <w:sz w:val="18"/>
          <w:szCs w:val="18"/>
        </w:rPr>
      </w:pPr>
      <w:r w:rsidRPr="00891697">
        <w:rPr>
          <w:sz w:val="18"/>
          <w:szCs w:val="18"/>
        </w:rPr>
        <w:t xml:space="preserve">VEF 2017 Article for TIA Newsletter </w:t>
      </w:r>
    </w:p>
    <w:p w14:paraId="5AA2A4A8" w14:textId="77777777" w:rsidR="00891697" w:rsidRPr="00891697" w:rsidRDefault="00891697" w:rsidP="00891697">
      <w:pPr>
        <w:pStyle w:val="NoSpacing"/>
        <w:rPr>
          <w:sz w:val="18"/>
          <w:szCs w:val="18"/>
        </w:rPr>
      </w:pPr>
      <w:r w:rsidRPr="00891697">
        <w:rPr>
          <w:sz w:val="18"/>
          <w:szCs w:val="18"/>
        </w:rPr>
        <w:t xml:space="preserve">VEF </w:t>
      </w:r>
      <w:proofErr w:type="spellStart"/>
      <w:r w:rsidRPr="00891697">
        <w:rPr>
          <w:sz w:val="18"/>
          <w:szCs w:val="18"/>
        </w:rPr>
        <w:t>Progam</w:t>
      </w:r>
      <w:proofErr w:type="spellEnd"/>
      <w:r w:rsidRPr="00891697">
        <w:rPr>
          <w:sz w:val="18"/>
          <w:szCs w:val="18"/>
        </w:rPr>
        <w:t xml:space="preserve"> 2017 WEB </w:t>
      </w:r>
    </w:p>
    <w:p w14:paraId="2C939FD1" w14:textId="77777777" w:rsidR="00891697" w:rsidRPr="00891697" w:rsidRDefault="00891697" w:rsidP="00891697">
      <w:pPr>
        <w:pStyle w:val="NoSpacing"/>
        <w:rPr>
          <w:sz w:val="18"/>
          <w:szCs w:val="18"/>
          <w:u w:val="single"/>
        </w:rPr>
      </w:pPr>
      <w:r w:rsidRPr="00891697">
        <w:rPr>
          <w:sz w:val="18"/>
          <w:szCs w:val="18"/>
          <w:u w:val="single"/>
        </w:rPr>
        <w:lastRenderedPageBreak/>
        <w:t xml:space="preserve">Photos and videos </w:t>
      </w:r>
    </w:p>
    <w:p w14:paraId="3666E626" w14:textId="77777777" w:rsidR="00891697" w:rsidRPr="00891697" w:rsidRDefault="00891697" w:rsidP="00891697">
      <w:pPr>
        <w:pStyle w:val="NoSpacing"/>
        <w:rPr>
          <w:sz w:val="18"/>
          <w:szCs w:val="18"/>
        </w:rPr>
      </w:pPr>
      <w:r w:rsidRPr="00891697">
        <w:rPr>
          <w:sz w:val="18"/>
          <w:szCs w:val="18"/>
        </w:rPr>
        <w:t>2011 photos and videos</w:t>
      </w:r>
    </w:p>
    <w:p w14:paraId="249815C0" w14:textId="77777777" w:rsidR="00891697" w:rsidRPr="00891697" w:rsidRDefault="00891697" w:rsidP="00891697">
      <w:pPr>
        <w:pStyle w:val="NoSpacing"/>
        <w:rPr>
          <w:sz w:val="18"/>
          <w:szCs w:val="18"/>
        </w:rPr>
      </w:pPr>
      <w:r w:rsidRPr="00891697">
        <w:rPr>
          <w:sz w:val="18"/>
          <w:szCs w:val="18"/>
        </w:rPr>
        <w:t>2014 Finalists videos</w:t>
      </w:r>
    </w:p>
    <w:p w14:paraId="79872756" w14:textId="77777777" w:rsidR="00891697" w:rsidRPr="00891697" w:rsidRDefault="00891697" w:rsidP="00891697">
      <w:pPr>
        <w:pStyle w:val="NoSpacing"/>
        <w:rPr>
          <w:sz w:val="18"/>
          <w:szCs w:val="18"/>
        </w:rPr>
      </w:pPr>
      <w:r w:rsidRPr="00891697">
        <w:rPr>
          <w:sz w:val="18"/>
          <w:szCs w:val="18"/>
        </w:rPr>
        <w:t>2014 photos and videos</w:t>
      </w:r>
    </w:p>
    <w:p w14:paraId="50FCFE1C" w14:textId="77777777" w:rsidR="00891697" w:rsidRPr="00891697" w:rsidRDefault="00891697" w:rsidP="00891697">
      <w:pPr>
        <w:pStyle w:val="NoSpacing"/>
        <w:rPr>
          <w:sz w:val="18"/>
          <w:szCs w:val="18"/>
        </w:rPr>
      </w:pPr>
      <w:r w:rsidRPr="00891697">
        <w:rPr>
          <w:sz w:val="18"/>
          <w:szCs w:val="18"/>
        </w:rPr>
        <w:t xml:space="preserve">2014 Global Forum </w:t>
      </w:r>
    </w:p>
    <w:p w14:paraId="14AD595B" w14:textId="77777777" w:rsidR="00891697" w:rsidRPr="00891697" w:rsidRDefault="00891697" w:rsidP="00891697">
      <w:pPr>
        <w:pStyle w:val="NoSpacing"/>
        <w:rPr>
          <w:sz w:val="18"/>
          <w:szCs w:val="18"/>
        </w:rPr>
      </w:pPr>
      <w:r w:rsidRPr="00891697">
        <w:rPr>
          <w:sz w:val="18"/>
          <w:szCs w:val="18"/>
        </w:rPr>
        <w:t xml:space="preserve">2014 Launch Event </w:t>
      </w:r>
    </w:p>
    <w:p w14:paraId="5949C216" w14:textId="77777777" w:rsidR="00891697" w:rsidRPr="00891697" w:rsidRDefault="00891697" w:rsidP="00891697">
      <w:pPr>
        <w:pStyle w:val="NoSpacing"/>
        <w:rPr>
          <w:sz w:val="18"/>
          <w:szCs w:val="18"/>
        </w:rPr>
      </w:pPr>
      <w:r w:rsidRPr="00891697">
        <w:rPr>
          <w:sz w:val="18"/>
          <w:szCs w:val="18"/>
        </w:rPr>
        <w:t xml:space="preserve">2015 photos and videos </w:t>
      </w:r>
    </w:p>
    <w:p w14:paraId="7DA7B183" w14:textId="77777777" w:rsidR="00891697" w:rsidRPr="00891697" w:rsidRDefault="00891697" w:rsidP="00891697">
      <w:pPr>
        <w:pStyle w:val="NoSpacing"/>
        <w:rPr>
          <w:sz w:val="18"/>
          <w:szCs w:val="18"/>
        </w:rPr>
      </w:pPr>
      <w:r w:rsidRPr="00891697">
        <w:rPr>
          <w:sz w:val="18"/>
          <w:szCs w:val="18"/>
        </w:rPr>
        <w:t>2016 photos and videos</w:t>
      </w:r>
    </w:p>
    <w:p w14:paraId="2551E188" w14:textId="77777777" w:rsidR="00891697" w:rsidRPr="00891697" w:rsidRDefault="00891697" w:rsidP="00891697">
      <w:pPr>
        <w:pStyle w:val="NoSpacing"/>
        <w:rPr>
          <w:sz w:val="18"/>
          <w:szCs w:val="18"/>
        </w:rPr>
      </w:pPr>
      <w:r w:rsidRPr="00891697">
        <w:rPr>
          <w:sz w:val="18"/>
          <w:szCs w:val="18"/>
        </w:rPr>
        <w:t>Sasol Solar Challenge 2016</w:t>
      </w:r>
    </w:p>
    <w:p w14:paraId="5145EA75" w14:textId="77777777" w:rsidR="00891697" w:rsidRPr="00891697" w:rsidRDefault="00891697" w:rsidP="00891697">
      <w:pPr>
        <w:pStyle w:val="NoSpacing"/>
        <w:rPr>
          <w:sz w:val="18"/>
          <w:szCs w:val="18"/>
        </w:rPr>
      </w:pPr>
      <w:r w:rsidRPr="00891697">
        <w:rPr>
          <w:sz w:val="18"/>
          <w:szCs w:val="18"/>
        </w:rPr>
        <w:t>CTO Global Forum Feb 2017</w:t>
      </w:r>
    </w:p>
    <w:p w14:paraId="0240725C" w14:textId="77777777" w:rsidR="00891697" w:rsidRPr="00891697" w:rsidRDefault="00891697" w:rsidP="00891697">
      <w:pPr>
        <w:pStyle w:val="NoSpacing"/>
        <w:rPr>
          <w:sz w:val="18"/>
          <w:szCs w:val="18"/>
          <w:u w:val="single"/>
        </w:rPr>
      </w:pPr>
      <w:r w:rsidRPr="00891697">
        <w:rPr>
          <w:sz w:val="18"/>
          <w:szCs w:val="18"/>
          <w:u w:val="single"/>
        </w:rPr>
        <w:t>2017 photos and videos</w:t>
      </w:r>
    </w:p>
    <w:p w14:paraId="7D6FDD74" w14:textId="3B2B191B" w:rsidR="00891697" w:rsidRPr="00891697" w:rsidRDefault="00891697" w:rsidP="00891697">
      <w:pPr>
        <w:pStyle w:val="NoSpacing"/>
        <w:rPr>
          <w:sz w:val="18"/>
          <w:szCs w:val="18"/>
        </w:rPr>
      </w:pPr>
      <w:r w:rsidRPr="00891697">
        <w:rPr>
          <w:sz w:val="18"/>
          <w:szCs w:val="18"/>
        </w:rPr>
        <w:t xml:space="preserve">ENCA Gerswynn Interview </w:t>
      </w:r>
    </w:p>
    <w:p w14:paraId="6D1A9E50" w14:textId="7F6EE4FD" w:rsidR="00891697" w:rsidRPr="00891697" w:rsidRDefault="00891697" w:rsidP="00891697">
      <w:pPr>
        <w:pStyle w:val="NoSpacing"/>
        <w:rPr>
          <w:sz w:val="18"/>
          <w:szCs w:val="18"/>
        </w:rPr>
      </w:pPr>
      <w:r w:rsidRPr="00891697">
        <w:rPr>
          <w:sz w:val="18"/>
          <w:szCs w:val="18"/>
        </w:rPr>
        <w:t>ENCATV news clip.mp4</w:t>
      </w:r>
    </w:p>
    <w:p w14:paraId="25CBC65B" w14:textId="33F98491" w:rsidR="00891697" w:rsidRPr="00891697" w:rsidRDefault="00891697" w:rsidP="00891697">
      <w:pPr>
        <w:pStyle w:val="NoSpacing"/>
        <w:rPr>
          <w:sz w:val="18"/>
          <w:szCs w:val="18"/>
        </w:rPr>
      </w:pPr>
      <w:r w:rsidRPr="00891697">
        <w:rPr>
          <w:sz w:val="18"/>
          <w:szCs w:val="18"/>
          <w:u w:val="single"/>
        </w:rPr>
        <w:t>E-newsletters</w:t>
      </w:r>
      <w:r>
        <w:rPr>
          <w:sz w:val="18"/>
          <w:szCs w:val="18"/>
        </w:rPr>
        <w:t xml:space="preserve"> (</w:t>
      </w:r>
      <w:r w:rsidRPr="00891697">
        <w:rPr>
          <w:sz w:val="18"/>
          <w:szCs w:val="18"/>
        </w:rPr>
        <w:t>12 Oct 2016</w:t>
      </w:r>
      <w:r>
        <w:rPr>
          <w:sz w:val="18"/>
          <w:szCs w:val="18"/>
        </w:rPr>
        <w:t xml:space="preserve">, </w:t>
      </w:r>
      <w:r w:rsidRPr="00891697">
        <w:rPr>
          <w:sz w:val="18"/>
          <w:szCs w:val="18"/>
        </w:rPr>
        <w:t>28 Oct 2016</w:t>
      </w:r>
      <w:r>
        <w:rPr>
          <w:sz w:val="18"/>
          <w:szCs w:val="18"/>
        </w:rPr>
        <w:t xml:space="preserve">, </w:t>
      </w:r>
      <w:r w:rsidRPr="00891697">
        <w:rPr>
          <w:sz w:val="18"/>
          <w:szCs w:val="18"/>
        </w:rPr>
        <w:t>Aug 2016</w:t>
      </w:r>
      <w:r>
        <w:rPr>
          <w:sz w:val="18"/>
          <w:szCs w:val="18"/>
        </w:rPr>
        <w:t xml:space="preserve">, </w:t>
      </w:r>
      <w:r w:rsidRPr="00891697">
        <w:rPr>
          <w:sz w:val="18"/>
          <w:szCs w:val="18"/>
        </w:rPr>
        <w:t>Dec 2016</w:t>
      </w:r>
      <w:r>
        <w:rPr>
          <w:sz w:val="18"/>
          <w:szCs w:val="18"/>
        </w:rPr>
        <w:t xml:space="preserve">, </w:t>
      </w:r>
      <w:r w:rsidRPr="00891697">
        <w:rPr>
          <w:sz w:val="18"/>
          <w:szCs w:val="18"/>
        </w:rPr>
        <w:t>Dec 2017</w:t>
      </w:r>
      <w:r>
        <w:rPr>
          <w:sz w:val="18"/>
          <w:szCs w:val="18"/>
        </w:rPr>
        <w:t xml:space="preserve">, </w:t>
      </w:r>
      <w:r w:rsidRPr="00891697">
        <w:rPr>
          <w:sz w:val="18"/>
          <w:szCs w:val="18"/>
        </w:rPr>
        <w:t>June 2016</w:t>
      </w:r>
      <w:r>
        <w:rPr>
          <w:sz w:val="18"/>
          <w:szCs w:val="18"/>
        </w:rPr>
        <w:t xml:space="preserve">, </w:t>
      </w:r>
      <w:r w:rsidRPr="00891697">
        <w:rPr>
          <w:sz w:val="18"/>
          <w:szCs w:val="18"/>
        </w:rPr>
        <w:t>June 2017</w:t>
      </w:r>
      <w:r>
        <w:rPr>
          <w:sz w:val="18"/>
          <w:szCs w:val="18"/>
        </w:rPr>
        <w:t xml:space="preserve">, </w:t>
      </w:r>
      <w:r w:rsidRPr="00891697">
        <w:rPr>
          <w:sz w:val="18"/>
          <w:szCs w:val="18"/>
        </w:rPr>
        <w:t>May 201</w:t>
      </w:r>
      <w:r>
        <w:rPr>
          <w:sz w:val="18"/>
          <w:szCs w:val="18"/>
        </w:rPr>
        <w:t>8)</w:t>
      </w:r>
    </w:p>
    <w:p w14:paraId="15855998" w14:textId="6C854EB6" w:rsidR="00891697" w:rsidRPr="00891697" w:rsidRDefault="00891697" w:rsidP="00891697">
      <w:pPr>
        <w:pStyle w:val="NoSpacing"/>
        <w:rPr>
          <w:sz w:val="18"/>
          <w:szCs w:val="18"/>
        </w:rPr>
      </w:pPr>
      <w:r>
        <w:rPr>
          <w:sz w:val="18"/>
          <w:szCs w:val="18"/>
        </w:rPr>
        <w:t>Women’s Day</w:t>
      </w:r>
      <w:r w:rsidRPr="00891697">
        <w:rPr>
          <w:sz w:val="18"/>
          <w:szCs w:val="18"/>
        </w:rPr>
        <w:t xml:space="preserve"> </w:t>
      </w:r>
      <w:r>
        <w:rPr>
          <w:sz w:val="18"/>
          <w:szCs w:val="18"/>
        </w:rPr>
        <w:t>email</w:t>
      </w:r>
      <w:r w:rsidRPr="00891697">
        <w:rPr>
          <w:sz w:val="18"/>
          <w:szCs w:val="18"/>
        </w:rPr>
        <w:t xml:space="preserve"> Aug 2016</w:t>
      </w:r>
    </w:p>
    <w:p w14:paraId="37CAC91A" w14:textId="77777777" w:rsidR="00891697" w:rsidRPr="00891697" w:rsidRDefault="00891697" w:rsidP="00891697">
      <w:pPr>
        <w:pStyle w:val="NoSpacing"/>
        <w:rPr>
          <w:sz w:val="18"/>
          <w:szCs w:val="18"/>
        </w:rPr>
      </w:pPr>
      <w:r w:rsidRPr="00891697">
        <w:rPr>
          <w:sz w:val="18"/>
          <w:szCs w:val="18"/>
        </w:rPr>
        <w:t xml:space="preserve">Selected GCIP Stakeholder presentations </w:t>
      </w:r>
    </w:p>
    <w:p w14:paraId="7991BCB7" w14:textId="77777777" w:rsidR="00891697" w:rsidRPr="00891697" w:rsidRDefault="00891697" w:rsidP="00891697">
      <w:pPr>
        <w:pStyle w:val="NoSpacing"/>
        <w:rPr>
          <w:sz w:val="18"/>
          <w:szCs w:val="18"/>
        </w:rPr>
      </w:pPr>
      <w:r w:rsidRPr="00891697">
        <w:rPr>
          <w:sz w:val="18"/>
          <w:szCs w:val="18"/>
        </w:rPr>
        <w:t>Participants 2014-2017</w:t>
      </w:r>
    </w:p>
    <w:p w14:paraId="6701A340" w14:textId="77777777" w:rsidR="00891697" w:rsidRPr="00891697" w:rsidRDefault="00891697" w:rsidP="00891697">
      <w:pPr>
        <w:pStyle w:val="NoSpacing"/>
        <w:rPr>
          <w:sz w:val="18"/>
          <w:szCs w:val="18"/>
        </w:rPr>
      </w:pPr>
      <w:r w:rsidRPr="00891697">
        <w:rPr>
          <w:sz w:val="18"/>
          <w:szCs w:val="18"/>
        </w:rPr>
        <w:t xml:space="preserve">2011 Finalist Summaries </w:t>
      </w:r>
    </w:p>
    <w:p w14:paraId="44E0C84F" w14:textId="77777777" w:rsidR="00891697" w:rsidRPr="00891697" w:rsidRDefault="00891697" w:rsidP="00891697">
      <w:pPr>
        <w:pStyle w:val="NoSpacing"/>
        <w:rPr>
          <w:sz w:val="18"/>
          <w:szCs w:val="18"/>
        </w:rPr>
      </w:pPr>
      <w:r w:rsidRPr="00891697">
        <w:rPr>
          <w:sz w:val="18"/>
          <w:szCs w:val="18"/>
        </w:rPr>
        <w:t>2014 GCIP-SA Potential Impacts</w:t>
      </w:r>
    </w:p>
    <w:p w14:paraId="7E71546A" w14:textId="77777777" w:rsidR="00891697" w:rsidRPr="00891697" w:rsidRDefault="00891697" w:rsidP="00891697">
      <w:pPr>
        <w:pStyle w:val="NoSpacing"/>
        <w:rPr>
          <w:sz w:val="18"/>
          <w:szCs w:val="18"/>
        </w:rPr>
      </w:pPr>
      <w:r w:rsidRPr="00891697">
        <w:rPr>
          <w:sz w:val="18"/>
          <w:szCs w:val="18"/>
        </w:rPr>
        <w:t xml:space="preserve">GCIP-SA </w:t>
      </w:r>
      <w:proofErr w:type="gramStart"/>
      <w:r w:rsidRPr="00891697">
        <w:rPr>
          <w:sz w:val="18"/>
          <w:szCs w:val="18"/>
        </w:rPr>
        <w:t>finalists</w:t>
      </w:r>
      <w:proofErr w:type="gramEnd"/>
      <w:r w:rsidRPr="00891697">
        <w:rPr>
          <w:sz w:val="18"/>
          <w:szCs w:val="18"/>
        </w:rPr>
        <w:t xml:space="preserve"> profile 30Oct2014</w:t>
      </w:r>
    </w:p>
    <w:p w14:paraId="5CC05EEB" w14:textId="77777777" w:rsidR="00891697" w:rsidRPr="00891697" w:rsidRDefault="00891697" w:rsidP="00891697">
      <w:pPr>
        <w:pStyle w:val="NoSpacing"/>
        <w:rPr>
          <w:sz w:val="18"/>
          <w:szCs w:val="18"/>
        </w:rPr>
      </w:pPr>
      <w:r w:rsidRPr="00891697">
        <w:rPr>
          <w:sz w:val="18"/>
          <w:szCs w:val="18"/>
        </w:rPr>
        <w:t xml:space="preserve">GCIP-SA Finalists and Awards Recipients </w:t>
      </w:r>
    </w:p>
    <w:p w14:paraId="5B063350" w14:textId="77777777" w:rsidR="00891697" w:rsidRPr="00891697" w:rsidRDefault="00891697" w:rsidP="00891697">
      <w:pPr>
        <w:pStyle w:val="NoSpacing"/>
        <w:rPr>
          <w:sz w:val="18"/>
          <w:szCs w:val="18"/>
        </w:rPr>
      </w:pPr>
      <w:r w:rsidRPr="00891697">
        <w:rPr>
          <w:sz w:val="18"/>
          <w:szCs w:val="18"/>
        </w:rPr>
        <w:t xml:space="preserve">2014 GCIP-SA </w:t>
      </w:r>
      <w:proofErr w:type="spellStart"/>
      <w:r w:rsidRPr="00891697">
        <w:rPr>
          <w:sz w:val="18"/>
          <w:szCs w:val="18"/>
        </w:rPr>
        <w:t>Semifinalist</w:t>
      </w:r>
      <w:proofErr w:type="spellEnd"/>
      <w:r w:rsidRPr="00891697">
        <w:rPr>
          <w:sz w:val="18"/>
          <w:szCs w:val="18"/>
        </w:rPr>
        <w:t xml:space="preserve"> profiles</w:t>
      </w:r>
    </w:p>
    <w:p w14:paraId="17EB6B04" w14:textId="77777777" w:rsidR="00891697" w:rsidRPr="00137FFE" w:rsidRDefault="00891697" w:rsidP="00891697">
      <w:pPr>
        <w:pStyle w:val="NoSpacing"/>
        <w:rPr>
          <w:sz w:val="18"/>
          <w:szCs w:val="18"/>
          <w:lang w:val="fr-CH"/>
        </w:rPr>
      </w:pPr>
      <w:r w:rsidRPr="00137FFE">
        <w:rPr>
          <w:sz w:val="18"/>
          <w:szCs w:val="18"/>
          <w:lang w:val="fr-CH"/>
        </w:rPr>
        <w:t>GCIP-SA Participants WWF</w:t>
      </w:r>
    </w:p>
    <w:p w14:paraId="3D7541F5" w14:textId="77777777" w:rsidR="00891697" w:rsidRPr="00137FFE" w:rsidRDefault="00891697" w:rsidP="00891697">
      <w:pPr>
        <w:pStyle w:val="NoSpacing"/>
        <w:rPr>
          <w:sz w:val="18"/>
          <w:szCs w:val="18"/>
          <w:lang w:val="fr-CH"/>
        </w:rPr>
      </w:pPr>
      <w:r w:rsidRPr="00137FFE">
        <w:rPr>
          <w:sz w:val="18"/>
          <w:szCs w:val="18"/>
          <w:lang w:val="fr-CH"/>
        </w:rPr>
        <w:t xml:space="preserve">GCIP-SA 2014 Participation </w:t>
      </w:r>
    </w:p>
    <w:p w14:paraId="5670351C" w14:textId="77777777" w:rsidR="00891697" w:rsidRPr="00891697" w:rsidRDefault="00891697" w:rsidP="00891697">
      <w:pPr>
        <w:pStyle w:val="NoSpacing"/>
        <w:rPr>
          <w:sz w:val="18"/>
          <w:szCs w:val="18"/>
        </w:rPr>
      </w:pPr>
      <w:r w:rsidRPr="00891697">
        <w:rPr>
          <w:sz w:val="18"/>
          <w:szCs w:val="18"/>
        </w:rPr>
        <w:t xml:space="preserve">GCIP-SA Projects – Water Sector </w:t>
      </w:r>
    </w:p>
    <w:p w14:paraId="29B25C99" w14:textId="77777777" w:rsidR="00891697" w:rsidRPr="00891697" w:rsidRDefault="00891697" w:rsidP="00891697">
      <w:pPr>
        <w:pStyle w:val="NoSpacing"/>
        <w:rPr>
          <w:sz w:val="18"/>
          <w:szCs w:val="18"/>
        </w:rPr>
      </w:pPr>
      <w:r w:rsidRPr="00891697">
        <w:rPr>
          <w:sz w:val="18"/>
          <w:szCs w:val="18"/>
        </w:rPr>
        <w:t>2014 GCIP-SA winner and runner up</w:t>
      </w:r>
    </w:p>
    <w:p w14:paraId="3A9722DD" w14:textId="77777777" w:rsidR="00891697" w:rsidRPr="00891697" w:rsidRDefault="00891697" w:rsidP="00891697">
      <w:pPr>
        <w:pStyle w:val="NoSpacing"/>
        <w:rPr>
          <w:sz w:val="18"/>
          <w:szCs w:val="18"/>
        </w:rPr>
      </w:pPr>
      <w:r w:rsidRPr="00891697">
        <w:rPr>
          <w:sz w:val="18"/>
          <w:szCs w:val="18"/>
        </w:rPr>
        <w:t xml:space="preserve">2014 GCIP-SA winners </w:t>
      </w:r>
    </w:p>
    <w:p w14:paraId="5321447D" w14:textId="77777777" w:rsidR="00891697" w:rsidRPr="00891697" w:rsidRDefault="00891697" w:rsidP="00891697">
      <w:pPr>
        <w:pStyle w:val="NoSpacing"/>
        <w:rPr>
          <w:sz w:val="18"/>
          <w:szCs w:val="18"/>
        </w:rPr>
      </w:pPr>
      <w:r w:rsidRPr="00891697">
        <w:rPr>
          <w:sz w:val="18"/>
          <w:szCs w:val="18"/>
        </w:rPr>
        <w:t xml:space="preserve">2014 GCIP -SA </w:t>
      </w:r>
      <w:proofErr w:type="gramStart"/>
      <w:r w:rsidRPr="00891697">
        <w:rPr>
          <w:sz w:val="18"/>
          <w:szCs w:val="18"/>
        </w:rPr>
        <w:t>winners</w:t>
      </w:r>
      <w:proofErr w:type="gramEnd"/>
      <w:r w:rsidRPr="00891697">
        <w:rPr>
          <w:sz w:val="18"/>
          <w:szCs w:val="18"/>
        </w:rPr>
        <w:t xml:space="preserve"> profile </w:t>
      </w:r>
    </w:p>
    <w:p w14:paraId="3E4D3ED6" w14:textId="77777777" w:rsidR="00891697" w:rsidRPr="00891697" w:rsidRDefault="00891697" w:rsidP="00891697">
      <w:pPr>
        <w:pStyle w:val="NoSpacing"/>
        <w:rPr>
          <w:sz w:val="18"/>
          <w:szCs w:val="18"/>
        </w:rPr>
      </w:pPr>
      <w:r w:rsidRPr="00891697">
        <w:rPr>
          <w:sz w:val="18"/>
          <w:szCs w:val="18"/>
        </w:rPr>
        <w:t xml:space="preserve">2015 GCIP-SA Finalists </w:t>
      </w:r>
    </w:p>
    <w:p w14:paraId="34705FE6" w14:textId="77777777" w:rsidR="00891697" w:rsidRPr="00891697" w:rsidRDefault="00891697" w:rsidP="00891697">
      <w:pPr>
        <w:pStyle w:val="NoSpacing"/>
        <w:rPr>
          <w:sz w:val="18"/>
          <w:szCs w:val="18"/>
        </w:rPr>
      </w:pPr>
      <w:r w:rsidRPr="00891697">
        <w:rPr>
          <w:sz w:val="18"/>
          <w:szCs w:val="18"/>
        </w:rPr>
        <w:t xml:space="preserve">2015-GCIP -SA Winners </w:t>
      </w:r>
    </w:p>
    <w:p w14:paraId="561BD152" w14:textId="77777777" w:rsidR="00891697" w:rsidRPr="00891697" w:rsidRDefault="00891697" w:rsidP="00891697">
      <w:pPr>
        <w:pStyle w:val="NoSpacing"/>
        <w:rPr>
          <w:sz w:val="18"/>
          <w:szCs w:val="18"/>
        </w:rPr>
      </w:pPr>
      <w:r w:rsidRPr="00891697">
        <w:rPr>
          <w:sz w:val="18"/>
          <w:szCs w:val="18"/>
        </w:rPr>
        <w:t>2015 Special Awards Recipients</w:t>
      </w:r>
    </w:p>
    <w:p w14:paraId="043A1DAB" w14:textId="77777777" w:rsidR="00891697" w:rsidRPr="00891697" w:rsidRDefault="00891697" w:rsidP="00891697">
      <w:pPr>
        <w:pStyle w:val="NoSpacing"/>
        <w:rPr>
          <w:sz w:val="18"/>
          <w:szCs w:val="18"/>
        </w:rPr>
      </w:pPr>
      <w:r w:rsidRPr="00891697">
        <w:rPr>
          <w:sz w:val="18"/>
          <w:szCs w:val="18"/>
        </w:rPr>
        <w:t xml:space="preserve">2015 GCIP-SA Team Profile Finalists </w:t>
      </w:r>
    </w:p>
    <w:p w14:paraId="4490EBA8" w14:textId="77777777" w:rsidR="00891697" w:rsidRPr="00891697" w:rsidRDefault="00891697" w:rsidP="00891697">
      <w:pPr>
        <w:pStyle w:val="NoSpacing"/>
        <w:rPr>
          <w:sz w:val="18"/>
          <w:szCs w:val="18"/>
        </w:rPr>
      </w:pPr>
      <w:r w:rsidRPr="00891697">
        <w:rPr>
          <w:sz w:val="18"/>
          <w:szCs w:val="18"/>
        </w:rPr>
        <w:t>2016 GCIP-SA Finalists</w:t>
      </w:r>
    </w:p>
    <w:p w14:paraId="06AD7143" w14:textId="77777777" w:rsidR="00891697" w:rsidRPr="00891697" w:rsidRDefault="00891697" w:rsidP="00891697">
      <w:pPr>
        <w:pStyle w:val="NoSpacing"/>
        <w:rPr>
          <w:sz w:val="18"/>
          <w:szCs w:val="18"/>
        </w:rPr>
      </w:pPr>
      <w:r w:rsidRPr="00891697">
        <w:rPr>
          <w:sz w:val="18"/>
          <w:szCs w:val="18"/>
        </w:rPr>
        <w:t xml:space="preserve">2016 finalist profiles for media </w:t>
      </w:r>
    </w:p>
    <w:p w14:paraId="46DEDA07" w14:textId="77777777" w:rsidR="00891697" w:rsidRPr="00891697" w:rsidRDefault="00891697" w:rsidP="00891697">
      <w:pPr>
        <w:pStyle w:val="NoSpacing"/>
        <w:rPr>
          <w:sz w:val="18"/>
          <w:szCs w:val="18"/>
        </w:rPr>
      </w:pPr>
      <w:r w:rsidRPr="00891697">
        <w:rPr>
          <w:sz w:val="18"/>
          <w:szCs w:val="18"/>
        </w:rPr>
        <w:t>2016 GCIP-SA Semi-finalists</w:t>
      </w:r>
    </w:p>
    <w:p w14:paraId="6E5F0B58" w14:textId="77777777" w:rsidR="00891697" w:rsidRPr="00891697" w:rsidRDefault="00891697" w:rsidP="00891697">
      <w:pPr>
        <w:pStyle w:val="NoSpacing"/>
        <w:rPr>
          <w:sz w:val="18"/>
          <w:szCs w:val="18"/>
        </w:rPr>
      </w:pPr>
      <w:r w:rsidRPr="00891697">
        <w:rPr>
          <w:sz w:val="18"/>
          <w:szCs w:val="18"/>
        </w:rPr>
        <w:t xml:space="preserve">2016 winners </w:t>
      </w:r>
    </w:p>
    <w:p w14:paraId="4F430FC7" w14:textId="77777777" w:rsidR="00891697" w:rsidRPr="00891697" w:rsidRDefault="00891697" w:rsidP="00891697">
      <w:pPr>
        <w:pStyle w:val="NoSpacing"/>
        <w:rPr>
          <w:sz w:val="18"/>
          <w:szCs w:val="18"/>
        </w:rPr>
      </w:pPr>
      <w:r w:rsidRPr="00891697">
        <w:rPr>
          <w:sz w:val="18"/>
          <w:szCs w:val="18"/>
        </w:rPr>
        <w:t>2017 Business Clinics</w:t>
      </w:r>
    </w:p>
    <w:p w14:paraId="5AC112D8" w14:textId="77777777" w:rsidR="00891697" w:rsidRPr="00891697" w:rsidRDefault="00891697" w:rsidP="00891697">
      <w:pPr>
        <w:pStyle w:val="NoSpacing"/>
        <w:rPr>
          <w:sz w:val="18"/>
          <w:szCs w:val="18"/>
        </w:rPr>
      </w:pPr>
      <w:r w:rsidRPr="00891697">
        <w:rPr>
          <w:sz w:val="18"/>
          <w:szCs w:val="18"/>
        </w:rPr>
        <w:t xml:space="preserve">2017 Finalists </w:t>
      </w:r>
    </w:p>
    <w:p w14:paraId="3BFCC23C" w14:textId="77777777" w:rsidR="00891697" w:rsidRPr="00891697" w:rsidRDefault="00891697" w:rsidP="00891697">
      <w:pPr>
        <w:pStyle w:val="NoSpacing"/>
        <w:rPr>
          <w:sz w:val="18"/>
          <w:szCs w:val="18"/>
        </w:rPr>
      </w:pPr>
      <w:r w:rsidRPr="00891697">
        <w:rPr>
          <w:sz w:val="18"/>
          <w:szCs w:val="18"/>
        </w:rPr>
        <w:t xml:space="preserve">2017 National Academy </w:t>
      </w:r>
    </w:p>
    <w:p w14:paraId="6AB44280" w14:textId="77777777" w:rsidR="00891697" w:rsidRPr="00891697" w:rsidRDefault="00891697" w:rsidP="00891697">
      <w:pPr>
        <w:pStyle w:val="NoSpacing"/>
        <w:rPr>
          <w:sz w:val="18"/>
          <w:szCs w:val="18"/>
        </w:rPr>
      </w:pPr>
      <w:r w:rsidRPr="00891697">
        <w:rPr>
          <w:sz w:val="18"/>
          <w:szCs w:val="18"/>
        </w:rPr>
        <w:t>2017 Semi Finalists</w:t>
      </w:r>
    </w:p>
    <w:p w14:paraId="20680603" w14:textId="77777777" w:rsidR="00891697" w:rsidRPr="00891697" w:rsidRDefault="00891697" w:rsidP="00891697">
      <w:pPr>
        <w:pStyle w:val="NoSpacing"/>
        <w:rPr>
          <w:sz w:val="18"/>
          <w:szCs w:val="18"/>
        </w:rPr>
      </w:pPr>
      <w:r w:rsidRPr="00891697">
        <w:rPr>
          <w:sz w:val="18"/>
          <w:szCs w:val="18"/>
        </w:rPr>
        <w:t xml:space="preserve">2017 GCIP-SA Finalists and Winners </w:t>
      </w:r>
    </w:p>
    <w:p w14:paraId="51BB6EF1" w14:textId="77777777" w:rsidR="00891697" w:rsidRPr="00891697" w:rsidRDefault="00891697" w:rsidP="00891697">
      <w:pPr>
        <w:pStyle w:val="NoSpacing"/>
        <w:rPr>
          <w:sz w:val="18"/>
          <w:szCs w:val="18"/>
        </w:rPr>
      </w:pPr>
      <w:r w:rsidRPr="00891697">
        <w:rPr>
          <w:sz w:val="18"/>
          <w:szCs w:val="18"/>
        </w:rPr>
        <w:t xml:space="preserve">2017 GCIP-SA Applications </w:t>
      </w:r>
    </w:p>
    <w:p w14:paraId="1E9BE2D4" w14:textId="77777777" w:rsidR="00891697" w:rsidRPr="00891697" w:rsidRDefault="00891697" w:rsidP="00891697">
      <w:pPr>
        <w:pStyle w:val="NoSpacing"/>
        <w:rPr>
          <w:sz w:val="18"/>
          <w:szCs w:val="18"/>
        </w:rPr>
      </w:pPr>
      <w:r w:rsidRPr="00891697">
        <w:rPr>
          <w:sz w:val="18"/>
          <w:szCs w:val="18"/>
        </w:rPr>
        <w:t>2017 GCIP-SA Feedback Semi-finalist teams, October 2017 </w:t>
      </w:r>
    </w:p>
    <w:p w14:paraId="5D59993C" w14:textId="77777777" w:rsidR="00891697" w:rsidRPr="00891697" w:rsidRDefault="00891697" w:rsidP="00891697">
      <w:pPr>
        <w:pStyle w:val="NoSpacing"/>
        <w:rPr>
          <w:sz w:val="18"/>
          <w:szCs w:val="18"/>
        </w:rPr>
      </w:pPr>
      <w:r w:rsidRPr="00891697">
        <w:rPr>
          <w:sz w:val="18"/>
          <w:szCs w:val="18"/>
        </w:rPr>
        <w:t xml:space="preserve">2017 Finalist Straplines </w:t>
      </w:r>
    </w:p>
    <w:p w14:paraId="515871CE" w14:textId="77777777" w:rsidR="00891697" w:rsidRPr="00891697" w:rsidRDefault="00891697" w:rsidP="00891697">
      <w:pPr>
        <w:pStyle w:val="NoSpacing"/>
        <w:rPr>
          <w:sz w:val="18"/>
          <w:szCs w:val="18"/>
        </w:rPr>
      </w:pPr>
      <w:r w:rsidRPr="00891697">
        <w:rPr>
          <w:sz w:val="18"/>
          <w:szCs w:val="18"/>
        </w:rPr>
        <w:t>Applicant and participant statistics 2016-2017</w:t>
      </w:r>
    </w:p>
    <w:p w14:paraId="4912D1F7" w14:textId="77777777" w:rsidR="00891697" w:rsidRPr="00891697" w:rsidRDefault="00891697" w:rsidP="00891697">
      <w:pPr>
        <w:pStyle w:val="NoSpacing"/>
        <w:rPr>
          <w:sz w:val="18"/>
          <w:szCs w:val="18"/>
        </w:rPr>
      </w:pPr>
      <w:r w:rsidRPr="00891697">
        <w:rPr>
          <w:sz w:val="18"/>
          <w:szCs w:val="18"/>
        </w:rPr>
        <w:t>GCIP-SA statistics 2014-2017</w:t>
      </w:r>
    </w:p>
    <w:p w14:paraId="720DBA4F" w14:textId="77777777" w:rsidR="00891697" w:rsidRPr="00891697" w:rsidRDefault="00891697" w:rsidP="00891697">
      <w:pPr>
        <w:pStyle w:val="NoSpacing"/>
        <w:rPr>
          <w:sz w:val="18"/>
          <w:szCs w:val="18"/>
        </w:rPr>
      </w:pPr>
      <w:r w:rsidRPr="00891697">
        <w:rPr>
          <w:sz w:val="18"/>
          <w:szCs w:val="18"/>
        </w:rPr>
        <w:t>Female participation in GCIP 2014-2017</w:t>
      </w:r>
    </w:p>
    <w:p w14:paraId="13B150C7" w14:textId="77777777" w:rsidR="00891697" w:rsidRPr="00891697" w:rsidRDefault="00891697" w:rsidP="00891697">
      <w:pPr>
        <w:pStyle w:val="NoSpacing"/>
        <w:rPr>
          <w:sz w:val="18"/>
          <w:szCs w:val="18"/>
        </w:rPr>
      </w:pPr>
      <w:r w:rsidRPr="00891697">
        <w:rPr>
          <w:sz w:val="18"/>
          <w:szCs w:val="18"/>
        </w:rPr>
        <w:t>2014 GCIP-SA Potential Impacts</w:t>
      </w:r>
    </w:p>
    <w:p w14:paraId="1474A150" w14:textId="77777777" w:rsidR="00891697" w:rsidRPr="00891697" w:rsidRDefault="00891697" w:rsidP="00891697">
      <w:pPr>
        <w:pStyle w:val="NoSpacing"/>
        <w:rPr>
          <w:sz w:val="18"/>
          <w:szCs w:val="18"/>
        </w:rPr>
      </w:pPr>
      <w:r w:rsidRPr="00891697">
        <w:rPr>
          <w:sz w:val="18"/>
          <w:szCs w:val="18"/>
        </w:rPr>
        <w:t xml:space="preserve">2016 GCIP recruitment statistics </w:t>
      </w:r>
    </w:p>
    <w:p w14:paraId="595D2452" w14:textId="77777777" w:rsidR="00891697" w:rsidRPr="00891697" w:rsidRDefault="00891697" w:rsidP="00891697">
      <w:pPr>
        <w:pStyle w:val="NoSpacing"/>
        <w:rPr>
          <w:sz w:val="18"/>
          <w:szCs w:val="18"/>
        </w:rPr>
      </w:pPr>
      <w:r w:rsidRPr="00891697">
        <w:rPr>
          <w:sz w:val="18"/>
          <w:szCs w:val="18"/>
        </w:rPr>
        <w:t xml:space="preserve">2016 GCIP Statistics </w:t>
      </w:r>
    </w:p>
    <w:p w14:paraId="654748B6" w14:textId="77777777" w:rsidR="00891697" w:rsidRPr="00F54127" w:rsidRDefault="00891697" w:rsidP="00891697">
      <w:pPr>
        <w:pStyle w:val="NoSpacing"/>
        <w:rPr>
          <w:sz w:val="18"/>
          <w:szCs w:val="18"/>
          <w:u w:val="single"/>
        </w:rPr>
      </w:pPr>
      <w:r w:rsidRPr="00F54127">
        <w:rPr>
          <w:sz w:val="18"/>
          <w:szCs w:val="18"/>
          <w:u w:val="single"/>
        </w:rPr>
        <w:t>Breakdown per category 2014-2017</w:t>
      </w:r>
    </w:p>
    <w:p w14:paraId="7ABD4FAC" w14:textId="77777777" w:rsidR="00891697" w:rsidRPr="00891697" w:rsidRDefault="00891697" w:rsidP="00891697">
      <w:pPr>
        <w:pStyle w:val="NoSpacing"/>
        <w:rPr>
          <w:sz w:val="18"/>
          <w:szCs w:val="18"/>
        </w:rPr>
      </w:pPr>
      <w:r w:rsidRPr="00891697">
        <w:rPr>
          <w:sz w:val="18"/>
          <w:szCs w:val="18"/>
        </w:rPr>
        <w:t>Accolades for GCIP-SA participants</w:t>
      </w:r>
    </w:p>
    <w:p w14:paraId="4BA6665B" w14:textId="77777777" w:rsidR="00891697" w:rsidRPr="00891697" w:rsidRDefault="00891697" w:rsidP="00891697">
      <w:pPr>
        <w:pStyle w:val="NoSpacing"/>
        <w:rPr>
          <w:sz w:val="18"/>
          <w:szCs w:val="18"/>
        </w:rPr>
      </w:pPr>
      <w:r w:rsidRPr="00891697">
        <w:rPr>
          <w:sz w:val="18"/>
          <w:szCs w:val="18"/>
        </w:rPr>
        <w:t xml:space="preserve">Alumni Traction Summary </w:t>
      </w:r>
    </w:p>
    <w:p w14:paraId="49B1880D" w14:textId="77777777" w:rsidR="00891697" w:rsidRPr="00891697" w:rsidRDefault="00891697" w:rsidP="00891697">
      <w:pPr>
        <w:pStyle w:val="NoSpacing"/>
        <w:rPr>
          <w:sz w:val="18"/>
          <w:szCs w:val="18"/>
        </w:rPr>
      </w:pPr>
      <w:r w:rsidRPr="00891697">
        <w:rPr>
          <w:sz w:val="18"/>
          <w:szCs w:val="18"/>
        </w:rPr>
        <w:t>Benefits Accrued for 2014-2017</w:t>
      </w:r>
    </w:p>
    <w:p w14:paraId="3ABD3024" w14:textId="2DF00DA4" w:rsidR="00891697" w:rsidRPr="00891697" w:rsidRDefault="004F4C77" w:rsidP="00891697">
      <w:pPr>
        <w:pStyle w:val="NoSpacing"/>
        <w:rPr>
          <w:sz w:val="18"/>
          <w:szCs w:val="18"/>
        </w:rPr>
      </w:pPr>
      <w:r>
        <w:rPr>
          <w:sz w:val="18"/>
          <w:szCs w:val="18"/>
        </w:rPr>
        <w:t>2</w:t>
      </w:r>
      <w:r w:rsidR="00891697" w:rsidRPr="00891697">
        <w:rPr>
          <w:sz w:val="18"/>
          <w:szCs w:val="18"/>
        </w:rPr>
        <w:t xml:space="preserve">016 GCIP semi-finalists </w:t>
      </w:r>
    </w:p>
    <w:p w14:paraId="06ECB19E" w14:textId="77777777" w:rsidR="00891697" w:rsidRPr="00F54127" w:rsidRDefault="00891697" w:rsidP="00891697">
      <w:pPr>
        <w:pStyle w:val="NoSpacing"/>
        <w:rPr>
          <w:sz w:val="18"/>
          <w:szCs w:val="18"/>
          <w:u w:val="single"/>
        </w:rPr>
      </w:pPr>
      <w:r w:rsidRPr="00F54127">
        <w:rPr>
          <w:sz w:val="18"/>
          <w:szCs w:val="18"/>
          <w:u w:val="single"/>
        </w:rPr>
        <w:t xml:space="preserve">National Academy </w:t>
      </w:r>
    </w:p>
    <w:p w14:paraId="4166BA63" w14:textId="77777777" w:rsidR="00891697" w:rsidRPr="00891697" w:rsidRDefault="00891697" w:rsidP="00891697">
      <w:pPr>
        <w:pStyle w:val="NoSpacing"/>
        <w:rPr>
          <w:sz w:val="18"/>
          <w:szCs w:val="18"/>
        </w:rPr>
      </w:pPr>
      <w:r w:rsidRPr="00891697">
        <w:rPr>
          <w:sz w:val="18"/>
          <w:szCs w:val="18"/>
        </w:rPr>
        <w:t>2014 GCIP National Academy Programme</w:t>
      </w:r>
    </w:p>
    <w:p w14:paraId="1D094674" w14:textId="77777777" w:rsidR="00891697" w:rsidRPr="00891697" w:rsidRDefault="00891697" w:rsidP="00891697">
      <w:pPr>
        <w:pStyle w:val="NoSpacing"/>
        <w:rPr>
          <w:sz w:val="18"/>
          <w:szCs w:val="18"/>
        </w:rPr>
      </w:pPr>
      <w:r w:rsidRPr="00891697">
        <w:rPr>
          <w:sz w:val="18"/>
          <w:szCs w:val="18"/>
        </w:rPr>
        <w:t>2015 National Academy Programme</w:t>
      </w:r>
    </w:p>
    <w:p w14:paraId="07E0857E" w14:textId="77777777" w:rsidR="00891697" w:rsidRPr="00891697" w:rsidRDefault="00891697" w:rsidP="00891697">
      <w:pPr>
        <w:pStyle w:val="NoSpacing"/>
        <w:rPr>
          <w:sz w:val="18"/>
          <w:szCs w:val="18"/>
        </w:rPr>
      </w:pPr>
      <w:r w:rsidRPr="00891697">
        <w:rPr>
          <w:sz w:val="18"/>
          <w:szCs w:val="18"/>
        </w:rPr>
        <w:t>2016 SA National Academy Programme</w:t>
      </w:r>
    </w:p>
    <w:p w14:paraId="4B6DF2D6" w14:textId="77777777" w:rsidR="00891697" w:rsidRPr="00891697" w:rsidRDefault="00891697" w:rsidP="00891697">
      <w:pPr>
        <w:pStyle w:val="NoSpacing"/>
        <w:rPr>
          <w:sz w:val="18"/>
          <w:szCs w:val="18"/>
        </w:rPr>
      </w:pPr>
      <w:r w:rsidRPr="00891697">
        <w:rPr>
          <w:sz w:val="18"/>
          <w:szCs w:val="18"/>
        </w:rPr>
        <w:t xml:space="preserve">2017 GCIP-SA National Academy </w:t>
      </w:r>
    </w:p>
    <w:p w14:paraId="3502DB85" w14:textId="77777777" w:rsidR="00F54127" w:rsidRDefault="00F54127" w:rsidP="00891697">
      <w:pPr>
        <w:pStyle w:val="NoSpacing"/>
        <w:rPr>
          <w:sz w:val="18"/>
          <w:szCs w:val="18"/>
        </w:rPr>
      </w:pPr>
    </w:p>
    <w:p w14:paraId="5409E132" w14:textId="49AC4FD0" w:rsidR="00891697" w:rsidRPr="00F54127" w:rsidRDefault="00891697" w:rsidP="00891697">
      <w:pPr>
        <w:pStyle w:val="NoSpacing"/>
        <w:rPr>
          <w:sz w:val="18"/>
          <w:szCs w:val="18"/>
          <w:u w:val="single"/>
        </w:rPr>
      </w:pPr>
      <w:r w:rsidRPr="00F54127">
        <w:rPr>
          <w:sz w:val="18"/>
          <w:szCs w:val="18"/>
          <w:u w:val="single"/>
        </w:rPr>
        <w:lastRenderedPageBreak/>
        <w:t>Business Clinics</w:t>
      </w:r>
    </w:p>
    <w:p w14:paraId="1A1112C2" w14:textId="77777777" w:rsidR="00891697" w:rsidRPr="00891697" w:rsidRDefault="00891697" w:rsidP="00891697">
      <w:pPr>
        <w:pStyle w:val="NoSpacing"/>
        <w:rPr>
          <w:sz w:val="18"/>
          <w:szCs w:val="18"/>
        </w:rPr>
      </w:pPr>
      <w:r w:rsidRPr="00891697">
        <w:rPr>
          <w:sz w:val="18"/>
          <w:szCs w:val="18"/>
        </w:rPr>
        <w:t xml:space="preserve">2015 Business Clinic Programme </w:t>
      </w:r>
    </w:p>
    <w:p w14:paraId="1C095CEB" w14:textId="77777777" w:rsidR="00891697" w:rsidRPr="00891697" w:rsidRDefault="00891697" w:rsidP="00891697">
      <w:pPr>
        <w:pStyle w:val="NoSpacing"/>
        <w:rPr>
          <w:sz w:val="18"/>
          <w:szCs w:val="18"/>
        </w:rPr>
      </w:pPr>
      <w:r w:rsidRPr="00891697">
        <w:rPr>
          <w:sz w:val="18"/>
          <w:szCs w:val="18"/>
        </w:rPr>
        <w:t>2015 GCIP-SA Business Clinic Attendees</w:t>
      </w:r>
    </w:p>
    <w:p w14:paraId="2E3E5EF1" w14:textId="77777777" w:rsidR="00891697" w:rsidRPr="00891697" w:rsidRDefault="00891697" w:rsidP="00891697">
      <w:pPr>
        <w:pStyle w:val="NoSpacing"/>
        <w:rPr>
          <w:sz w:val="18"/>
          <w:szCs w:val="18"/>
        </w:rPr>
      </w:pPr>
      <w:r w:rsidRPr="00891697">
        <w:rPr>
          <w:sz w:val="18"/>
          <w:szCs w:val="18"/>
        </w:rPr>
        <w:t xml:space="preserve">2016 Business Clinics Feedback </w:t>
      </w:r>
    </w:p>
    <w:p w14:paraId="29CD068A" w14:textId="77777777" w:rsidR="00891697" w:rsidRPr="00891697" w:rsidRDefault="00891697" w:rsidP="00891697">
      <w:pPr>
        <w:pStyle w:val="NoSpacing"/>
        <w:rPr>
          <w:sz w:val="18"/>
          <w:szCs w:val="18"/>
        </w:rPr>
      </w:pPr>
      <w:r w:rsidRPr="00891697">
        <w:rPr>
          <w:sz w:val="18"/>
          <w:szCs w:val="18"/>
        </w:rPr>
        <w:t>2016 GCIP-SA Business Clinics Report</w:t>
      </w:r>
    </w:p>
    <w:p w14:paraId="39809E72" w14:textId="77777777" w:rsidR="00891697" w:rsidRPr="00891697" w:rsidRDefault="00891697" w:rsidP="00891697">
      <w:pPr>
        <w:pStyle w:val="NoSpacing"/>
        <w:rPr>
          <w:sz w:val="18"/>
          <w:szCs w:val="18"/>
        </w:rPr>
      </w:pPr>
      <w:r w:rsidRPr="00891697">
        <w:rPr>
          <w:sz w:val="18"/>
          <w:szCs w:val="18"/>
        </w:rPr>
        <w:t>2017 Business Clinics BTO Report</w:t>
      </w:r>
    </w:p>
    <w:p w14:paraId="164B4BBD" w14:textId="77777777" w:rsidR="00891697" w:rsidRPr="00891697" w:rsidRDefault="00891697" w:rsidP="00891697">
      <w:pPr>
        <w:pStyle w:val="NoSpacing"/>
        <w:rPr>
          <w:sz w:val="18"/>
          <w:szCs w:val="18"/>
        </w:rPr>
      </w:pPr>
      <w:r w:rsidRPr="00891697">
        <w:rPr>
          <w:sz w:val="18"/>
          <w:szCs w:val="18"/>
        </w:rPr>
        <w:t>2017 Gauteng Business Clinic Schedule</w:t>
      </w:r>
    </w:p>
    <w:p w14:paraId="61A560B5" w14:textId="77777777" w:rsidR="00891697" w:rsidRPr="00891697" w:rsidRDefault="00891697" w:rsidP="00891697">
      <w:pPr>
        <w:pStyle w:val="NoSpacing"/>
        <w:rPr>
          <w:sz w:val="18"/>
          <w:szCs w:val="18"/>
        </w:rPr>
      </w:pPr>
      <w:r w:rsidRPr="00891697">
        <w:rPr>
          <w:sz w:val="18"/>
          <w:szCs w:val="18"/>
        </w:rPr>
        <w:t>2017 Gauteng Business Clinic Programme</w:t>
      </w:r>
    </w:p>
    <w:p w14:paraId="207BF1CC" w14:textId="77777777" w:rsidR="00891697" w:rsidRPr="00891697" w:rsidRDefault="00891697" w:rsidP="00891697">
      <w:pPr>
        <w:pStyle w:val="NoSpacing"/>
        <w:rPr>
          <w:sz w:val="18"/>
          <w:szCs w:val="18"/>
        </w:rPr>
      </w:pPr>
      <w:r w:rsidRPr="00891697">
        <w:rPr>
          <w:sz w:val="18"/>
          <w:szCs w:val="18"/>
        </w:rPr>
        <w:t xml:space="preserve">Mentors and judges </w:t>
      </w:r>
    </w:p>
    <w:p w14:paraId="4DF7E41E" w14:textId="77777777" w:rsidR="00891697" w:rsidRPr="00891697" w:rsidRDefault="00891697" w:rsidP="00891697">
      <w:pPr>
        <w:pStyle w:val="NoSpacing"/>
        <w:rPr>
          <w:sz w:val="18"/>
          <w:szCs w:val="18"/>
        </w:rPr>
      </w:pPr>
      <w:r w:rsidRPr="00891697">
        <w:rPr>
          <w:sz w:val="18"/>
          <w:szCs w:val="18"/>
        </w:rPr>
        <w:t>2015-2016 Mentor</w:t>
      </w:r>
    </w:p>
    <w:p w14:paraId="39F737E7" w14:textId="77777777" w:rsidR="00891697" w:rsidRPr="00891697" w:rsidRDefault="00891697" w:rsidP="00891697">
      <w:pPr>
        <w:pStyle w:val="NoSpacing"/>
        <w:rPr>
          <w:sz w:val="18"/>
          <w:szCs w:val="18"/>
        </w:rPr>
      </w:pPr>
      <w:r w:rsidRPr="00891697">
        <w:rPr>
          <w:sz w:val="18"/>
          <w:szCs w:val="18"/>
        </w:rPr>
        <w:t>2016 Mentor Mentee Matching</w:t>
      </w:r>
    </w:p>
    <w:p w14:paraId="5C286D10" w14:textId="77777777" w:rsidR="00891697" w:rsidRPr="00891697" w:rsidRDefault="00891697" w:rsidP="00891697">
      <w:pPr>
        <w:pStyle w:val="NoSpacing"/>
        <w:rPr>
          <w:sz w:val="18"/>
          <w:szCs w:val="18"/>
        </w:rPr>
      </w:pPr>
      <w:r w:rsidRPr="00891697">
        <w:rPr>
          <w:sz w:val="18"/>
          <w:szCs w:val="18"/>
        </w:rPr>
        <w:t xml:space="preserve">2016 Mentor Briefing </w:t>
      </w:r>
    </w:p>
    <w:p w14:paraId="15ECD7FB" w14:textId="5EFC64A2" w:rsidR="00891697" w:rsidRPr="00891697" w:rsidRDefault="00F86BF3" w:rsidP="00891697">
      <w:pPr>
        <w:pStyle w:val="NoSpacing"/>
        <w:rPr>
          <w:sz w:val="18"/>
          <w:szCs w:val="18"/>
        </w:rPr>
      </w:pPr>
      <w:r>
        <w:rPr>
          <w:sz w:val="18"/>
          <w:szCs w:val="18"/>
        </w:rPr>
        <w:t>GCIP-SA</w:t>
      </w:r>
      <w:r w:rsidR="00891697" w:rsidRPr="00891697">
        <w:rPr>
          <w:sz w:val="18"/>
          <w:szCs w:val="18"/>
        </w:rPr>
        <w:t xml:space="preserve"> MENTOR TRAINING March 2017</w:t>
      </w:r>
    </w:p>
    <w:p w14:paraId="3A267181" w14:textId="77777777" w:rsidR="00891697" w:rsidRPr="00891697" w:rsidRDefault="00891697" w:rsidP="00891697">
      <w:pPr>
        <w:pStyle w:val="NoSpacing"/>
        <w:rPr>
          <w:sz w:val="18"/>
          <w:szCs w:val="18"/>
        </w:rPr>
      </w:pPr>
      <w:r w:rsidRPr="00891697">
        <w:rPr>
          <w:sz w:val="18"/>
          <w:szCs w:val="18"/>
        </w:rPr>
        <w:t xml:space="preserve">Train the Trainer Summary of Key Points </w:t>
      </w:r>
    </w:p>
    <w:p w14:paraId="6FDD39FA" w14:textId="77777777" w:rsidR="00891697" w:rsidRPr="00891697" w:rsidRDefault="00891697" w:rsidP="00891697">
      <w:pPr>
        <w:pStyle w:val="NoSpacing"/>
        <w:rPr>
          <w:sz w:val="18"/>
          <w:szCs w:val="18"/>
        </w:rPr>
      </w:pPr>
      <w:r w:rsidRPr="00891697">
        <w:rPr>
          <w:sz w:val="18"/>
          <w:szCs w:val="18"/>
        </w:rPr>
        <w:t xml:space="preserve">Business Model methodology </w:t>
      </w:r>
    </w:p>
    <w:p w14:paraId="15061D0A" w14:textId="77777777" w:rsidR="00891697" w:rsidRPr="00891697" w:rsidRDefault="00891697" w:rsidP="00891697">
      <w:pPr>
        <w:pStyle w:val="NoSpacing"/>
        <w:rPr>
          <w:sz w:val="18"/>
          <w:szCs w:val="18"/>
        </w:rPr>
      </w:pPr>
      <w:r w:rsidRPr="00891697">
        <w:rPr>
          <w:sz w:val="18"/>
          <w:szCs w:val="18"/>
        </w:rPr>
        <w:t xml:space="preserve">2017 -20 Element Business Model PowerPoint Guide </w:t>
      </w:r>
    </w:p>
    <w:p w14:paraId="2694CDCB" w14:textId="77777777" w:rsidR="00891697" w:rsidRPr="00891697" w:rsidRDefault="00891697" w:rsidP="00891697">
      <w:pPr>
        <w:pStyle w:val="NoSpacing"/>
        <w:rPr>
          <w:sz w:val="18"/>
          <w:szCs w:val="18"/>
        </w:rPr>
      </w:pPr>
      <w:r w:rsidRPr="00891697">
        <w:rPr>
          <w:sz w:val="18"/>
          <w:szCs w:val="18"/>
        </w:rPr>
        <w:t>2017-20 Element presentation</w:t>
      </w:r>
    </w:p>
    <w:p w14:paraId="35A7B153" w14:textId="77777777" w:rsidR="00891697" w:rsidRPr="00891697" w:rsidRDefault="00891697" w:rsidP="00891697">
      <w:pPr>
        <w:pStyle w:val="NoSpacing"/>
        <w:rPr>
          <w:sz w:val="18"/>
          <w:szCs w:val="18"/>
        </w:rPr>
      </w:pPr>
      <w:r w:rsidRPr="00891697">
        <w:rPr>
          <w:sz w:val="18"/>
          <w:szCs w:val="18"/>
        </w:rPr>
        <w:t xml:space="preserve">2017 DEBARSY ELEMENT National Academy </w:t>
      </w:r>
    </w:p>
    <w:p w14:paraId="7D4A890D" w14:textId="77777777" w:rsidR="00891697" w:rsidRPr="00891697" w:rsidRDefault="00891697" w:rsidP="00891697">
      <w:pPr>
        <w:pStyle w:val="NoSpacing"/>
        <w:rPr>
          <w:sz w:val="18"/>
          <w:szCs w:val="18"/>
        </w:rPr>
      </w:pPr>
      <w:r w:rsidRPr="00891697">
        <w:rPr>
          <w:sz w:val="18"/>
          <w:szCs w:val="18"/>
        </w:rPr>
        <w:t>Mentor Briefing SA2016 Paul deGive</w:t>
      </w:r>
    </w:p>
    <w:p w14:paraId="2F78B800" w14:textId="77777777" w:rsidR="00891697" w:rsidRPr="00891697" w:rsidRDefault="00891697" w:rsidP="00891697">
      <w:pPr>
        <w:pStyle w:val="NoSpacing"/>
        <w:rPr>
          <w:sz w:val="18"/>
          <w:szCs w:val="18"/>
        </w:rPr>
      </w:pPr>
      <w:r w:rsidRPr="00891697">
        <w:rPr>
          <w:sz w:val="18"/>
          <w:szCs w:val="18"/>
        </w:rPr>
        <w:t>National gala events 2014-2017</w:t>
      </w:r>
    </w:p>
    <w:p w14:paraId="4537B0A4" w14:textId="77777777" w:rsidR="00891697" w:rsidRPr="00891697" w:rsidRDefault="00891697" w:rsidP="00891697">
      <w:pPr>
        <w:pStyle w:val="NoSpacing"/>
        <w:rPr>
          <w:sz w:val="18"/>
          <w:szCs w:val="18"/>
        </w:rPr>
      </w:pPr>
      <w:r w:rsidRPr="00891697">
        <w:rPr>
          <w:sz w:val="18"/>
          <w:szCs w:val="18"/>
        </w:rPr>
        <w:t xml:space="preserve">2011 gala event </w:t>
      </w:r>
    </w:p>
    <w:p w14:paraId="048058DA" w14:textId="77777777" w:rsidR="00891697" w:rsidRPr="00891697" w:rsidRDefault="00891697" w:rsidP="00891697">
      <w:pPr>
        <w:pStyle w:val="NoSpacing"/>
        <w:rPr>
          <w:sz w:val="18"/>
          <w:szCs w:val="18"/>
        </w:rPr>
      </w:pPr>
      <w:r w:rsidRPr="00891697">
        <w:rPr>
          <w:sz w:val="18"/>
          <w:szCs w:val="18"/>
        </w:rPr>
        <w:t xml:space="preserve">2014 gala event </w:t>
      </w:r>
    </w:p>
    <w:p w14:paraId="4ADD4B6E" w14:textId="77777777" w:rsidR="00891697" w:rsidRPr="00891697" w:rsidRDefault="00891697" w:rsidP="00891697">
      <w:pPr>
        <w:pStyle w:val="NoSpacing"/>
        <w:rPr>
          <w:sz w:val="18"/>
          <w:szCs w:val="18"/>
        </w:rPr>
      </w:pPr>
      <w:r w:rsidRPr="00891697">
        <w:rPr>
          <w:sz w:val="18"/>
          <w:szCs w:val="18"/>
        </w:rPr>
        <w:t>Alumni participation in regional and global events</w:t>
      </w:r>
    </w:p>
    <w:p w14:paraId="26A3A98F" w14:textId="77777777" w:rsidR="00891697" w:rsidRPr="00891697" w:rsidRDefault="00891697" w:rsidP="00891697">
      <w:pPr>
        <w:pStyle w:val="NoSpacing"/>
        <w:rPr>
          <w:sz w:val="18"/>
          <w:szCs w:val="18"/>
        </w:rPr>
      </w:pPr>
      <w:r w:rsidRPr="00891697">
        <w:rPr>
          <w:sz w:val="18"/>
          <w:szCs w:val="18"/>
        </w:rPr>
        <w:t xml:space="preserve">VEF participation 2016-report for TIA </w:t>
      </w:r>
    </w:p>
    <w:p w14:paraId="6FAC8A52" w14:textId="77777777" w:rsidR="00891697" w:rsidRPr="00891697" w:rsidRDefault="00891697" w:rsidP="00891697">
      <w:pPr>
        <w:pStyle w:val="NoSpacing"/>
        <w:rPr>
          <w:sz w:val="18"/>
          <w:szCs w:val="18"/>
        </w:rPr>
      </w:pPr>
    </w:p>
    <w:p w14:paraId="49434E8B" w14:textId="42EC39DA" w:rsidR="00891697" w:rsidRPr="00891697" w:rsidRDefault="00891697" w:rsidP="00891697">
      <w:pPr>
        <w:pStyle w:val="NoSpacing"/>
        <w:rPr>
          <w:sz w:val="18"/>
          <w:szCs w:val="18"/>
        </w:rPr>
      </w:pPr>
      <w:r w:rsidRPr="00891697">
        <w:rPr>
          <w:sz w:val="18"/>
          <w:szCs w:val="18"/>
        </w:rPr>
        <w:t xml:space="preserve">Study on </w:t>
      </w:r>
      <w:r w:rsidR="004F4C77">
        <w:rPr>
          <w:sz w:val="18"/>
          <w:szCs w:val="18"/>
        </w:rPr>
        <w:t>Clea</w:t>
      </w:r>
      <w:r w:rsidR="00F54127">
        <w:rPr>
          <w:sz w:val="18"/>
          <w:szCs w:val="18"/>
        </w:rPr>
        <w:t>n</w:t>
      </w:r>
      <w:r w:rsidR="004F4C77">
        <w:rPr>
          <w:sz w:val="18"/>
          <w:szCs w:val="18"/>
        </w:rPr>
        <w:t>tech</w:t>
      </w:r>
      <w:r w:rsidRPr="00891697">
        <w:rPr>
          <w:sz w:val="18"/>
          <w:szCs w:val="18"/>
        </w:rPr>
        <w:t xml:space="preserve"> policy and regulatory framework </w:t>
      </w:r>
    </w:p>
    <w:p w14:paraId="362913EC" w14:textId="77777777" w:rsidR="00891697" w:rsidRPr="00891697" w:rsidRDefault="00891697" w:rsidP="00891697">
      <w:pPr>
        <w:pStyle w:val="NoSpacing"/>
        <w:rPr>
          <w:sz w:val="18"/>
          <w:szCs w:val="18"/>
        </w:rPr>
      </w:pPr>
      <w:r w:rsidRPr="00891697">
        <w:rPr>
          <w:sz w:val="18"/>
          <w:szCs w:val="18"/>
        </w:rPr>
        <w:t>GCII-GCIP report 2017-20Nov ppt</w:t>
      </w:r>
    </w:p>
    <w:p w14:paraId="60EE0E03" w14:textId="77777777" w:rsidR="00891697" w:rsidRPr="00891697" w:rsidRDefault="00891697" w:rsidP="00891697">
      <w:pPr>
        <w:pStyle w:val="NoSpacing"/>
        <w:rPr>
          <w:sz w:val="18"/>
          <w:szCs w:val="18"/>
        </w:rPr>
      </w:pPr>
      <w:r w:rsidRPr="00891697">
        <w:rPr>
          <w:sz w:val="18"/>
          <w:szCs w:val="18"/>
        </w:rPr>
        <w:t xml:space="preserve">Policy Scoping Study Final </w:t>
      </w:r>
    </w:p>
    <w:p w14:paraId="279C7BA8" w14:textId="77777777" w:rsidR="00891697" w:rsidRPr="00891697" w:rsidRDefault="00891697" w:rsidP="00891697">
      <w:pPr>
        <w:pStyle w:val="NoSpacing"/>
        <w:rPr>
          <w:sz w:val="18"/>
          <w:szCs w:val="18"/>
        </w:rPr>
      </w:pPr>
      <w:r w:rsidRPr="00891697">
        <w:rPr>
          <w:sz w:val="18"/>
          <w:szCs w:val="18"/>
        </w:rPr>
        <w:t xml:space="preserve">Presentation on policy scoping </w:t>
      </w:r>
    </w:p>
    <w:p w14:paraId="3940AB75" w14:textId="77777777" w:rsidR="00891697" w:rsidRPr="00891697" w:rsidRDefault="00891697" w:rsidP="00891697">
      <w:pPr>
        <w:pStyle w:val="NoSpacing"/>
        <w:rPr>
          <w:sz w:val="18"/>
          <w:szCs w:val="18"/>
        </w:rPr>
      </w:pPr>
      <w:r w:rsidRPr="00891697">
        <w:rPr>
          <w:sz w:val="18"/>
          <w:szCs w:val="18"/>
        </w:rPr>
        <w:t xml:space="preserve">Integration into TIA </w:t>
      </w:r>
    </w:p>
    <w:p w14:paraId="00FE6FAA" w14:textId="77777777" w:rsidR="00891697" w:rsidRPr="00891697" w:rsidRDefault="00891697" w:rsidP="00891697">
      <w:pPr>
        <w:pStyle w:val="NoSpacing"/>
        <w:rPr>
          <w:sz w:val="18"/>
          <w:szCs w:val="18"/>
        </w:rPr>
      </w:pPr>
      <w:r w:rsidRPr="00891697">
        <w:rPr>
          <w:sz w:val="18"/>
          <w:szCs w:val="18"/>
        </w:rPr>
        <w:t xml:space="preserve">Memo to TIA’s Executive Committee (17 January 2017) on Proposed Integration of GCIP-SA into TIA </w:t>
      </w:r>
    </w:p>
    <w:p w14:paraId="3C0E7D29" w14:textId="77777777" w:rsidR="00891697" w:rsidRPr="00891697" w:rsidRDefault="00891697" w:rsidP="00891697">
      <w:pPr>
        <w:pStyle w:val="NoSpacing"/>
        <w:rPr>
          <w:sz w:val="18"/>
          <w:szCs w:val="18"/>
        </w:rPr>
      </w:pPr>
      <w:r w:rsidRPr="00891697">
        <w:rPr>
          <w:sz w:val="18"/>
          <w:szCs w:val="18"/>
        </w:rPr>
        <w:t>from January 2018</w:t>
      </w:r>
    </w:p>
    <w:p w14:paraId="12E474C6" w14:textId="77777777" w:rsidR="00891697" w:rsidRPr="00891697" w:rsidRDefault="00891697" w:rsidP="00891697">
      <w:pPr>
        <w:pStyle w:val="NoSpacing"/>
        <w:rPr>
          <w:sz w:val="18"/>
          <w:szCs w:val="18"/>
        </w:rPr>
      </w:pPr>
      <w:r w:rsidRPr="00891697">
        <w:rPr>
          <w:sz w:val="18"/>
          <w:szCs w:val="18"/>
        </w:rPr>
        <w:t xml:space="preserve">Annexure A – Executive Summary </w:t>
      </w:r>
    </w:p>
    <w:p w14:paraId="61609DEE" w14:textId="011D6A93" w:rsidR="00891697" w:rsidRPr="00891697" w:rsidRDefault="00891697" w:rsidP="00891697">
      <w:pPr>
        <w:pStyle w:val="NoSpacing"/>
        <w:rPr>
          <w:sz w:val="18"/>
          <w:szCs w:val="18"/>
        </w:rPr>
      </w:pPr>
      <w:r w:rsidRPr="00891697">
        <w:rPr>
          <w:sz w:val="18"/>
          <w:szCs w:val="18"/>
        </w:rPr>
        <w:t xml:space="preserve">Annexure B – GCIP-SA Business Case for </w:t>
      </w:r>
      <w:r w:rsidR="00F86BF3">
        <w:rPr>
          <w:sz w:val="18"/>
          <w:szCs w:val="18"/>
        </w:rPr>
        <w:t>GCIP-SA</w:t>
      </w:r>
      <w:r w:rsidRPr="00891697">
        <w:rPr>
          <w:sz w:val="18"/>
          <w:szCs w:val="18"/>
        </w:rPr>
        <w:t xml:space="preserve"> Sustainability </w:t>
      </w:r>
    </w:p>
    <w:p w14:paraId="529790AC" w14:textId="77777777" w:rsidR="00891697" w:rsidRPr="00891697" w:rsidRDefault="00891697" w:rsidP="00891697">
      <w:pPr>
        <w:pStyle w:val="NoSpacing"/>
        <w:rPr>
          <w:sz w:val="18"/>
          <w:szCs w:val="18"/>
        </w:rPr>
      </w:pPr>
      <w:r w:rsidRPr="00891697">
        <w:rPr>
          <w:sz w:val="18"/>
          <w:szCs w:val="18"/>
        </w:rPr>
        <w:t>Annexure C – GCIP-SA Business and Operations Plan 2018-2021</w:t>
      </w:r>
    </w:p>
    <w:p w14:paraId="1B95EED4" w14:textId="77777777" w:rsidR="00891697" w:rsidRPr="00891697" w:rsidRDefault="00891697" w:rsidP="00891697">
      <w:pPr>
        <w:pStyle w:val="NoSpacing"/>
        <w:rPr>
          <w:sz w:val="18"/>
          <w:szCs w:val="18"/>
        </w:rPr>
      </w:pPr>
      <w:r w:rsidRPr="00891697">
        <w:rPr>
          <w:sz w:val="18"/>
          <w:szCs w:val="18"/>
        </w:rPr>
        <w:t>GCIP Performance and Success 2014-2016</w:t>
      </w:r>
    </w:p>
    <w:p w14:paraId="61F7F469" w14:textId="77777777" w:rsidR="00891697" w:rsidRPr="00891697" w:rsidRDefault="00891697" w:rsidP="00891697">
      <w:pPr>
        <w:pStyle w:val="NoSpacing"/>
        <w:rPr>
          <w:sz w:val="18"/>
          <w:szCs w:val="18"/>
        </w:rPr>
      </w:pPr>
      <w:r w:rsidRPr="00891697">
        <w:rPr>
          <w:sz w:val="18"/>
          <w:szCs w:val="18"/>
        </w:rPr>
        <w:t xml:space="preserve">GCIP-SA Phase 2 planning </w:t>
      </w:r>
    </w:p>
    <w:p w14:paraId="00683F3C" w14:textId="77777777" w:rsidR="00891697" w:rsidRPr="00891697" w:rsidRDefault="00891697" w:rsidP="00891697">
      <w:pPr>
        <w:pStyle w:val="NoSpacing"/>
        <w:rPr>
          <w:sz w:val="18"/>
          <w:szCs w:val="18"/>
        </w:rPr>
      </w:pPr>
      <w:r w:rsidRPr="00891697">
        <w:rPr>
          <w:sz w:val="18"/>
          <w:szCs w:val="18"/>
        </w:rPr>
        <w:t>Phase 2 Concept Note Sunyoung Dec 2017 </w:t>
      </w:r>
    </w:p>
    <w:p w14:paraId="1D79D44D" w14:textId="65D2421F" w:rsidR="00891697" w:rsidRPr="00891697" w:rsidRDefault="00891697" w:rsidP="00891697">
      <w:pPr>
        <w:pStyle w:val="NoSpacing"/>
        <w:rPr>
          <w:sz w:val="18"/>
          <w:szCs w:val="18"/>
        </w:rPr>
      </w:pPr>
      <w:r w:rsidRPr="00891697">
        <w:rPr>
          <w:sz w:val="18"/>
          <w:szCs w:val="18"/>
        </w:rPr>
        <w:t>Phase 2 presentation</w:t>
      </w:r>
    </w:p>
    <w:p w14:paraId="70BE1414" w14:textId="77777777" w:rsidR="00891697" w:rsidRPr="00891697" w:rsidRDefault="00891697" w:rsidP="00891697">
      <w:pPr>
        <w:pStyle w:val="NoSpacing"/>
        <w:rPr>
          <w:sz w:val="18"/>
          <w:szCs w:val="18"/>
        </w:rPr>
      </w:pPr>
      <w:r w:rsidRPr="00891697">
        <w:rPr>
          <w:sz w:val="18"/>
          <w:szCs w:val="18"/>
        </w:rPr>
        <w:t xml:space="preserve">Stakeholders, Partners and Sponsors </w:t>
      </w:r>
    </w:p>
    <w:p w14:paraId="1462D496" w14:textId="194FE358" w:rsidR="00891697" w:rsidRPr="00891697" w:rsidRDefault="00891697" w:rsidP="00891697">
      <w:pPr>
        <w:pStyle w:val="NoSpacing"/>
        <w:rPr>
          <w:sz w:val="18"/>
          <w:szCs w:val="18"/>
        </w:rPr>
      </w:pPr>
      <w:r w:rsidRPr="00891697">
        <w:rPr>
          <w:sz w:val="18"/>
          <w:szCs w:val="18"/>
        </w:rPr>
        <w:t xml:space="preserve">GCIP-SA experience shared in SADC region </w:t>
      </w:r>
    </w:p>
    <w:p w14:paraId="2E822981" w14:textId="0D51E1CB" w:rsidR="00891697" w:rsidRPr="00891697" w:rsidRDefault="00891697" w:rsidP="00891697">
      <w:pPr>
        <w:pStyle w:val="NoSpacing"/>
        <w:rPr>
          <w:sz w:val="18"/>
          <w:szCs w:val="18"/>
        </w:rPr>
      </w:pPr>
      <w:r w:rsidRPr="00891697">
        <w:rPr>
          <w:sz w:val="18"/>
          <w:szCs w:val="18"/>
        </w:rPr>
        <w:t xml:space="preserve">Zimbabwe mission </w:t>
      </w:r>
      <w:r>
        <w:rPr>
          <w:sz w:val="18"/>
          <w:szCs w:val="18"/>
        </w:rPr>
        <w:t xml:space="preserve">report </w:t>
      </w:r>
      <w:r w:rsidRPr="00891697">
        <w:rPr>
          <w:sz w:val="18"/>
          <w:szCs w:val="18"/>
        </w:rPr>
        <w:t>Aug 2017</w:t>
      </w:r>
      <w:r>
        <w:rPr>
          <w:sz w:val="18"/>
          <w:szCs w:val="18"/>
        </w:rPr>
        <w:t xml:space="preserve">, </w:t>
      </w:r>
      <w:r w:rsidRPr="00891697">
        <w:rPr>
          <w:sz w:val="18"/>
          <w:szCs w:val="18"/>
        </w:rPr>
        <w:t>Zimbabwe mission</w:t>
      </w:r>
      <w:r>
        <w:rPr>
          <w:sz w:val="18"/>
          <w:szCs w:val="18"/>
        </w:rPr>
        <w:t xml:space="preserve"> report</w:t>
      </w:r>
      <w:r w:rsidRPr="00891697">
        <w:rPr>
          <w:sz w:val="18"/>
          <w:szCs w:val="18"/>
        </w:rPr>
        <w:t xml:space="preserve"> Nov 2017</w:t>
      </w:r>
    </w:p>
    <w:p w14:paraId="527EF761" w14:textId="77777777" w:rsidR="00891697" w:rsidRPr="00891697" w:rsidRDefault="00891697" w:rsidP="00F54127">
      <w:pPr>
        <w:pStyle w:val="NoSpacing"/>
        <w:spacing w:after="120"/>
        <w:rPr>
          <w:sz w:val="18"/>
          <w:szCs w:val="18"/>
        </w:rPr>
      </w:pPr>
      <w:r w:rsidRPr="00891697">
        <w:rPr>
          <w:sz w:val="18"/>
          <w:szCs w:val="18"/>
        </w:rPr>
        <w:t xml:space="preserve">27 Nov 2017 BCSDZ presentations </w:t>
      </w:r>
    </w:p>
    <w:p w14:paraId="08BAD18C" w14:textId="79EE0632" w:rsidR="00891697" w:rsidRPr="00891697" w:rsidRDefault="00891697" w:rsidP="00891697">
      <w:pPr>
        <w:pStyle w:val="NoSpacing"/>
        <w:rPr>
          <w:sz w:val="18"/>
          <w:szCs w:val="18"/>
          <w:u w:val="single"/>
        </w:rPr>
      </w:pPr>
      <w:r w:rsidRPr="00891697">
        <w:rPr>
          <w:sz w:val="18"/>
          <w:szCs w:val="18"/>
        </w:rPr>
        <w:t xml:space="preserve">        </w:t>
      </w:r>
      <w:r w:rsidRPr="00891697">
        <w:rPr>
          <w:sz w:val="18"/>
          <w:szCs w:val="18"/>
          <w:u w:val="single"/>
        </w:rPr>
        <w:t>PSC 2015</w:t>
      </w:r>
    </w:p>
    <w:p w14:paraId="0205AF0C" w14:textId="77777777" w:rsidR="00891697" w:rsidRPr="00891697" w:rsidRDefault="00891697" w:rsidP="00891697">
      <w:pPr>
        <w:pStyle w:val="NoSpacing"/>
        <w:rPr>
          <w:sz w:val="18"/>
          <w:szCs w:val="18"/>
        </w:rPr>
      </w:pPr>
      <w:r w:rsidRPr="00891697">
        <w:rPr>
          <w:sz w:val="18"/>
          <w:szCs w:val="18"/>
        </w:rPr>
        <w:t>PSC meeting 14 Oct 2015</w:t>
      </w:r>
    </w:p>
    <w:p w14:paraId="2F1901E7" w14:textId="77777777" w:rsidR="00891697" w:rsidRPr="00891697" w:rsidRDefault="00891697" w:rsidP="00891697">
      <w:pPr>
        <w:pStyle w:val="NoSpacing"/>
        <w:rPr>
          <w:sz w:val="18"/>
          <w:szCs w:val="18"/>
        </w:rPr>
      </w:pPr>
      <w:r w:rsidRPr="00891697">
        <w:rPr>
          <w:sz w:val="18"/>
          <w:szCs w:val="18"/>
        </w:rPr>
        <w:t>PSC meeting 26 Feb 2016</w:t>
      </w:r>
    </w:p>
    <w:p w14:paraId="6D6ACAA4" w14:textId="77777777" w:rsidR="00891697" w:rsidRPr="00891697" w:rsidRDefault="00891697" w:rsidP="00F54127">
      <w:pPr>
        <w:pStyle w:val="NoSpacing"/>
        <w:spacing w:after="120"/>
        <w:rPr>
          <w:sz w:val="18"/>
          <w:szCs w:val="18"/>
        </w:rPr>
      </w:pPr>
      <w:r w:rsidRPr="00891697">
        <w:rPr>
          <w:sz w:val="18"/>
          <w:szCs w:val="18"/>
        </w:rPr>
        <w:t xml:space="preserve">5515 2015 PIR UNIDO South Africa </w:t>
      </w:r>
    </w:p>
    <w:p w14:paraId="34ECF09D" w14:textId="4D6C5F41" w:rsidR="00891697" w:rsidRPr="00891697" w:rsidRDefault="00891697" w:rsidP="00891697">
      <w:pPr>
        <w:pStyle w:val="NoSpacing"/>
        <w:rPr>
          <w:sz w:val="18"/>
          <w:szCs w:val="18"/>
          <w:u w:val="single"/>
        </w:rPr>
      </w:pPr>
      <w:r w:rsidRPr="00891697">
        <w:rPr>
          <w:sz w:val="18"/>
          <w:szCs w:val="18"/>
        </w:rPr>
        <w:t xml:space="preserve">       </w:t>
      </w:r>
      <w:r w:rsidRPr="00891697">
        <w:rPr>
          <w:sz w:val="18"/>
          <w:szCs w:val="18"/>
          <w:u w:val="single"/>
        </w:rPr>
        <w:t>PSC 2016</w:t>
      </w:r>
    </w:p>
    <w:p w14:paraId="00D77468" w14:textId="77777777" w:rsidR="00891697" w:rsidRPr="00891697" w:rsidRDefault="00891697" w:rsidP="00891697">
      <w:pPr>
        <w:pStyle w:val="NoSpacing"/>
        <w:rPr>
          <w:sz w:val="18"/>
          <w:szCs w:val="18"/>
        </w:rPr>
      </w:pPr>
      <w:r w:rsidRPr="00891697">
        <w:rPr>
          <w:sz w:val="18"/>
          <w:szCs w:val="18"/>
        </w:rPr>
        <w:t xml:space="preserve">GCIP-SA presentation – PSC 26 October </w:t>
      </w:r>
    </w:p>
    <w:p w14:paraId="64996430" w14:textId="77777777" w:rsidR="00891697" w:rsidRPr="00891697" w:rsidRDefault="00891697" w:rsidP="00891697">
      <w:pPr>
        <w:pStyle w:val="NoSpacing"/>
        <w:rPr>
          <w:sz w:val="18"/>
          <w:szCs w:val="18"/>
        </w:rPr>
      </w:pPr>
      <w:r w:rsidRPr="00891697">
        <w:rPr>
          <w:sz w:val="18"/>
          <w:szCs w:val="18"/>
        </w:rPr>
        <w:t xml:space="preserve">Meeting Agenda PSC 26 October </w:t>
      </w:r>
    </w:p>
    <w:p w14:paraId="6BA57E4C" w14:textId="77777777" w:rsidR="00891697" w:rsidRPr="00891697" w:rsidRDefault="00891697" w:rsidP="004F2DF2">
      <w:pPr>
        <w:pStyle w:val="NoSpacing"/>
        <w:spacing w:after="120"/>
        <w:rPr>
          <w:sz w:val="18"/>
          <w:szCs w:val="18"/>
        </w:rPr>
      </w:pPr>
      <w:r w:rsidRPr="00891697">
        <w:rPr>
          <w:sz w:val="18"/>
          <w:szCs w:val="18"/>
        </w:rPr>
        <w:t xml:space="preserve">PSC Minutes 26 October 2016 Final </w:t>
      </w:r>
    </w:p>
    <w:p w14:paraId="46EB0E63" w14:textId="5B1EF365" w:rsidR="00891697" w:rsidRPr="00891697" w:rsidRDefault="00891697" w:rsidP="00891697">
      <w:pPr>
        <w:pStyle w:val="NoSpacing"/>
        <w:rPr>
          <w:sz w:val="18"/>
          <w:szCs w:val="18"/>
          <w:u w:val="single"/>
        </w:rPr>
      </w:pPr>
      <w:r w:rsidRPr="00891697">
        <w:rPr>
          <w:sz w:val="18"/>
          <w:szCs w:val="18"/>
        </w:rPr>
        <w:t xml:space="preserve">        </w:t>
      </w:r>
      <w:r w:rsidRPr="00891697">
        <w:rPr>
          <w:sz w:val="18"/>
          <w:szCs w:val="18"/>
          <w:u w:val="single"/>
        </w:rPr>
        <w:t>PSC 2017</w:t>
      </w:r>
    </w:p>
    <w:p w14:paraId="748EA7EE" w14:textId="3CA9DA0D" w:rsidR="00891697" w:rsidRPr="00891697" w:rsidRDefault="00891697" w:rsidP="00891697">
      <w:pPr>
        <w:pStyle w:val="NoSpacing"/>
        <w:rPr>
          <w:sz w:val="18"/>
          <w:szCs w:val="18"/>
        </w:rPr>
      </w:pPr>
      <w:r w:rsidRPr="00891697">
        <w:rPr>
          <w:sz w:val="18"/>
          <w:szCs w:val="18"/>
        </w:rPr>
        <w:t>PSC Minutes</w:t>
      </w:r>
      <w:r>
        <w:rPr>
          <w:sz w:val="18"/>
          <w:szCs w:val="18"/>
        </w:rPr>
        <w:t xml:space="preserve"> </w:t>
      </w:r>
      <w:r w:rsidRPr="00891697">
        <w:rPr>
          <w:sz w:val="18"/>
          <w:szCs w:val="18"/>
        </w:rPr>
        <w:t>28 Aug 2017</w:t>
      </w:r>
      <w:r>
        <w:rPr>
          <w:sz w:val="18"/>
          <w:szCs w:val="18"/>
        </w:rPr>
        <w:t xml:space="preserve"> with Agenda, </w:t>
      </w:r>
      <w:r w:rsidRPr="00891697">
        <w:rPr>
          <w:sz w:val="18"/>
          <w:szCs w:val="18"/>
        </w:rPr>
        <w:t>Appendix 2 Alumni Traction summary</w:t>
      </w:r>
      <w:r>
        <w:rPr>
          <w:sz w:val="18"/>
          <w:szCs w:val="18"/>
        </w:rPr>
        <w:t xml:space="preserve">, </w:t>
      </w:r>
      <w:r w:rsidRPr="00891697">
        <w:rPr>
          <w:sz w:val="18"/>
          <w:szCs w:val="18"/>
        </w:rPr>
        <w:t>Appendix 3 Training Process for Trainers</w:t>
      </w:r>
      <w:r>
        <w:rPr>
          <w:sz w:val="18"/>
          <w:szCs w:val="18"/>
        </w:rPr>
        <w:t xml:space="preserve">, </w:t>
      </w:r>
      <w:r w:rsidRPr="00891697">
        <w:rPr>
          <w:sz w:val="18"/>
          <w:szCs w:val="18"/>
        </w:rPr>
        <w:t>Appendix 4 TIA Spend Analysis 2016-2017</w:t>
      </w:r>
      <w:r>
        <w:rPr>
          <w:sz w:val="18"/>
          <w:szCs w:val="18"/>
        </w:rPr>
        <w:t xml:space="preserve">, </w:t>
      </w:r>
      <w:r w:rsidRPr="00891697">
        <w:rPr>
          <w:sz w:val="18"/>
          <w:szCs w:val="18"/>
        </w:rPr>
        <w:t xml:space="preserve">Appendix 5 Business and Operations </w:t>
      </w:r>
    </w:p>
    <w:p w14:paraId="1FCD51C5" w14:textId="77777777" w:rsidR="00891697" w:rsidRPr="00891697" w:rsidRDefault="00891697" w:rsidP="00891697">
      <w:pPr>
        <w:pStyle w:val="NoSpacing"/>
        <w:rPr>
          <w:sz w:val="18"/>
          <w:szCs w:val="18"/>
        </w:rPr>
      </w:pPr>
      <w:r w:rsidRPr="00891697">
        <w:rPr>
          <w:sz w:val="18"/>
          <w:szCs w:val="18"/>
        </w:rPr>
        <w:t>GCIP-SA Progress Report Oct 2016</w:t>
      </w:r>
    </w:p>
    <w:p w14:paraId="22C6B33B" w14:textId="77777777" w:rsidR="00891697" w:rsidRPr="00891697" w:rsidRDefault="00891697" w:rsidP="004F2DF2">
      <w:pPr>
        <w:pStyle w:val="NoSpacing"/>
        <w:spacing w:after="120"/>
        <w:rPr>
          <w:sz w:val="18"/>
          <w:szCs w:val="18"/>
        </w:rPr>
      </w:pPr>
      <w:r w:rsidRPr="00891697">
        <w:rPr>
          <w:sz w:val="18"/>
          <w:szCs w:val="18"/>
        </w:rPr>
        <w:t>GCIP-SA PMU Financial Report Aug 2017</w:t>
      </w:r>
    </w:p>
    <w:p w14:paraId="17E761C0" w14:textId="180E391D" w:rsidR="00891697" w:rsidRPr="00891697" w:rsidRDefault="00891697" w:rsidP="00891697">
      <w:pPr>
        <w:pStyle w:val="NoSpacing"/>
        <w:rPr>
          <w:sz w:val="18"/>
          <w:szCs w:val="18"/>
          <w:u w:val="single"/>
        </w:rPr>
      </w:pPr>
      <w:r w:rsidRPr="00891697">
        <w:rPr>
          <w:sz w:val="18"/>
          <w:szCs w:val="18"/>
        </w:rPr>
        <w:t xml:space="preserve">        </w:t>
      </w:r>
      <w:r w:rsidRPr="00891697">
        <w:rPr>
          <w:sz w:val="18"/>
          <w:szCs w:val="18"/>
          <w:u w:val="single"/>
        </w:rPr>
        <w:t>PSC 201</w:t>
      </w:r>
      <w:r>
        <w:rPr>
          <w:sz w:val="18"/>
          <w:szCs w:val="18"/>
          <w:u w:val="single"/>
        </w:rPr>
        <w:t>8</w:t>
      </w:r>
    </w:p>
    <w:p w14:paraId="660396B2" w14:textId="4A6F24AC" w:rsidR="00891697" w:rsidRPr="00891697" w:rsidRDefault="00F86BF3" w:rsidP="00891697">
      <w:pPr>
        <w:pStyle w:val="NoSpacing"/>
        <w:rPr>
          <w:sz w:val="18"/>
          <w:szCs w:val="18"/>
        </w:rPr>
      </w:pPr>
      <w:r>
        <w:rPr>
          <w:sz w:val="18"/>
          <w:szCs w:val="18"/>
        </w:rPr>
        <w:t>GCIP-SA</w:t>
      </w:r>
      <w:r w:rsidR="00891697" w:rsidRPr="00891697">
        <w:rPr>
          <w:sz w:val="18"/>
          <w:szCs w:val="18"/>
        </w:rPr>
        <w:t xml:space="preserve"> PSC Final Progress Presentation 2014-2018 (29 May 2018)</w:t>
      </w:r>
    </w:p>
    <w:p w14:paraId="228A178B" w14:textId="030F47C7" w:rsidR="00DC4A73" w:rsidRPr="00891697" w:rsidRDefault="00DC4A73" w:rsidP="00DC4A73">
      <w:pPr>
        <w:pStyle w:val="GridTable21"/>
        <w:ind w:left="284" w:hanging="284"/>
        <w:rPr>
          <w:rFonts w:asciiTheme="minorHAnsi" w:hAnsiTheme="minorHAnsi" w:cstheme="minorHAnsi"/>
          <w:lang w:val="en-CA"/>
        </w:rPr>
      </w:pPr>
    </w:p>
    <w:p w14:paraId="3E0BEAB8" w14:textId="77777777" w:rsidR="00130BA2" w:rsidRPr="004737D6" w:rsidRDefault="00130BA2" w:rsidP="00130BA2">
      <w:pPr>
        <w:ind w:left="284" w:hanging="284"/>
        <w:rPr>
          <w:rFonts w:cstheme="minorHAnsi"/>
          <w:b/>
        </w:rPr>
      </w:pPr>
      <w:r w:rsidRPr="004737D6">
        <w:rPr>
          <w:rFonts w:cstheme="minorHAnsi"/>
          <w:b/>
        </w:rPr>
        <w:lastRenderedPageBreak/>
        <w:t>Guidance Documents Consulted</w:t>
      </w:r>
    </w:p>
    <w:p w14:paraId="6A385A26" w14:textId="77777777" w:rsidR="00130BA2" w:rsidRPr="00891697" w:rsidRDefault="00130BA2" w:rsidP="00130BA2">
      <w:pPr>
        <w:pStyle w:val="NoSpacing"/>
        <w:rPr>
          <w:rStyle w:val="JoyceNormalText"/>
          <w:rFonts w:cstheme="minorHAnsi"/>
          <w:sz w:val="18"/>
          <w:szCs w:val="18"/>
        </w:rPr>
      </w:pPr>
      <w:r w:rsidRPr="00891697">
        <w:rPr>
          <w:rStyle w:val="JoyceNormalText"/>
          <w:rFonts w:cstheme="minorHAnsi"/>
          <w:sz w:val="18"/>
          <w:szCs w:val="18"/>
        </w:rPr>
        <w:t>Evaluation Manual, UNIDO Independent Evaluation Division, February 2018</w:t>
      </w:r>
    </w:p>
    <w:p w14:paraId="664F4575" w14:textId="77777777" w:rsidR="00130BA2" w:rsidRPr="00891697" w:rsidRDefault="00130BA2" w:rsidP="00130BA2">
      <w:pPr>
        <w:pStyle w:val="NoSpacing"/>
        <w:rPr>
          <w:rStyle w:val="JoyceNormalText"/>
          <w:rFonts w:cstheme="minorHAnsi"/>
          <w:sz w:val="18"/>
          <w:szCs w:val="18"/>
        </w:rPr>
      </w:pPr>
      <w:r w:rsidRPr="00891697">
        <w:rPr>
          <w:rStyle w:val="JoyceNormalText"/>
          <w:rFonts w:cstheme="minorHAnsi"/>
          <w:sz w:val="18"/>
          <w:szCs w:val="18"/>
        </w:rPr>
        <w:t>Evaluation Report Format Guidance, UNIDO Independent Evaluation Division, September 2017</w:t>
      </w:r>
    </w:p>
    <w:p w14:paraId="0A289178" w14:textId="77777777" w:rsidR="00130BA2" w:rsidRPr="00891697" w:rsidRDefault="00130BA2" w:rsidP="00130BA2">
      <w:pPr>
        <w:pStyle w:val="NoSpacing"/>
        <w:rPr>
          <w:rStyle w:val="JoyceNormalText"/>
          <w:rFonts w:cstheme="minorHAnsi"/>
          <w:sz w:val="18"/>
          <w:szCs w:val="18"/>
        </w:rPr>
      </w:pPr>
      <w:r w:rsidRPr="00891697">
        <w:rPr>
          <w:rStyle w:val="JoyceNormalText"/>
          <w:rFonts w:cstheme="minorHAnsi"/>
          <w:sz w:val="18"/>
          <w:szCs w:val="18"/>
        </w:rPr>
        <w:t>Integrating Human Rights and Gender Equality in Evaluations</w:t>
      </w:r>
      <w:r>
        <w:rPr>
          <w:rStyle w:val="JoyceNormalText"/>
          <w:rFonts w:cstheme="minorHAnsi"/>
          <w:sz w:val="18"/>
          <w:szCs w:val="18"/>
        </w:rPr>
        <w:t xml:space="preserve">, </w:t>
      </w:r>
      <w:r w:rsidRPr="00891697">
        <w:rPr>
          <w:rStyle w:val="JoyceNormalText"/>
          <w:rFonts w:cstheme="minorHAnsi"/>
          <w:sz w:val="18"/>
          <w:szCs w:val="18"/>
        </w:rPr>
        <w:t>Guidance Document (United Nations Evaluation</w:t>
      </w:r>
      <w:r>
        <w:rPr>
          <w:rStyle w:val="JoyceNormalText"/>
          <w:rFonts w:cstheme="minorHAnsi"/>
          <w:sz w:val="18"/>
          <w:szCs w:val="18"/>
        </w:rPr>
        <w:t xml:space="preserve"> </w:t>
      </w:r>
      <w:r w:rsidRPr="00891697">
        <w:rPr>
          <w:rStyle w:val="JoyceNormalText"/>
          <w:rFonts w:cstheme="minorHAnsi"/>
          <w:sz w:val="18"/>
          <w:szCs w:val="18"/>
        </w:rPr>
        <w:t>Group, August 2014)</w:t>
      </w:r>
    </w:p>
    <w:p w14:paraId="1DF95D04" w14:textId="6056164D" w:rsidR="00130BA2" w:rsidRPr="000F67A7" w:rsidRDefault="00130BA2" w:rsidP="00130BA2">
      <w:pPr>
        <w:pStyle w:val="NoSpacing"/>
        <w:rPr>
          <w:rFonts w:cstheme="minorHAnsi"/>
          <w:sz w:val="18"/>
          <w:szCs w:val="18"/>
        </w:rPr>
      </w:pPr>
      <w:r w:rsidRPr="00891697">
        <w:rPr>
          <w:rStyle w:val="JoyceNormalText"/>
          <w:rFonts w:cstheme="minorHAnsi"/>
          <w:sz w:val="18"/>
          <w:szCs w:val="18"/>
        </w:rPr>
        <w:t>Independent Terminal Evaluation Report: GEF UNIDO Cleantech Programme for SMEs in Pakistan, Dr. Joyce Miller and</w:t>
      </w:r>
      <w:r>
        <w:rPr>
          <w:rStyle w:val="JoyceNormalText"/>
          <w:rFonts w:cstheme="minorHAnsi"/>
          <w:sz w:val="18"/>
          <w:szCs w:val="18"/>
        </w:rPr>
        <w:br/>
      </w:r>
      <w:r w:rsidRPr="00891697">
        <w:rPr>
          <w:rStyle w:val="JoyceNormalText"/>
          <w:rFonts w:cstheme="minorHAnsi"/>
          <w:sz w:val="18"/>
          <w:szCs w:val="18"/>
        </w:rPr>
        <w:t>Mr. Nisar Ahmad Khan, June 2018</w:t>
      </w:r>
    </w:p>
    <w:p w14:paraId="715513E0" w14:textId="77777777" w:rsidR="00130BA2" w:rsidRDefault="00130BA2" w:rsidP="00DC4A73">
      <w:pPr>
        <w:ind w:left="284" w:hanging="284"/>
        <w:rPr>
          <w:rFonts w:cstheme="minorHAnsi"/>
          <w:b/>
          <w:lang w:val="en-CA"/>
        </w:rPr>
      </w:pPr>
    </w:p>
    <w:p w14:paraId="2E6BF29E" w14:textId="02722DD6" w:rsidR="00DC4A73" w:rsidRPr="004737D6" w:rsidRDefault="004F2DF2" w:rsidP="00DC4A73">
      <w:pPr>
        <w:ind w:left="284" w:hanging="284"/>
        <w:rPr>
          <w:rFonts w:cstheme="minorHAnsi"/>
          <w:b/>
        </w:rPr>
      </w:pPr>
      <w:r>
        <w:rPr>
          <w:rFonts w:cstheme="minorHAnsi"/>
          <w:b/>
        </w:rPr>
        <w:t>Other</w:t>
      </w:r>
      <w:r w:rsidR="00DC4A73" w:rsidRPr="004737D6">
        <w:rPr>
          <w:rFonts w:cstheme="minorHAnsi"/>
          <w:b/>
        </w:rPr>
        <w:t xml:space="preserve"> Materials Consulted</w:t>
      </w:r>
    </w:p>
    <w:p w14:paraId="0007D31E" w14:textId="77777777" w:rsidR="000F67A7" w:rsidRDefault="000F67A7" w:rsidP="000F67A7">
      <w:pPr>
        <w:pStyle w:val="NoSpacing"/>
        <w:rPr>
          <w:rStyle w:val="JoyceNormalText"/>
          <w:rFonts w:cstheme="minorHAnsi"/>
          <w:sz w:val="18"/>
          <w:szCs w:val="18"/>
        </w:rPr>
      </w:pPr>
      <w:r w:rsidRPr="00891697">
        <w:rPr>
          <w:rStyle w:val="JoyceNormalText"/>
          <w:rFonts w:cstheme="minorHAnsi"/>
          <w:sz w:val="18"/>
          <w:szCs w:val="18"/>
        </w:rPr>
        <w:t>GCII Report_2017, The Global Cleantech Innovation Index 2017</w:t>
      </w:r>
    </w:p>
    <w:p w14:paraId="473AD3AE" w14:textId="6582A29E" w:rsidR="000F67A7" w:rsidRDefault="000F67A7" w:rsidP="000F67A7">
      <w:pPr>
        <w:pStyle w:val="NoSpacing"/>
        <w:rPr>
          <w:rStyle w:val="JoyceNormalText"/>
          <w:rFonts w:cstheme="minorHAnsi"/>
          <w:sz w:val="18"/>
          <w:szCs w:val="18"/>
        </w:rPr>
      </w:pPr>
      <w:r w:rsidRPr="00891697">
        <w:rPr>
          <w:rStyle w:val="JoyceNormalText"/>
          <w:rFonts w:cstheme="minorHAnsi"/>
          <w:sz w:val="18"/>
          <w:szCs w:val="18"/>
        </w:rPr>
        <w:t xml:space="preserve">Global Cleantech Innovation Programme (GCIP) Country Innovation Profiles  </w:t>
      </w:r>
    </w:p>
    <w:p w14:paraId="5FA569C7" w14:textId="67D7E416" w:rsidR="000F67A7" w:rsidRPr="00891697" w:rsidRDefault="000F67A7" w:rsidP="000F67A7">
      <w:pPr>
        <w:pStyle w:val="NoSpacing"/>
        <w:rPr>
          <w:rStyle w:val="JoyceNormalText"/>
          <w:rFonts w:cstheme="minorHAnsi"/>
          <w:sz w:val="18"/>
          <w:szCs w:val="18"/>
        </w:rPr>
      </w:pPr>
      <w:r w:rsidRPr="00891697">
        <w:rPr>
          <w:sz w:val="18"/>
          <w:szCs w:val="18"/>
        </w:rPr>
        <w:t>Global Cleantech Innovation Index (GCII 2012), Cleantech Group, WWF</w:t>
      </w:r>
    </w:p>
    <w:p w14:paraId="23F2053D" w14:textId="413D2557" w:rsidR="00891697" w:rsidRPr="000F67A7" w:rsidRDefault="004E5271" w:rsidP="004F4C77">
      <w:pPr>
        <w:pStyle w:val="NoSpacing"/>
        <w:rPr>
          <w:sz w:val="18"/>
          <w:szCs w:val="18"/>
          <w:lang w:val="en-GB"/>
        </w:rPr>
      </w:pPr>
      <w:hyperlink r:id="rId34" w:history="1">
        <w:r w:rsidR="000F67A7" w:rsidRPr="004A0DB6">
          <w:rPr>
            <w:rStyle w:val="Hyperlink"/>
            <w:sz w:val="18"/>
            <w:szCs w:val="18"/>
            <w:lang w:val="en-GB"/>
          </w:rPr>
          <w:t>www.fin24.com/Economy/imf-nigeria-south-africa-set-to-boost-sub-saharan-africas-economy-20180716-2</w:t>
        </w:r>
      </w:hyperlink>
      <w:r w:rsidR="00891697" w:rsidRPr="000F67A7">
        <w:rPr>
          <w:rFonts w:eastAsiaTheme="majorEastAsia"/>
          <w:sz w:val="18"/>
          <w:szCs w:val="18"/>
          <w:lang w:val="en-GB"/>
        </w:rPr>
        <w:t xml:space="preserve">  </w:t>
      </w:r>
    </w:p>
    <w:p w14:paraId="567AEFEC" w14:textId="7403F72D" w:rsidR="00891697" w:rsidRPr="00565EC8" w:rsidRDefault="00891697" w:rsidP="004F4C77">
      <w:pPr>
        <w:pStyle w:val="NoSpacing"/>
        <w:rPr>
          <w:sz w:val="18"/>
          <w:szCs w:val="18"/>
        </w:rPr>
      </w:pPr>
      <w:r w:rsidRPr="00565EC8">
        <w:rPr>
          <w:sz w:val="18"/>
          <w:szCs w:val="18"/>
        </w:rPr>
        <w:t>UNDP’s Human Development Report 2016</w:t>
      </w:r>
      <w:r w:rsidR="004F4C77">
        <w:rPr>
          <w:sz w:val="18"/>
          <w:szCs w:val="18"/>
        </w:rPr>
        <w:t xml:space="preserve"> </w:t>
      </w:r>
      <w:hyperlink r:id="rId35" w:history="1">
        <w:r w:rsidR="004F4C77" w:rsidRPr="00BD766C">
          <w:rPr>
            <w:rStyle w:val="Hyperlink"/>
            <w:sz w:val="18"/>
            <w:szCs w:val="18"/>
          </w:rPr>
          <w:t>http://hdr.undp.org</w:t>
        </w:r>
      </w:hyperlink>
    </w:p>
    <w:p w14:paraId="1FB504F6" w14:textId="572E74FA" w:rsidR="00891697" w:rsidRPr="00565EC8" w:rsidRDefault="00891697" w:rsidP="00891697">
      <w:pPr>
        <w:pStyle w:val="NoSpacing"/>
        <w:rPr>
          <w:sz w:val="18"/>
          <w:szCs w:val="18"/>
        </w:rPr>
      </w:pPr>
      <w:r w:rsidRPr="00565EC8">
        <w:rPr>
          <w:sz w:val="18"/>
          <w:szCs w:val="18"/>
        </w:rPr>
        <w:t xml:space="preserve">World Resources Institute Climate Analysis Indicator Tool </w:t>
      </w:r>
      <w:hyperlink r:id="rId36" w:history="1">
        <w:r w:rsidR="004F4C77" w:rsidRPr="00BD766C">
          <w:rPr>
            <w:rStyle w:val="Hyperlink"/>
            <w:sz w:val="18"/>
            <w:szCs w:val="18"/>
          </w:rPr>
          <w:t>http://cait.wri.org/</w:t>
        </w:r>
      </w:hyperlink>
      <w:r w:rsidRPr="00565EC8">
        <w:rPr>
          <w:sz w:val="18"/>
          <w:szCs w:val="18"/>
        </w:rPr>
        <w:t xml:space="preserve"> </w:t>
      </w:r>
    </w:p>
    <w:p w14:paraId="7E8C1C97" w14:textId="2C4A8FEF" w:rsidR="00891697" w:rsidRPr="00565EC8" w:rsidRDefault="004E5271" w:rsidP="00891697">
      <w:pPr>
        <w:pStyle w:val="NoSpacing"/>
        <w:rPr>
          <w:rStyle w:val="Hyperlink"/>
          <w:sz w:val="18"/>
          <w:szCs w:val="18"/>
        </w:rPr>
      </w:pPr>
      <w:hyperlink r:id="rId37" w:history="1">
        <w:r w:rsidR="00891697" w:rsidRPr="00565EC8">
          <w:rPr>
            <w:rStyle w:val="Hyperlink"/>
            <w:sz w:val="18"/>
            <w:szCs w:val="18"/>
          </w:rPr>
          <w:t>https://www.esi-africa.com/irp-2017-leaves-south-africa-darkness/</w:t>
        </w:r>
      </w:hyperlink>
    </w:p>
    <w:p w14:paraId="6031DB25" w14:textId="77777777" w:rsidR="00891697" w:rsidRPr="00565EC8" w:rsidRDefault="00891697" w:rsidP="00891697">
      <w:pPr>
        <w:pStyle w:val="NoSpacing"/>
        <w:rPr>
          <w:sz w:val="18"/>
          <w:szCs w:val="18"/>
        </w:rPr>
      </w:pPr>
      <w:r w:rsidRPr="00565EC8">
        <w:rPr>
          <w:sz w:val="18"/>
          <w:szCs w:val="18"/>
        </w:rPr>
        <w:t>Global Cleantech Innovation Index (GCII), Published in partnership by Cleantech Group and WWF</w:t>
      </w:r>
    </w:p>
    <w:p w14:paraId="663C43F7" w14:textId="438099FE" w:rsidR="00891697" w:rsidRPr="00565EC8" w:rsidRDefault="004E5271" w:rsidP="004F4C77">
      <w:pPr>
        <w:pStyle w:val="NoSpacing"/>
        <w:rPr>
          <w:sz w:val="18"/>
          <w:szCs w:val="18"/>
          <w:lang w:val="en-GB"/>
        </w:rPr>
      </w:pPr>
      <w:hyperlink r:id="rId38" w:history="1">
        <w:r w:rsidR="004F4C77" w:rsidRPr="00BD766C">
          <w:rPr>
            <w:rStyle w:val="Hyperlink"/>
            <w:sz w:val="18"/>
            <w:szCs w:val="18"/>
          </w:rPr>
          <w:t>https://c.ymcdn.com/sites/www.andeglobal.org/resource/resmgr/sa_images/ANDE_SA_EcosystemMap_March20.pdf</w:t>
        </w:r>
      </w:hyperlink>
      <w:r w:rsidR="00891697" w:rsidRPr="00565EC8">
        <w:rPr>
          <w:sz w:val="18"/>
          <w:szCs w:val="18"/>
          <w:lang w:val="en-GB"/>
        </w:rPr>
        <w:t xml:space="preserve"> </w:t>
      </w:r>
      <w:r w:rsidR="004F4C77">
        <w:rPr>
          <w:sz w:val="18"/>
          <w:szCs w:val="18"/>
          <w:lang w:val="en-GB"/>
        </w:rPr>
        <w:t xml:space="preserve"> </w:t>
      </w:r>
      <w:r w:rsidR="00891697" w:rsidRPr="00565EC8">
        <w:rPr>
          <w:sz w:val="18"/>
          <w:szCs w:val="18"/>
          <w:lang w:val="en-GB"/>
        </w:rPr>
        <w:t>Aspen Network of Development Entrepreneurs (ANDE) South Africa chapter</w:t>
      </w:r>
    </w:p>
    <w:p w14:paraId="3108450E" w14:textId="713D223C" w:rsidR="00891697" w:rsidRPr="00565EC8" w:rsidRDefault="00891697" w:rsidP="004F4C77">
      <w:pPr>
        <w:pStyle w:val="NoSpacing"/>
        <w:rPr>
          <w:sz w:val="18"/>
          <w:szCs w:val="18"/>
        </w:rPr>
      </w:pPr>
      <w:r w:rsidRPr="00565EC8">
        <w:rPr>
          <w:sz w:val="18"/>
          <w:szCs w:val="18"/>
        </w:rPr>
        <w:t>Global Innovation Index 2018, published in partnership by Cornell SC Johnson College of Business, INSEAD, WIPO</w:t>
      </w:r>
    </w:p>
    <w:p w14:paraId="32A70D13" w14:textId="37A07AC4" w:rsidR="00891697" w:rsidRPr="00565EC8" w:rsidRDefault="00891697" w:rsidP="004F4C77">
      <w:pPr>
        <w:pStyle w:val="NoSpacing"/>
        <w:rPr>
          <w:sz w:val="18"/>
          <w:szCs w:val="18"/>
        </w:rPr>
      </w:pPr>
      <w:r w:rsidRPr="00565EC8">
        <w:rPr>
          <w:sz w:val="18"/>
          <w:szCs w:val="18"/>
        </w:rPr>
        <w:t>Green Technology Trends: Rise of ‘Cleantech’ (2017)</w:t>
      </w:r>
      <w:r w:rsidR="004F4C77">
        <w:rPr>
          <w:sz w:val="18"/>
          <w:szCs w:val="18"/>
        </w:rPr>
        <w:t xml:space="preserve"> </w:t>
      </w:r>
      <w:hyperlink r:id="rId39" w:history="1">
        <w:r w:rsidR="004F4C77" w:rsidRPr="00BD766C">
          <w:rPr>
            <w:rStyle w:val="Hyperlink"/>
            <w:rFonts w:cstheme="minorHAnsi"/>
            <w:sz w:val="18"/>
            <w:szCs w:val="18"/>
          </w:rPr>
          <w:t>www.thesouthafrican.com/green-technology-trends-the-rise-of-cleantech/</w:t>
        </w:r>
      </w:hyperlink>
      <w:r w:rsidRPr="00565EC8">
        <w:rPr>
          <w:sz w:val="18"/>
          <w:szCs w:val="18"/>
        </w:rPr>
        <w:t xml:space="preserve"> </w:t>
      </w:r>
    </w:p>
    <w:p w14:paraId="0E05EC7D" w14:textId="0F548DA2" w:rsidR="00891697" w:rsidRPr="00565EC8" w:rsidRDefault="004F2DF2" w:rsidP="004F4C77">
      <w:pPr>
        <w:pStyle w:val="NoSpacing"/>
        <w:rPr>
          <w:rFonts w:eastAsiaTheme="majorEastAsia"/>
          <w:sz w:val="18"/>
          <w:szCs w:val="18"/>
        </w:rPr>
      </w:pPr>
      <w:r>
        <w:rPr>
          <w:sz w:val="18"/>
          <w:szCs w:val="18"/>
        </w:rPr>
        <w:t>ToR for</w:t>
      </w:r>
      <w:r w:rsidR="00891697" w:rsidRPr="00565EC8">
        <w:rPr>
          <w:sz w:val="18"/>
          <w:szCs w:val="18"/>
        </w:rPr>
        <w:t xml:space="preserve"> Review of Global Cleantech Innovation Programme for SMEs, GEF Independent Evaluation Office, July 2018</w:t>
      </w:r>
    </w:p>
    <w:p w14:paraId="144E2678" w14:textId="229294B6" w:rsidR="00891697" w:rsidRPr="00565EC8" w:rsidRDefault="00891697" w:rsidP="00891697">
      <w:pPr>
        <w:pStyle w:val="NoSpacing"/>
        <w:rPr>
          <w:rStyle w:val="Hyperlink"/>
          <w:rFonts w:eastAsia="Times New Roman" w:cstheme="minorHAnsi"/>
          <w:sz w:val="18"/>
          <w:szCs w:val="18"/>
        </w:rPr>
      </w:pPr>
      <w:r w:rsidRPr="00565EC8">
        <w:rPr>
          <w:sz w:val="18"/>
          <w:szCs w:val="18"/>
        </w:rPr>
        <w:t xml:space="preserve">S. Susman. </w:t>
      </w:r>
      <w:r w:rsidRPr="00565EC8">
        <w:rPr>
          <w:i/>
          <w:sz w:val="18"/>
          <w:szCs w:val="18"/>
        </w:rPr>
        <w:t>Why SMEs have the Potential to Transform the Economy</w:t>
      </w:r>
      <w:r w:rsidRPr="00565EC8">
        <w:rPr>
          <w:sz w:val="18"/>
          <w:szCs w:val="18"/>
        </w:rPr>
        <w:t>, 30 October 2017</w:t>
      </w:r>
      <w:hyperlink r:id="rId40" w:history="1">
        <w:r w:rsidRPr="00565EC8">
          <w:rPr>
            <w:rStyle w:val="Hyperlink"/>
            <w:rFonts w:cstheme="minorHAnsi"/>
            <w:sz w:val="18"/>
            <w:szCs w:val="18"/>
          </w:rPr>
          <w:t>www.fin24.com</w:t>
        </w:r>
      </w:hyperlink>
    </w:p>
    <w:p w14:paraId="15267FC5" w14:textId="525ED704" w:rsidR="004F4C77" w:rsidRPr="00565EC8" w:rsidRDefault="00891697" w:rsidP="004F4C77">
      <w:pPr>
        <w:pStyle w:val="NoSpacing"/>
        <w:rPr>
          <w:sz w:val="18"/>
          <w:szCs w:val="18"/>
        </w:rPr>
      </w:pPr>
      <w:r w:rsidRPr="00565EC8">
        <w:rPr>
          <w:sz w:val="18"/>
          <w:szCs w:val="18"/>
        </w:rPr>
        <w:t>Global Cleantech Innovation Index 2017 published by Cleantech Group and WWF</w:t>
      </w:r>
    </w:p>
    <w:p w14:paraId="36350441" w14:textId="1B6B9C75" w:rsidR="00891697" w:rsidRPr="00565EC8" w:rsidRDefault="00891697" w:rsidP="004F4C77">
      <w:pPr>
        <w:pStyle w:val="NoSpacing"/>
        <w:rPr>
          <w:sz w:val="18"/>
          <w:szCs w:val="18"/>
        </w:rPr>
      </w:pPr>
      <w:r w:rsidRPr="00565EC8">
        <w:rPr>
          <w:sz w:val="18"/>
          <w:szCs w:val="18"/>
        </w:rPr>
        <w:t>Building More Inclusive, Sustainable and Prosperous Societies in Europe and Central Asia: From Vision to Achievement of the Sustainable Development Goals Call for Action from the Regional UN System, Regional Advocacy Paper 2017 produced by UNDP and UN Regional Coordination Mechanism</w:t>
      </w:r>
    </w:p>
    <w:p w14:paraId="06331895" w14:textId="6C5FC5FC" w:rsidR="00891697" w:rsidRPr="00565EC8" w:rsidRDefault="00891697" w:rsidP="004F4C77">
      <w:pPr>
        <w:pStyle w:val="NoSpacing"/>
        <w:rPr>
          <w:sz w:val="18"/>
          <w:szCs w:val="18"/>
        </w:rPr>
      </w:pPr>
      <w:r w:rsidRPr="00565EC8">
        <w:rPr>
          <w:sz w:val="18"/>
          <w:szCs w:val="18"/>
        </w:rPr>
        <w:t>Partnership for Action on Green Economy (PAGE), 2018. A Green Economy Industry and Trade Analysis: Assessing South Africa’s Potential</w:t>
      </w:r>
      <w:r w:rsidR="004F4C77">
        <w:rPr>
          <w:sz w:val="18"/>
          <w:szCs w:val="18"/>
        </w:rPr>
        <w:t xml:space="preserve"> </w:t>
      </w:r>
      <w:hyperlink r:id="rId41" w:history="1">
        <w:r w:rsidR="004F4C77" w:rsidRPr="00BD766C">
          <w:rPr>
            <w:rStyle w:val="Hyperlink"/>
            <w:rFonts w:cstheme="minorHAnsi"/>
            <w:sz w:val="18"/>
            <w:szCs w:val="18"/>
          </w:rPr>
          <w:t>www.sagreenfund.org.za/wordpress/wp-content/uploads/2015/04/10-Year-Innovation-Plan.pdf</w:t>
        </w:r>
      </w:hyperlink>
      <w:r w:rsidRPr="00565EC8">
        <w:rPr>
          <w:sz w:val="18"/>
          <w:szCs w:val="18"/>
        </w:rPr>
        <w:t xml:space="preserve"> </w:t>
      </w:r>
    </w:p>
    <w:p w14:paraId="7142CB4A" w14:textId="313B3368" w:rsidR="00891697" w:rsidRPr="00565EC8" w:rsidRDefault="004E5271" w:rsidP="00891697">
      <w:pPr>
        <w:pStyle w:val="NoSpacing"/>
        <w:rPr>
          <w:rStyle w:val="Hyperlink"/>
          <w:sz w:val="18"/>
          <w:szCs w:val="18"/>
        </w:rPr>
      </w:pPr>
      <w:hyperlink r:id="rId42" w:history="1">
        <w:r w:rsidR="004F4C77" w:rsidRPr="00BD766C">
          <w:rPr>
            <w:rStyle w:val="Hyperlink"/>
            <w:sz w:val="18"/>
            <w:szCs w:val="18"/>
          </w:rPr>
          <w:t>www.independent.co.uk/news/long_reads/cyril-ramaphosa-who-anc-leader-jacob-zuma-south-africa-president-nelson-mandela-a8212046.html</w:t>
        </w:r>
      </w:hyperlink>
    </w:p>
    <w:p w14:paraId="393FF3AB" w14:textId="472FF51F" w:rsidR="00891697" w:rsidRPr="00565EC8" w:rsidRDefault="00891697" w:rsidP="004F4C77">
      <w:pPr>
        <w:pStyle w:val="NoSpacing"/>
        <w:rPr>
          <w:sz w:val="18"/>
          <w:szCs w:val="18"/>
        </w:rPr>
      </w:pPr>
      <w:r w:rsidRPr="00565EC8">
        <w:rPr>
          <w:sz w:val="18"/>
          <w:szCs w:val="18"/>
        </w:rPr>
        <w:t xml:space="preserve">Overseas Business Risk South Africa (9 March 2018) produced by UK Department for International Trade and Foreign &amp; Commonwealth Office </w:t>
      </w:r>
      <w:hyperlink r:id="rId43" w:history="1">
        <w:r w:rsidRPr="00565EC8">
          <w:rPr>
            <w:rStyle w:val="Hyperlink"/>
            <w:sz w:val="18"/>
            <w:szCs w:val="18"/>
          </w:rPr>
          <w:t>https://www.gov.uk/government/publications/overseas-business-risk-south-africa/overseas-business-risk-south-africa</w:t>
        </w:r>
      </w:hyperlink>
      <w:r w:rsidRPr="00565EC8">
        <w:rPr>
          <w:sz w:val="18"/>
          <w:szCs w:val="18"/>
        </w:rPr>
        <w:t xml:space="preserve"> </w:t>
      </w:r>
    </w:p>
    <w:p w14:paraId="225A2A96" w14:textId="171870ED" w:rsidR="00891697" w:rsidRPr="00565EC8" w:rsidRDefault="00891697" w:rsidP="004F4C77">
      <w:pPr>
        <w:pStyle w:val="NoSpacing"/>
        <w:rPr>
          <w:sz w:val="18"/>
          <w:szCs w:val="18"/>
        </w:rPr>
      </w:pPr>
      <w:r w:rsidRPr="00565EC8">
        <w:rPr>
          <w:sz w:val="18"/>
          <w:szCs w:val="18"/>
        </w:rPr>
        <w:t xml:space="preserve">Guidance Document: Integrating Human Rights and Gender Equality in Evaluations, UN Evaluation Group, Aug 2014, p19 Referring to the National Policy Framework for Women’s Empowerment and Gender Equality (2002), stipulating overarching principles, practices, and programs that were to be integrated into the policies of all government sectors  </w:t>
      </w:r>
    </w:p>
    <w:p w14:paraId="7820914F" w14:textId="15DB8606" w:rsidR="00891697" w:rsidRPr="00565EC8" w:rsidRDefault="00891697" w:rsidP="00891697">
      <w:pPr>
        <w:pStyle w:val="NoSpacing"/>
        <w:rPr>
          <w:rFonts w:eastAsia="Times New Roman" w:cs="Calibri"/>
          <w:sz w:val="18"/>
          <w:szCs w:val="18"/>
          <w:lang w:val="en-ZA"/>
        </w:rPr>
      </w:pPr>
      <w:r w:rsidRPr="00565EC8">
        <w:rPr>
          <w:rFonts w:eastAsia="Times New Roman"/>
          <w:sz w:val="18"/>
          <w:szCs w:val="18"/>
        </w:rPr>
        <w:t xml:space="preserve"> </w:t>
      </w:r>
      <w:hyperlink r:id="rId44" w:history="1">
        <w:r w:rsidRPr="00565EC8">
          <w:rPr>
            <w:rStyle w:val="Hyperlink"/>
            <w:rFonts w:eastAsia="Times New Roman"/>
            <w:sz w:val="18"/>
            <w:szCs w:val="18"/>
          </w:rPr>
          <w:t>https://mg.co.za/article/2015-06-04-africa-needs-to-get-more-women-hooked-on-science</w:t>
        </w:r>
      </w:hyperlink>
    </w:p>
    <w:p w14:paraId="2B5B758C" w14:textId="21B14CE7" w:rsidR="00891697" w:rsidRPr="004F4C77" w:rsidRDefault="00891697" w:rsidP="004F4C77">
      <w:pPr>
        <w:pStyle w:val="NoSpacing"/>
        <w:rPr>
          <w:sz w:val="18"/>
          <w:szCs w:val="18"/>
        </w:rPr>
      </w:pPr>
      <w:r w:rsidRPr="00565EC8">
        <w:rPr>
          <w:sz w:val="18"/>
          <w:szCs w:val="18"/>
        </w:rPr>
        <w:t>The National Center for Women &amp; Information Technology (NCWIT)</w:t>
      </w:r>
      <w:r w:rsidR="004F4C77">
        <w:rPr>
          <w:sz w:val="18"/>
          <w:szCs w:val="18"/>
        </w:rPr>
        <w:t xml:space="preserve"> </w:t>
      </w:r>
      <w:hyperlink r:id="rId45" w:history="1">
        <w:r w:rsidR="004F4C77" w:rsidRPr="00BD766C">
          <w:rPr>
            <w:rStyle w:val="Hyperlink"/>
            <w:noProof/>
            <w:sz w:val="18"/>
            <w:szCs w:val="18"/>
          </w:rPr>
          <w:t>https://www.ncwit.org/sites/default/files/resources/impactgenderdiversitytechbusinessperformance_print.pdf</w:t>
        </w:r>
      </w:hyperlink>
      <w:r w:rsidRPr="00565EC8">
        <w:rPr>
          <w:noProof/>
          <w:sz w:val="18"/>
          <w:szCs w:val="18"/>
          <w:lang w:val="en-GB"/>
        </w:rPr>
        <w:t>)</w:t>
      </w:r>
    </w:p>
    <w:p w14:paraId="6EB94942" w14:textId="29E000A7" w:rsidR="00891697" w:rsidRPr="00891697" w:rsidRDefault="00891697" w:rsidP="00891697">
      <w:pPr>
        <w:pStyle w:val="NoSpacing"/>
        <w:rPr>
          <w:rFonts w:cs="Calibri"/>
          <w:sz w:val="18"/>
          <w:szCs w:val="18"/>
          <w:lang w:val="en-ZA"/>
        </w:rPr>
      </w:pPr>
      <w:r w:rsidRPr="00565EC8">
        <w:rPr>
          <w:sz w:val="18"/>
          <w:szCs w:val="18"/>
        </w:rPr>
        <w:t xml:space="preserve">The Banking Association of South Africa </w:t>
      </w:r>
      <w:hyperlink r:id="rId46" w:history="1">
        <w:r w:rsidRPr="00565EC8">
          <w:rPr>
            <w:rStyle w:val="Hyperlink"/>
            <w:sz w:val="18"/>
            <w:szCs w:val="18"/>
          </w:rPr>
          <w:t>http://www.banking.org.za/what-we-do/sme</w:t>
        </w:r>
      </w:hyperlink>
    </w:p>
    <w:p w14:paraId="020A0B79" w14:textId="51287D2C" w:rsidR="00891697" w:rsidRDefault="004E5271" w:rsidP="00891697">
      <w:pPr>
        <w:rPr>
          <w:sz w:val="18"/>
          <w:szCs w:val="18"/>
        </w:rPr>
      </w:pPr>
      <w:hyperlink r:id="rId47" w:history="1">
        <w:r w:rsidR="005C61FF" w:rsidRPr="005C61FF">
          <w:rPr>
            <w:rStyle w:val="Hyperlink"/>
            <w:sz w:val="18"/>
            <w:szCs w:val="18"/>
          </w:rPr>
          <w:t>www.cnbcafrica.com/insights/world-economic-forum/wef-africa-2017/2017/05/03/technology-set-drive-job-creation-innovation-skills-africa/</w:t>
        </w:r>
      </w:hyperlink>
      <w:r w:rsidR="005C61FF" w:rsidRPr="005C61FF">
        <w:rPr>
          <w:sz w:val="18"/>
          <w:szCs w:val="18"/>
        </w:rPr>
        <w:t xml:space="preserve">  Technology Set</w:t>
      </w:r>
      <w:r w:rsidR="005C61FF">
        <w:rPr>
          <w:sz w:val="18"/>
          <w:szCs w:val="18"/>
        </w:rPr>
        <w:t xml:space="preserve"> to Drive Job Creation, Innovation, and Skills into Africa. CNVC Africa, 3 May 2017</w:t>
      </w:r>
    </w:p>
    <w:p w14:paraId="1956E2EB" w14:textId="59D9FB1C" w:rsidR="004F2DF2" w:rsidRPr="004F2DF2" w:rsidRDefault="004E5271" w:rsidP="00891697">
      <w:pPr>
        <w:rPr>
          <w:rStyle w:val="Hyperlink"/>
          <w:sz w:val="18"/>
          <w:szCs w:val="18"/>
        </w:rPr>
      </w:pPr>
      <w:hyperlink r:id="rId48" w:history="1">
        <w:r w:rsidR="004F2DF2" w:rsidRPr="004F2DF2">
          <w:rPr>
            <w:rStyle w:val="Hyperlink"/>
            <w:sz w:val="18"/>
            <w:szCs w:val="18"/>
          </w:rPr>
          <w:t>https://www.tia.org.za/global-cleantech-innovation-programme/</w:t>
        </w:r>
      </w:hyperlink>
    </w:p>
    <w:p w14:paraId="407AC8D0" w14:textId="3AD72D18" w:rsidR="00891697" w:rsidRDefault="004F2DF2" w:rsidP="00891697">
      <w:pPr>
        <w:rPr>
          <w:sz w:val="16"/>
          <w:szCs w:val="16"/>
        </w:rPr>
      </w:pPr>
      <w:r w:rsidRPr="004F2DF2">
        <w:rPr>
          <w:rFonts w:asciiTheme="minorHAnsi" w:eastAsiaTheme="minorHAnsi" w:hAnsiTheme="minorHAnsi" w:cstheme="minorBidi"/>
          <w:sz w:val="18"/>
          <w:szCs w:val="18"/>
          <w:lang w:val="en-CA"/>
        </w:rPr>
        <w:t>Guide to Social Innovation (2013), EU,</w:t>
      </w:r>
      <w:r>
        <w:t xml:space="preserve"> </w:t>
      </w:r>
      <w:hyperlink r:id="rId49" w:history="1">
        <w:r w:rsidRPr="004A0DB6">
          <w:rPr>
            <w:rStyle w:val="Hyperlink"/>
            <w:sz w:val="16"/>
            <w:szCs w:val="16"/>
          </w:rPr>
          <w:t>http://s3platform.jrc.ec.europa.eu/documents/20182/84453/Guide_to_Social_Innovation.pdf</w:t>
        </w:r>
      </w:hyperlink>
      <w:r>
        <w:t xml:space="preserve"> </w:t>
      </w:r>
      <w:r>
        <w:br/>
      </w:r>
      <w:r w:rsidRPr="004F2DF2">
        <w:rPr>
          <w:rFonts w:asciiTheme="minorHAnsi" w:eastAsiaTheme="minorHAnsi" w:hAnsiTheme="minorHAnsi" w:cstheme="minorBidi"/>
          <w:sz w:val="18"/>
          <w:szCs w:val="18"/>
          <w:lang w:val="en-CA"/>
        </w:rPr>
        <w:t xml:space="preserve">Expanding Networks of Disadvantaged Entrepreneurs (2015), S. </w:t>
      </w:r>
      <w:proofErr w:type="spellStart"/>
      <w:r w:rsidRPr="004F2DF2">
        <w:rPr>
          <w:rFonts w:asciiTheme="minorHAnsi" w:eastAsiaTheme="minorHAnsi" w:hAnsiTheme="minorHAnsi" w:cstheme="minorBidi"/>
          <w:sz w:val="18"/>
          <w:szCs w:val="18"/>
          <w:lang w:val="en-CA"/>
        </w:rPr>
        <w:t>Drakopouou</w:t>
      </w:r>
      <w:proofErr w:type="spellEnd"/>
      <w:r w:rsidRPr="004F2DF2">
        <w:rPr>
          <w:rFonts w:asciiTheme="minorHAnsi" w:eastAsiaTheme="minorHAnsi" w:hAnsiTheme="minorHAnsi" w:cstheme="minorBidi"/>
          <w:sz w:val="18"/>
          <w:szCs w:val="18"/>
          <w:lang w:val="en-CA"/>
        </w:rPr>
        <w:t xml:space="preserve"> Dodd, J. </w:t>
      </w:r>
      <w:proofErr w:type="spellStart"/>
      <w:r w:rsidRPr="004F2DF2">
        <w:rPr>
          <w:rFonts w:asciiTheme="minorHAnsi" w:eastAsiaTheme="minorHAnsi" w:hAnsiTheme="minorHAnsi" w:cstheme="minorBidi"/>
          <w:sz w:val="18"/>
          <w:szCs w:val="18"/>
          <w:lang w:val="en-CA"/>
        </w:rPr>
        <w:t>Keles</w:t>
      </w:r>
      <w:proofErr w:type="spellEnd"/>
      <w:r w:rsidRPr="004F2DF2">
        <w:rPr>
          <w:rFonts w:asciiTheme="minorHAnsi" w:eastAsiaTheme="minorHAnsi" w:hAnsiTheme="minorHAnsi" w:cstheme="minorBidi"/>
          <w:sz w:val="18"/>
          <w:szCs w:val="18"/>
          <w:lang w:val="en-CA"/>
        </w:rPr>
        <w:t xml:space="preserve"> OECD Centre Entrepreneurship, SMEs and Local Development</w:t>
      </w:r>
      <w:r>
        <w:rPr>
          <w:sz w:val="16"/>
          <w:szCs w:val="16"/>
        </w:rPr>
        <w:t xml:space="preserve"> </w:t>
      </w:r>
      <w:hyperlink r:id="rId50" w:history="1">
        <w:r w:rsidRPr="004A0DB6">
          <w:rPr>
            <w:rStyle w:val="Hyperlink"/>
            <w:sz w:val="16"/>
            <w:szCs w:val="16"/>
          </w:rPr>
          <w:t>www.oecd.org/cfe/leed/Expanding%20the%20networks%20of%20disadvantaged%20entrepreneurs.pdf</w:t>
        </w:r>
      </w:hyperlink>
    </w:p>
    <w:p w14:paraId="5D637B95" w14:textId="67E86DDD" w:rsidR="00F54127" w:rsidRPr="004F2DF2" w:rsidRDefault="004F2DF2" w:rsidP="00891697">
      <w:pPr>
        <w:rPr>
          <w:rFonts w:asciiTheme="minorHAnsi" w:eastAsiaTheme="minorHAnsi" w:hAnsiTheme="minorHAnsi" w:cstheme="minorBidi"/>
          <w:sz w:val="18"/>
          <w:szCs w:val="18"/>
          <w:lang w:val="en-CA"/>
        </w:rPr>
      </w:pPr>
      <w:r w:rsidRPr="004F2DF2">
        <w:rPr>
          <w:rFonts w:asciiTheme="minorHAnsi" w:eastAsiaTheme="minorHAnsi" w:hAnsiTheme="minorHAnsi" w:cstheme="minorBidi"/>
          <w:sz w:val="18"/>
          <w:szCs w:val="18"/>
          <w:lang w:val="en-CA"/>
        </w:rPr>
        <w:t>Accelerating Success: Strategies to Support Growth-Oriented Companies (2012), International Economic Development Council</w:t>
      </w:r>
    </w:p>
    <w:p w14:paraId="1259538C" w14:textId="77777777" w:rsidR="00891697" w:rsidRPr="000E5994" w:rsidRDefault="00891697" w:rsidP="000E5994"/>
    <w:bookmarkEnd w:id="379"/>
    <w:p w14:paraId="4F61D215" w14:textId="77777777" w:rsidR="00DC4A73" w:rsidRPr="004737D6" w:rsidRDefault="00DC4A73" w:rsidP="00DC4A73">
      <w:pPr>
        <w:pStyle w:val="GridTable21"/>
        <w:ind w:hanging="284"/>
        <w:rPr>
          <w:rFonts w:asciiTheme="minorHAnsi" w:hAnsiTheme="minorHAnsi" w:cstheme="minorHAnsi"/>
          <w:lang w:val="en-GB"/>
        </w:rPr>
      </w:pPr>
    </w:p>
    <w:p w14:paraId="79FF4004" w14:textId="77777777" w:rsidR="00DC4A73" w:rsidRPr="004737D6" w:rsidRDefault="00DC4A73" w:rsidP="00DC4A73">
      <w:pPr>
        <w:kinsoku w:val="0"/>
        <w:spacing w:before="120" w:after="0"/>
        <w:rPr>
          <w:rFonts w:asciiTheme="majorHAnsi" w:hAnsiTheme="majorHAnsi"/>
        </w:rPr>
        <w:sectPr w:rsidR="00DC4A73" w:rsidRPr="004737D6" w:rsidSect="004A1EA4">
          <w:pgSz w:w="11906" w:h="16838"/>
          <w:pgMar w:top="1871" w:right="1418" w:bottom="1418" w:left="1418" w:header="709" w:footer="709" w:gutter="0"/>
          <w:cols w:space="708"/>
          <w:titlePg/>
          <w:docGrid w:linePitch="360"/>
        </w:sectPr>
      </w:pPr>
    </w:p>
    <w:p w14:paraId="6EB69185" w14:textId="495EE26B" w:rsidR="00DC4A73" w:rsidRDefault="00DC4A73" w:rsidP="000B412F">
      <w:pPr>
        <w:pStyle w:val="HeadPreamble"/>
      </w:pPr>
      <w:bookmarkStart w:id="380" w:name="Annex3"/>
      <w:bookmarkStart w:id="381" w:name="_Toc520638006"/>
      <w:r w:rsidRPr="004737D6">
        <w:lastRenderedPageBreak/>
        <w:t>Annex 3</w:t>
      </w:r>
      <w:bookmarkEnd w:id="380"/>
      <w:r w:rsidRPr="004737D6">
        <w:t>. List of Respondents</w:t>
      </w:r>
      <w:bookmarkEnd w:id="381"/>
    </w:p>
    <w:p w14:paraId="5D9ADEE4" w14:textId="77777777" w:rsidR="001829DE" w:rsidRPr="00914803" w:rsidRDefault="001829DE" w:rsidP="00914803">
      <w:pPr>
        <w:spacing w:before="120"/>
        <w:rPr>
          <w:b/>
          <w:sz w:val="20"/>
        </w:rPr>
      </w:pPr>
      <w:r w:rsidRPr="00914803">
        <w:rPr>
          <w:b/>
          <w:sz w:val="20"/>
        </w:rPr>
        <w:t>Related to UN Agencies</w:t>
      </w:r>
    </w:p>
    <w:tbl>
      <w:tblPr>
        <w:tblStyle w:val="ListTable3-Accent5"/>
        <w:tblW w:w="9464" w:type="dxa"/>
        <w:tblLayout w:type="fixed"/>
        <w:tblLook w:val="00A0" w:firstRow="1" w:lastRow="0" w:firstColumn="1" w:lastColumn="0" w:noHBand="0" w:noVBand="0"/>
      </w:tblPr>
      <w:tblGrid>
        <w:gridCol w:w="1384"/>
        <w:gridCol w:w="2977"/>
        <w:gridCol w:w="2552"/>
        <w:gridCol w:w="2551"/>
      </w:tblGrid>
      <w:tr w:rsidR="00946AB1" w:rsidRPr="004737D6" w14:paraId="4E804495" w14:textId="77777777" w:rsidTr="00222DA7">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384" w:type="dxa"/>
          </w:tcPr>
          <w:p w14:paraId="1965ACC5" w14:textId="77777777" w:rsidR="00946AB1" w:rsidRPr="004737D6" w:rsidRDefault="00946AB1" w:rsidP="00F833D4">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cnfStyle w:val="000010000000" w:firstRow="0" w:lastRow="0" w:firstColumn="0" w:lastColumn="0" w:oddVBand="1" w:evenVBand="0" w:oddHBand="0" w:evenHBand="0" w:firstRowFirstColumn="0" w:firstRowLastColumn="0" w:lastRowFirstColumn="0" w:lastRowLastColumn="0"/>
            <w:tcW w:w="2977" w:type="dxa"/>
          </w:tcPr>
          <w:p w14:paraId="6CA1B02B" w14:textId="77777777" w:rsidR="00946AB1" w:rsidRPr="004737D6" w:rsidRDefault="00946AB1" w:rsidP="00F833D4">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Organisation</w:t>
            </w:r>
          </w:p>
        </w:tc>
        <w:tc>
          <w:tcPr>
            <w:tcW w:w="2552" w:type="dxa"/>
          </w:tcPr>
          <w:p w14:paraId="4DC8EEB1" w14:textId="77777777" w:rsidR="00946AB1" w:rsidRPr="004737D6" w:rsidRDefault="00946AB1" w:rsidP="00F833D4">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 xml:space="preserve">Role in GCIP </w:t>
            </w:r>
            <w:r>
              <w:rPr>
                <w:rFonts w:eastAsiaTheme="minorHAnsi" w:cs="Calibri"/>
                <w:color w:val="000000"/>
                <w:sz w:val="18"/>
                <w:szCs w:val="18"/>
              </w:rPr>
              <w:t>South Africa</w:t>
            </w:r>
          </w:p>
        </w:tc>
        <w:tc>
          <w:tcPr>
            <w:cnfStyle w:val="000010000000" w:firstRow="0" w:lastRow="0" w:firstColumn="0" w:lastColumn="0" w:oddVBand="1" w:evenVBand="0" w:oddHBand="0" w:evenHBand="0" w:firstRowFirstColumn="0" w:firstRowLastColumn="0" w:lastRowFirstColumn="0" w:lastRowLastColumn="0"/>
            <w:tcW w:w="2551" w:type="dxa"/>
          </w:tcPr>
          <w:p w14:paraId="3079DF82" w14:textId="77777777" w:rsidR="00946AB1" w:rsidRPr="004737D6" w:rsidRDefault="00946AB1" w:rsidP="00F833D4">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Location</w:t>
            </w:r>
          </w:p>
        </w:tc>
      </w:tr>
      <w:tr w:rsidR="00946AB1" w:rsidRPr="004737D6" w14:paraId="69AB49BF" w14:textId="77777777" w:rsidTr="00222DA7">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384" w:type="dxa"/>
          </w:tcPr>
          <w:p w14:paraId="29D3F779" w14:textId="592EF3E7" w:rsidR="00946AB1" w:rsidRPr="00BE0434" w:rsidRDefault="003B4316" w:rsidP="00392B7A">
            <w:pPr>
              <w:pStyle w:val="Tablesmalltext"/>
              <w:jc w:val="center"/>
              <w:rPr>
                <w:b w:val="0"/>
              </w:rPr>
            </w:pPr>
            <w:r>
              <w:rPr>
                <w:b w:val="0"/>
              </w:rPr>
              <w:t>James NEW</w:t>
            </w:r>
          </w:p>
        </w:tc>
        <w:tc>
          <w:tcPr>
            <w:cnfStyle w:val="000010000000" w:firstRow="0" w:lastRow="0" w:firstColumn="0" w:lastColumn="0" w:oddVBand="1" w:evenVBand="0" w:oddHBand="0" w:evenHBand="0" w:firstRowFirstColumn="0" w:firstRowLastColumn="0" w:lastRowFirstColumn="0" w:lastRowLastColumn="0"/>
            <w:tcW w:w="2977" w:type="dxa"/>
          </w:tcPr>
          <w:p w14:paraId="43C9B3A6" w14:textId="3B02A7D1" w:rsidR="00946AB1" w:rsidRPr="004737D6" w:rsidRDefault="003B4316" w:rsidP="00F833D4">
            <w:pPr>
              <w:pStyle w:val="Tablesmallcentredtext"/>
            </w:pPr>
            <w:r>
              <w:t>UNIDO</w:t>
            </w:r>
          </w:p>
        </w:tc>
        <w:tc>
          <w:tcPr>
            <w:tcW w:w="2552" w:type="dxa"/>
          </w:tcPr>
          <w:p w14:paraId="41D04FA3" w14:textId="2FCDB5C8" w:rsidR="00946AB1" w:rsidRPr="004737D6" w:rsidRDefault="003B4316" w:rsidP="00F833D4">
            <w:pPr>
              <w:pStyle w:val="Tablesmallcentredtext"/>
              <w:cnfStyle w:val="000000100000" w:firstRow="0" w:lastRow="0" w:firstColumn="0" w:lastColumn="0" w:oddVBand="0" w:evenVBand="0" w:oddHBand="1" w:evenHBand="0" w:firstRowFirstColumn="0" w:firstRowLastColumn="0" w:lastRowFirstColumn="0" w:lastRowLastColumn="0"/>
            </w:pPr>
            <w:r>
              <w:t>Project Manager</w:t>
            </w:r>
          </w:p>
        </w:tc>
        <w:tc>
          <w:tcPr>
            <w:cnfStyle w:val="000010000000" w:firstRow="0" w:lastRow="0" w:firstColumn="0" w:lastColumn="0" w:oddVBand="1" w:evenVBand="0" w:oddHBand="0" w:evenHBand="0" w:firstRowFirstColumn="0" w:firstRowLastColumn="0" w:lastRowFirstColumn="0" w:lastRowLastColumn="0"/>
            <w:tcW w:w="2551" w:type="dxa"/>
          </w:tcPr>
          <w:p w14:paraId="6F8C0511" w14:textId="5A1051B2" w:rsidR="00946AB1" w:rsidRPr="004737D6" w:rsidRDefault="003B4316" w:rsidP="00F833D4">
            <w:pPr>
              <w:pStyle w:val="Tablesmallcentredtext"/>
            </w:pPr>
            <w:r>
              <w:t>Vienna, Austria</w:t>
            </w:r>
          </w:p>
        </w:tc>
      </w:tr>
      <w:tr w:rsidR="00946AB1" w:rsidRPr="004737D6" w14:paraId="59FC9128" w14:textId="77777777" w:rsidTr="00222DA7">
        <w:trPr>
          <w:trHeight w:val="316"/>
        </w:trPr>
        <w:tc>
          <w:tcPr>
            <w:cnfStyle w:val="001000000000" w:firstRow="0" w:lastRow="0" w:firstColumn="1" w:lastColumn="0" w:oddVBand="0" w:evenVBand="0" w:oddHBand="0" w:evenHBand="0" w:firstRowFirstColumn="0" w:firstRowLastColumn="0" w:lastRowFirstColumn="0" w:lastRowLastColumn="0"/>
            <w:tcW w:w="1384" w:type="dxa"/>
          </w:tcPr>
          <w:p w14:paraId="6B3905DE" w14:textId="6FA2A0DB" w:rsidR="00946AB1" w:rsidRPr="00BE0434" w:rsidRDefault="003B4316" w:rsidP="00392B7A">
            <w:pPr>
              <w:pStyle w:val="Tablesmalltext"/>
              <w:jc w:val="center"/>
              <w:rPr>
                <w:b w:val="0"/>
              </w:rPr>
            </w:pPr>
            <w:r>
              <w:rPr>
                <w:b w:val="0"/>
              </w:rPr>
              <w:t>Alois MHLANGA</w:t>
            </w:r>
          </w:p>
        </w:tc>
        <w:tc>
          <w:tcPr>
            <w:cnfStyle w:val="000010000000" w:firstRow="0" w:lastRow="0" w:firstColumn="0" w:lastColumn="0" w:oddVBand="1" w:evenVBand="0" w:oddHBand="0" w:evenHBand="0" w:firstRowFirstColumn="0" w:firstRowLastColumn="0" w:lastRowFirstColumn="0" w:lastRowLastColumn="0"/>
            <w:tcW w:w="2977" w:type="dxa"/>
          </w:tcPr>
          <w:p w14:paraId="05A2FB8E" w14:textId="1C37099A" w:rsidR="00946AB1" w:rsidRPr="004737D6" w:rsidRDefault="003B4316" w:rsidP="00F833D4">
            <w:pPr>
              <w:pStyle w:val="Tablesmallcentredtext"/>
            </w:pPr>
            <w:r>
              <w:t>UNIDO</w:t>
            </w:r>
          </w:p>
        </w:tc>
        <w:tc>
          <w:tcPr>
            <w:tcW w:w="2552" w:type="dxa"/>
          </w:tcPr>
          <w:p w14:paraId="071D776B" w14:textId="52480B07" w:rsidR="00946AB1" w:rsidRPr="004737D6" w:rsidRDefault="003B4316" w:rsidP="00F833D4">
            <w:pPr>
              <w:pStyle w:val="Tablesmallcentredtext"/>
              <w:cnfStyle w:val="000000000000" w:firstRow="0" w:lastRow="0" w:firstColumn="0" w:lastColumn="0" w:oddVBand="0" w:evenVBand="0" w:oddHBand="0" w:evenHBand="0" w:firstRowFirstColumn="0" w:firstRowLastColumn="0" w:lastRowFirstColumn="0" w:lastRowLastColumn="0"/>
            </w:pPr>
            <w:r>
              <w:t>GCIP Coordinator</w:t>
            </w:r>
          </w:p>
        </w:tc>
        <w:tc>
          <w:tcPr>
            <w:cnfStyle w:val="000010000000" w:firstRow="0" w:lastRow="0" w:firstColumn="0" w:lastColumn="0" w:oddVBand="1" w:evenVBand="0" w:oddHBand="0" w:evenHBand="0" w:firstRowFirstColumn="0" w:firstRowLastColumn="0" w:lastRowFirstColumn="0" w:lastRowLastColumn="0"/>
            <w:tcW w:w="2551" w:type="dxa"/>
          </w:tcPr>
          <w:p w14:paraId="107B01B1" w14:textId="7E40DAAD" w:rsidR="00946AB1" w:rsidRPr="004737D6" w:rsidRDefault="003B4316" w:rsidP="00F833D4">
            <w:pPr>
              <w:pStyle w:val="Tablesmallcentredtext"/>
            </w:pPr>
            <w:r>
              <w:t>Vienna, Austria</w:t>
            </w:r>
          </w:p>
        </w:tc>
      </w:tr>
      <w:tr w:rsidR="00946AB1" w:rsidRPr="004737D6" w14:paraId="0A4E2619" w14:textId="77777777" w:rsidTr="00222DA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384" w:type="dxa"/>
          </w:tcPr>
          <w:p w14:paraId="49598BAA" w14:textId="01E38D26" w:rsidR="00946AB1" w:rsidRPr="00BE0434" w:rsidRDefault="003B4316" w:rsidP="00392B7A">
            <w:pPr>
              <w:pStyle w:val="Tablesmalltext"/>
              <w:jc w:val="center"/>
              <w:rPr>
                <w:b w:val="0"/>
              </w:rPr>
            </w:pPr>
            <w:r w:rsidRPr="003B4316">
              <w:rPr>
                <w:b w:val="0"/>
              </w:rPr>
              <w:t xml:space="preserve">Gerswynn </w:t>
            </w:r>
            <w:r>
              <w:rPr>
                <w:b w:val="0"/>
              </w:rPr>
              <w:t>MCKUUR</w:t>
            </w:r>
          </w:p>
        </w:tc>
        <w:tc>
          <w:tcPr>
            <w:cnfStyle w:val="000010000000" w:firstRow="0" w:lastRow="0" w:firstColumn="0" w:lastColumn="0" w:oddVBand="1" w:evenVBand="0" w:oddHBand="0" w:evenHBand="0" w:firstRowFirstColumn="0" w:firstRowLastColumn="0" w:lastRowFirstColumn="0" w:lastRowLastColumn="0"/>
            <w:tcW w:w="2977" w:type="dxa"/>
          </w:tcPr>
          <w:p w14:paraId="0B4FD453" w14:textId="23ACFF2D" w:rsidR="00946AB1" w:rsidRPr="004737D6" w:rsidRDefault="003B4316" w:rsidP="00F833D4">
            <w:pPr>
              <w:pStyle w:val="Tablesmallcentredtext"/>
            </w:pPr>
            <w:r>
              <w:t>UNIDO embedded in TIA</w:t>
            </w:r>
          </w:p>
        </w:tc>
        <w:tc>
          <w:tcPr>
            <w:tcW w:w="2552" w:type="dxa"/>
          </w:tcPr>
          <w:p w14:paraId="2B765F7D" w14:textId="1C8F53A8" w:rsidR="00946AB1" w:rsidRPr="004737D6" w:rsidRDefault="003B4316" w:rsidP="00F833D4">
            <w:pPr>
              <w:pStyle w:val="Tablesmallcentredtext"/>
              <w:cnfStyle w:val="000000100000" w:firstRow="0" w:lastRow="0" w:firstColumn="0" w:lastColumn="0" w:oddVBand="0" w:evenVBand="0" w:oddHBand="1" w:evenHBand="0" w:firstRowFirstColumn="0" w:firstRowLastColumn="0" w:lastRowFirstColumn="0" w:lastRowLastColumn="0"/>
            </w:pPr>
            <w:r>
              <w:t>National Project Coordinator</w:t>
            </w:r>
          </w:p>
        </w:tc>
        <w:tc>
          <w:tcPr>
            <w:cnfStyle w:val="000010000000" w:firstRow="0" w:lastRow="0" w:firstColumn="0" w:lastColumn="0" w:oddVBand="1" w:evenVBand="0" w:oddHBand="0" w:evenHBand="0" w:firstRowFirstColumn="0" w:firstRowLastColumn="0" w:lastRowFirstColumn="0" w:lastRowLastColumn="0"/>
            <w:tcW w:w="2551" w:type="dxa"/>
          </w:tcPr>
          <w:p w14:paraId="773A1540" w14:textId="18A0D937" w:rsidR="00946AB1" w:rsidRPr="004737D6" w:rsidRDefault="003B4316" w:rsidP="00F833D4">
            <w:pPr>
              <w:pStyle w:val="Tablesmallcentredtext"/>
            </w:pPr>
            <w:r>
              <w:t xml:space="preserve">Pretoria, South Africa </w:t>
            </w:r>
          </w:p>
        </w:tc>
      </w:tr>
      <w:tr w:rsidR="003B4316" w:rsidRPr="004737D6" w14:paraId="4C220BF3" w14:textId="77777777" w:rsidTr="00222DA7">
        <w:trPr>
          <w:trHeight w:val="379"/>
        </w:trPr>
        <w:tc>
          <w:tcPr>
            <w:cnfStyle w:val="001000000000" w:firstRow="0" w:lastRow="0" w:firstColumn="1" w:lastColumn="0" w:oddVBand="0" w:evenVBand="0" w:oddHBand="0" w:evenHBand="0" w:firstRowFirstColumn="0" w:firstRowLastColumn="0" w:lastRowFirstColumn="0" w:lastRowLastColumn="0"/>
            <w:tcW w:w="1384" w:type="dxa"/>
          </w:tcPr>
          <w:p w14:paraId="73184BA5" w14:textId="2D0A0BDF" w:rsidR="003B4316" w:rsidRPr="00BE0434" w:rsidRDefault="003B4316" w:rsidP="00392B7A">
            <w:pPr>
              <w:pStyle w:val="Tablesmalltext"/>
              <w:jc w:val="center"/>
              <w:rPr>
                <w:b w:val="0"/>
              </w:rPr>
            </w:pPr>
            <w:r>
              <w:rPr>
                <w:b w:val="0"/>
              </w:rPr>
              <w:t>Petro DE WET</w:t>
            </w:r>
          </w:p>
        </w:tc>
        <w:tc>
          <w:tcPr>
            <w:cnfStyle w:val="000010000000" w:firstRow="0" w:lastRow="0" w:firstColumn="0" w:lastColumn="0" w:oddVBand="1" w:evenVBand="0" w:oddHBand="0" w:evenHBand="0" w:firstRowFirstColumn="0" w:firstRowLastColumn="0" w:lastRowFirstColumn="0" w:lastRowLastColumn="0"/>
            <w:tcW w:w="2977" w:type="dxa"/>
          </w:tcPr>
          <w:p w14:paraId="061AEC7C" w14:textId="60BA5B5A" w:rsidR="003B4316" w:rsidRPr="004737D6" w:rsidRDefault="003B4316" w:rsidP="003B4316">
            <w:pPr>
              <w:pStyle w:val="Tablesmallcentredtext"/>
            </w:pPr>
            <w:r>
              <w:t>UNIDO embedded in TIA</w:t>
            </w:r>
          </w:p>
        </w:tc>
        <w:tc>
          <w:tcPr>
            <w:tcW w:w="2552" w:type="dxa"/>
          </w:tcPr>
          <w:p w14:paraId="5A175425" w14:textId="082918BC" w:rsidR="003B4316" w:rsidRPr="004737D6" w:rsidRDefault="003B4316" w:rsidP="003B4316">
            <w:pPr>
              <w:pStyle w:val="Tablesmallcentredtext"/>
              <w:cnfStyle w:val="000000000000" w:firstRow="0" w:lastRow="0" w:firstColumn="0" w:lastColumn="0" w:oddVBand="0" w:evenVBand="0" w:oddHBand="0" w:evenHBand="0" w:firstRowFirstColumn="0" w:firstRowLastColumn="0" w:lastRowFirstColumn="0" w:lastRowLastColumn="0"/>
            </w:pPr>
            <w:r>
              <w:t>Senior Communications Expert</w:t>
            </w:r>
          </w:p>
        </w:tc>
        <w:tc>
          <w:tcPr>
            <w:cnfStyle w:val="000010000000" w:firstRow="0" w:lastRow="0" w:firstColumn="0" w:lastColumn="0" w:oddVBand="1" w:evenVBand="0" w:oddHBand="0" w:evenHBand="0" w:firstRowFirstColumn="0" w:firstRowLastColumn="0" w:lastRowFirstColumn="0" w:lastRowLastColumn="0"/>
            <w:tcW w:w="2551" w:type="dxa"/>
          </w:tcPr>
          <w:p w14:paraId="4C03E2D6" w14:textId="4988B240" w:rsidR="003B4316" w:rsidRPr="004737D6" w:rsidRDefault="003B4316" w:rsidP="003B4316">
            <w:pPr>
              <w:pStyle w:val="Tablesmallcentredtext"/>
            </w:pPr>
            <w:r w:rsidRPr="00264974">
              <w:t xml:space="preserve">Pretoria, South Africa </w:t>
            </w:r>
          </w:p>
        </w:tc>
      </w:tr>
      <w:tr w:rsidR="003B4316" w:rsidRPr="004737D6" w14:paraId="2E41DAD1" w14:textId="77777777" w:rsidTr="00222DA7">
        <w:trPr>
          <w:cnfStyle w:val="000000100000" w:firstRow="0" w:lastRow="0" w:firstColumn="0" w:lastColumn="0" w:oddVBand="0" w:evenVBand="0" w:oddHBand="1"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1384" w:type="dxa"/>
          </w:tcPr>
          <w:p w14:paraId="51314BCF" w14:textId="5C05B0E9" w:rsidR="003B4316" w:rsidRPr="00BE0434" w:rsidRDefault="003B4316" w:rsidP="00392B7A">
            <w:pPr>
              <w:pStyle w:val="Tablesmalltext"/>
              <w:jc w:val="center"/>
              <w:rPr>
                <w:b w:val="0"/>
              </w:rPr>
            </w:pPr>
            <w:r>
              <w:rPr>
                <w:b w:val="0"/>
              </w:rPr>
              <w:t>Conrad KASSIER</w:t>
            </w:r>
          </w:p>
        </w:tc>
        <w:tc>
          <w:tcPr>
            <w:cnfStyle w:val="000010000000" w:firstRow="0" w:lastRow="0" w:firstColumn="0" w:lastColumn="0" w:oddVBand="1" w:evenVBand="0" w:oddHBand="0" w:evenHBand="0" w:firstRowFirstColumn="0" w:firstRowLastColumn="0" w:lastRowFirstColumn="0" w:lastRowLastColumn="0"/>
            <w:tcW w:w="2977" w:type="dxa"/>
          </w:tcPr>
          <w:p w14:paraId="6B361891" w14:textId="24AF8CBF" w:rsidR="003B4316" w:rsidRPr="004737D6" w:rsidRDefault="003B4316" w:rsidP="003B4316">
            <w:pPr>
              <w:pStyle w:val="Tablesmallcentredtext"/>
            </w:pPr>
            <w:r>
              <w:t>UNIDO Regional Field Office</w:t>
            </w:r>
          </w:p>
        </w:tc>
        <w:tc>
          <w:tcPr>
            <w:tcW w:w="2552" w:type="dxa"/>
          </w:tcPr>
          <w:p w14:paraId="20E152C9" w14:textId="0007444C" w:rsidR="003B4316" w:rsidRPr="004737D6" w:rsidRDefault="003B4316" w:rsidP="003B4316">
            <w:pPr>
              <w:pStyle w:val="Tablesmallcentredtext"/>
              <w:cnfStyle w:val="000000100000" w:firstRow="0" w:lastRow="0" w:firstColumn="0" w:lastColumn="0" w:oddVBand="0" w:evenVBand="0" w:oddHBand="1" w:evenHBand="0" w:firstRowFirstColumn="0" w:firstRowLastColumn="0" w:lastRowFirstColumn="0" w:lastRowLastColumn="0"/>
            </w:pPr>
            <w:r>
              <w:t xml:space="preserve">Technical Project </w:t>
            </w:r>
            <w:r w:rsidR="000C7DAF">
              <w:t>Expert</w:t>
            </w:r>
          </w:p>
        </w:tc>
        <w:tc>
          <w:tcPr>
            <w:cnfStyle w:val="000010000000" w:firstRow="0" w:lastRow="0" w:firstColumn="0" w:lastColumn="0" w:oddVBand="1" w:evenVBand="0" w:oddHBand="0" w:evenHBand="0" w:firstRowFirstColumn="0" w:firstRowLastColumn="0" w:lastRowFirstColumn="0" w:lastRowLastColumn="0"/>
            <w:tcW w:w="2551" w:type="dxa"/>
          </w:tcPr>
          <w:p w14:paraId="7F31A2DC" w14:textId="1C2B17CB" w:rsidR="003B4316" w:rsidRPr="004737D6" w:rsidRDefault="003B4316" w:rsidP="003B4316">
            <w:pPr>
              <w:pStyle w:val="Tablesmallcentredtext"/>
            </w:pPr>
            <w:r w:rsidRPr="00264974">
              <w:t xml:space="preserve">Pretoria, South Africa </w:t>
            </w:r>
          </w:p>
        </w:tc>
      </w:tr>
      <w:tr w:rsidR="003B4316" w:rsidRPr="004737D6" w14:paraId="6367E231" w14:textId="77777777" w:rsidTr="00222DA7">
        <w:trPr>
          <w:trHeight w:val="505"/>
        </w:trPr>
        <w:tc>
          <w:tcPr>
            <w:cnfStyle w:val="001000000000" w:firstRow="0" w:lastRow="0" w:firstColumn="1" w:lastColumn="0" w:oddVBand="0" w:evenVBand="0" w:oddHBand="0" w:evenHBand="0" w:firstRowFirstColumn="0" w:firstRowLastColumn="0" w:lastRowFirstColumn="0" w:lastRowLastColumn="0"/>
            <w:tcW w:w="1384" w:type="dxa"/>
          </w:tcPr>
          <w:p w14:paraId="2F74585F" w14:textId="1D20DCE5" w:rsidR="003B4316" w:rsidRPr="00BE0434" w:rsidRDefault="003B4316" w:rsidP="00392B7A">
            <w:pPr>
              <w:pStyle w:val="Tablesmalltext"/>
              <w:jc w:val="center"/>
              <w:rPr>
                <w:b w:val="0"/>
              </w:rPr>
            </w:pPr>
            <w:r>
              <w:rPr>
                <w:b w:val="0"/>
              </w:rPr>
              <w:t>Nikola NIEBURH</w:t>
            </w:r>
          </w:p>
        </w:tc>
        <w:tc>
          <w:tcPr>
            <w:cnfStyle w:val="000010000000" w:firstRow="0" w:lastRow="0" w:firstColumn="0" w:lastColumn="0" w:oddVBand="1" w:evenVBand="0" w:oddHBand="0" w:evenHBand="0" w:firstRowFirstColumn="0" w:firstRowLastColumn="0" w:lastRowFirstColumn="0" w:lastRowLastColumn="0"/>
            <w:tcW w:w="2977" w:type="dxa"/>
          </w:tcPr>
          <w:p w14:paraId="1D6F0330" w14:textId="46925A41" w:rsidR="003B4316" w:rsidRPr="004737D6" w:rsidRDefault="003B4316" w:rsidP="003B4316">
            <w:pPr>
              <w:pStyle w:val="Tablesmallcentredtext"/>
            </w:pPr>
            <w:r>
              <w:t>UNIDO Regional Field Office</w:t>
            </w:r>
          </w:p>
        </w:tc>
        <w:tc>
          <w:tcPr>
            <w:tcW w:w="2552" w:type="dxa"/>
          </w:tcPr>
          <w:p w14:paraId="37C9A1D4" w14:textId="0D7C2A73" w:rsidR="003B4316" w:rsidRPr="004737D6" w:rsidRDefault="003B4316" w:rsidP="003B4316">
            <w:pPr>
              <w:pStyle w:val="Tablesmallcentredtext"/>
              <w:cnfStyle w:val="000000000000" w:firstRow="0" w:lastRow="0" w:firstColumn="0" w:lastColumn="0" w:oddVBand="0" w:evenVBand="0" w:oddHBand="0" w:evenHBand="0" w:firstRowFirstColumn="0" w:firstRowLastColumn="0" w:lastRowFirstColumn="0" w:lastRowLastColumn="0"/>
            </w:pPr>
            <w:r>
              <w:t>Project Assistant</w:t>
            </w:r>
          </w:p>
        </w:tc>
        <w:tc>
          <w:tcPr>
            <w:cnfStyle w:val="000010000000" w:firstRow="0" w:lastRow="0" w:firstColumn="0" w:lastColumn="0" w:oddVBand="1" w:evenVBand="0" w:oddHBand="0" w:evenHBand="0" w:firstRowFirstColumn="0" w:firstRowLastColumn="0" w:lastRowFirstColumn="0" w:lastRowLastColumn="0"/>
            <w:tcW w:w="2551" w:type="dxa"/>
          </w:tcPr>
          <w:p w14:paraId="4D522525" w14:textId="3C3C98B8" w:rsidR="003B4316" w:rsidRPr="004737D6" w:rsidRDefault="003B4316" w:rsidP="003B4316">
            <w:pPr>
              <w:pStyle w:val="Tablesmallcentredtext"/>
            </w:pPr>
            <w:r w:rsidRPr="00264974">
              <w:t xml:space="preserve">Pretoria, South Africa </w:t>
            </w:r>
          </w:p>
        </w:tc>
      </w:tr>
      <w:tr w:rsidR="00946AB1" w:rsidRPr="004737D6" w14:paraId="64628D93" w14:textId="77777777" w:rsidTr="00222DA7">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384" w:type="dxa"/>
          </w:tcPr>
          <w:p w14:paraId="235D6544" w14:textId="3CD60BF3" w:rsidR="00946AB1" w:rsidRPr="00BE0434" w:rsidRDefault="003B4316" w:rsidP="00392B7A">
            <w:pPr>
              <w:pStyle w:val="Tablesmalltext"/>
              <w:jc w:val="center"/>
              <w:rPr>
                <w:b w:val="0"/>
              </w:rPr>
            </w:pPr>
            <w:r>
              <w:rPr>
                <w:b w:val="0"/>
              </w:rPr>
              <w:t>Khaled EL MEKWAD</w:t>
            </w:r>
          </w:p>
        </w:tc>
        <w:tc>
          <w:tcPr>
            <w:cnfStyle w:val="000010000000" w:firstRow="0" w:lastRow="0" w:firstColumn="0" w:lastColumn="0" w:oddVBand="1" w:evenVBand="0" w:oddHBand="0" w:evenHBand="0" w:firstRowFirstColumn="0" w:firstRowLastColumn="0" w:lastRowFirstColumn="0" w:lastRowLastColumn="0"/>
            <w:tcW w:w="2977" w:type="dxa"/>
          </w:tcPr>
          <w:p w14:paraId="5102B805" w14:textId="12437386" w:rsidR="00946AB1" w:rsidRPr="004737D6" w:rsidRDefault="003B4316" w:rsidP="00F833D4">
            <w:pPr>
              <w:pStyle w:val="Tablesmallcentredtext"/>
            </w:pPr>
            <w:r>
              <w:t>UNIDO Regional Field Office</w:t>
            </w:r>
          </w:p>
        </w:tc>
        <w:tc>
          <w:tcPr>
            <w:tcW w:w="2552" w:type="dxa"/>
          </w:tcPr>
          <w:p w14:paraId="5A36FB26" w14:textId="479F1F26" w:rsidR="00946AB1" w:rsidRPr="004737D6" w:rsidRDefault="003B4316" w:rsidP="00F833D4">
            <w:pPr>
              <w:pStyle w:val="Tablesmallcentredtext"/>
              <w:cnfStyle w:val="000000100000" w:firstRow="0" w:lastRow="0" w:firstColumn="0" w:lastColumn="0" w:oddVBand="0" w:evenVBand="0" w:oddHBand="1" w:evenHBand="0" w:firstRowFirstColumn="0" w:firstRowLastColumn="0" w:lastRowFirstColumn="0" w:lastRowLastColumn="0"/>
            </w:pPr>
            <w:r>
              <w:t xml:space="preserve">Provided support as Head of UNIDO Regional Field Office </w:t>
            </w:r>
          </w:p>
        </w:tc>
        <w:tc>
          <w:tcPr>
            <w:cnfStyle w:val="000010000000" w:firstRow="0" w:lastRow="0" w:firstColumn="0" w:lastColumn="0" w:oddVBand="1" w:evenVBand="0" w:oddHBand="0" w:evenHBand="0" w:firstRowFirstColumn="0" w:firstRowLastColumn="0" w:lastRowFirstColumn="0" w:lastRowLastColumn="0"/>
            <w:tcW w:w="2551" w:type="dxa"/>
          </w:tcPr>
          <w:p w14:paraId="0A4DC3F0" w14:textId="32DDB403" w:rsidR="00946AB1" w:rsidRPr="004737D6" w:rsidRDefault="003B4316" w:rsidP="00F833D4">
            <w:pPr>
              <w:pStyle w:val="Tablesmallcentredtext"/>
            </w:pPr>
            <w:r w:rsidRPr="00264974">
              <w:t>Pretoria, South Africa</w:t>
            </w:r>
          </w:p>
        </w:tc>
      </w:tr>
      <w:tr w:rsidR="008B3F7E" w:rsidRPr="004737D6" w14:paraId="55B554EE" w14:textId="77777777" w:rsidTr="00222DA7">
        <w:trPr>
          <w:trHeight w:val="341"/>
        </w:trPr>
        <w:tc>
          <w:tcPr>
            <w:cnfStyle w:val="001000000000" w:firstRow="0" w:lastRow="0" w:firstColumn="1" w:lastColumn="0" w:oddVBand="0" w:evenVBand="0" w:oddHBand="0" w:evenHBand="0" w:firstRowFirstColumn="0" w:firstRowLastColumn="0" w:lastRowFirstColumn="0" w:lastRowLastColumn="0"/>
            <w:tcW w:w="1384" w:type="dxa"/>
          </w:tcPr>
          <w:p w14:paraId="33081DC4" w14:textId="4929CE8A" w:rsidR="008B3F7E" w:rsidRDefault="008B3F7E" w:rsidP="00392B7A">
            <w:pPr>
              <w:pStyle w:val="Tablesmalltext"/>
              <w:jc w:val="center"/>
              <w:rPr>
                <w:b w:val="0"/>
              </w:rPr>
            </w:pPr>
            <w:r>
              <w:rPr>
                <w:b w:val="0"/>
              </w:rPr>
              <w:t>Valerie GEEN</w:t>
            </w:r>
          </w:p>
        </w:tc>
        <w:tc>
          <w:tcPr>
            <w:cnfStyle w:val="000010000000" w:firstRow="0" w:lastRow="0" w:firstColumn="0" w:lastColumn="0" w:oddVBand="1" w:evenVBand="0" w:oddHBand="0" w:evenHBand="0" w:firstRowFirstColumn="0" w:firstRowLastColumn="0" w:lastRowFirstColumn="0" w:lastRowLastColumn="0"/>
            <w:tcW w:w="2977" w:type="dxa"/>
          </w:tcPr>
          <w:p w14:paraId="596AB2E8" w14:textId="72418064" w:rsidR="008B3F7E" w:rsidRDefault="008B3F7E" w:rsidP="00F833D4">
            <w:pPr>
              <w:pStyle w:val="Tablesmallcentredtext"/>
            </w:pPr>
            <w:r>
              <w:t>UNIDO Regional Field Office</w:t>
            </w:r>
          </w:p>
        </w:tc>
        <w:tc>
          <w:tcPr>
            <w:tcW w:w="2552" w:type="dxa"/>
          </w:tcPr>
          <w:p w14:paraId="6D5E4BCA" w14:textId="2049341B" w:rsidR="008B3F7E" w:rsidRDefault="008332E5" w:rsidP="00F833D4">
            <w:pPr>
              <w:pStyle w:val="Tablesmallcentredtext"/>
              <w:cnfStyle w:val="000000000000" w:firstRow="0" w:lastRow="0" w:firstColumn="0" w:lastColumn="0" w:oddVBand="0" w:evenVBand="0" w:oddHBand="0" w:evenHBand="0" w:firstRowFirstColumn="0" w:firstRowLastColumn="0" w:lastRowFirstColumn="0" w:lastRowLastColumn="0"/>
            </w:pPr>
            <w:r>
              <w:t>Expert Support on Gender Mainstreaming and Stakeholder Management</w:t>
            </w:r>
          </w:p>
        </w:tc>
        <w:tc>
          <w:tcPr>
            <w:cnfStyle w:val="000010000000" w:firstRow="0" w:lastRow="0" w:firstColumn="0" w:lastColumn="0" w:oddVBand="1" w:evenVBand="0" w:oddHBand="0" w:evenHBand="0" w:firstRowFirstColumn="0" w:firstRowLastColumn="0" w:lastRowFirstColumn="0" w:lastRowLastColumn="0"/>
            <w:tcW w:w="2551" w:type="dxa"/>
          </w:tcPr>
          <w:p w14:paraId="558E7898" w14:textId="081EA011" w:rsidR="008B3F7E" w:rsidRPr="00264974" w:rsidRDefault="008332E5" w:rsidP="00F833D4">
            <w:pPr>
              <w:pStyle w:val="Tablesmallcentredtext"/>
            </w:pPr>
            <w:r w:rsidRPr="00264974">
              <w:t>Pretoria, South Africa</w:t>
            </w:r>
          </w:p>
        </w:tc>
      </w:tr>
    </w:tbl>
    <w:p w14:paraId="33DE33DE" w14:textId="05CACD4D" w:rsidR="001829DE" w:rsidRPr="00914803" w:rsidRDefault="001829DE" w:rsidP="001829DE">
      <w:pPr>
        <w:spacing w:before="120"/>
        <w:rPr>
          <w:b/>
          <w:sz w:val="20"/>
        </w:rPr>
      </w:pPr>
      <w:r w:rsidRPr="00914803">
        <w:rPr>
          <w:b/>
          <w:sz w:val="20"/>
        </w:rPr>
        <w:t>Related to National Agencies</w:t>
      </w:r>
    </w:p>
    <w:tbl>
      <w:tblPr>
        <w:tblStyle w:val="ListTable3-Accent5"/>
        <w:tblW w:w="9464" w:type="dxa"/>
        <w:tblLayout w:type="fixed"/>
        <w:tblLook w:val="00A0" w:firstRow="1" w:lastRow="0" w:firstColumn="1" w:lastColumn="0" w:noHBand="0" w:noVBand="0"/>
      </w:tblPr>
      <w:tblGrid>
        <w:gridCol w:w="1384"/>
        <w:gridCol w:w="2977"/>
        <w:gridCol w:w="2552"/>
        <w:gridCol w:w="2551"/>
      </w:tblGrid>
      <w:tr w:rsidR="00946AB1" w:rsidRPr="004737D6" w14:paraId="01316340" w14:textId="77777777" w:rsidTr="00222DA7">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384" w:type="dxa"/>
          </w:tcPr>
          <w:p w14:paraId="28BF2CF3" w14:textId="77777777" w:rsidR="00946AB1" w:rsidRPr="004737D6" w:rsidRDefault="00946AB1" w:rsidP="00946AB1">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cnfStyle w:val="000010000000" w:firstRow="0" w:lastRow="0" w:firstColumn="0" w:lastColumn="0" w:oddVBand="1" w:evenVBand="0" w:oddHBand="0" w:evenHBand="0" w:firstRowFirstColumn="0" w:firstRowLastColumn="0" w:lastRowFirstColumn="0" w:lastRowLastColumn="0"/>
            <w:tcW w:w="2977" w:type="dxa"/>
          </w:tcPr>
          <w:p w14:paraId="492C36E6" w14:textId="77777777" w:rsidR="00946AB1" w:rsidRPr="004737D6" w:rsidRDefault="00946AB1" w:rsidP="00946AB1">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Organisation</w:t>
            </w:r>
          </w:p>
        </w:tc>
        <w:tc>
          <w:tcPr>
            <w:tcW w:w="2552" w:type="dxa"/>
          </w:tcPr>
          <w:p w14:paraId="4043007A" w14:textId="77777777" w:rsidR="00946AB1" w:rsidRPr="004737D6" w:rsidRDefault="00946AB1" w:rsidP="00946AB1">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 xml:space="preserve">Role in GCIP </w:t>
            </w:r>
            <w:r>
              <w:rPr>
                <w:rFonts w:eastAsiaTheme="minorHAnsi" w:cs="Calibri"/>
                <w:color w:val="000000"/>
                <w:sz w:val="18"/>
                <w:szCs w:val="18"/>
              </w:rPr>
              <w:t>South Africa</w:t>
            </w:r>
          </w:p>
        </w:tc>
        <w:tc>
          <w:tcPr>
            <w:cnfStyle w:val="000010000000" w:firstRow="0" w:lastRow="0" w:firstColumn="0" w:lastColumn="0" w:oddVBand="1" w:evenVBand="0" w:oddHBand="0" w:evenHBand="0" w:firstRowFirstColumn="0" w:firstRowLastColumn="0" w:lastRowFirstColumn="0" w:lastRowLastColumn="0"/>
            <w:tcW w:w="2551" w:type="dxa"/>
          </w:tcPr>
          <w:p w14:paraId="657629E0" w14:textId="77777777" w:rsidR="00946AB1" w:rsidRPr="004737D6" w:rsidRDefault="00946AB1" w:rsidP="00946AB1">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Location</w:t>
            </w:r>
          </w:p>
        </w:tc>
      </w:tr>
      <w:tr w:rsidR="00946AB1" w:rsidRPr="004737D6" w14:paraId="68D9476E" w14:textId="77777777" w:rsidTr="00222DA7">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384" w:type="dxa"/>
          </w:tcPr>
          <w:p w14:paraId="5EB93ECD" w14:textId="58BC07C5" w:rsidR="00946AB1" w:rsidRPr="00BE0434" w:rsidRDefault="003B4316" w:rsidP="00392B7A">
            <w:pPr>
              <w:pStyle w:val="Tablesmalltext"/>
              <w:jc w:val="center"/>
              <w:rPr>
                <w:b w:val="0"/>
              </w:rPr>
            </w:pPr>
            <w:r>
              <w:rPr>
                <w:b w:val="0"/>
              </w:rPr>
              <w:t>Constance MALULEKA</w:t>
            </w:r>
          </w:p>
        </w:tc>
        <w:tc>
          <w:tcPr>
            <w:cnfStyle w:val="000010000000" w:firstRow="0" w:lastRow="0" w:firstColumn="0" w:lastColumn="0" w:oddVBand="1" w:evenVBand="0" w:oddHBand="0" w:evenHBand="0" w:firstRowFirstColumn="0" w:firstRowLastColumn="0" w:lastRowFirstColumn="0" w:lastRowLastColumn="0"/>
            <w:tcW w:w="2977" w:type="dxa"/>
          </w:tcPr>
          <w:p w14:paraId="03AB334B" w14:textId="5FEC6780" w:rsidR="00946AB1" w:rsidRPr="004737D6" w:rsidRDefault="003B4316" w:rsidP="00946AB1">
            <w:pPr>
              <w:pStyle w:val="Tablesmallcentredtext"/>
            </w:pPr>
            <w:r>
              <w:t>TIA</w:t>
            </w:r>
          </w:p>
        </w:tc>
        <w:tc>
          <w:tcPr>
            <w:tcW w:w="2552" w:type="dxa"/>
          </w:tcPr>
          <w:p w14:paraId="59DB63A4" w14:textId="367FF10C" w:rsidR="00946AB1" w:rsidRPr="004737D6" w:rsidRDefault="003B4316" w:rsidP="00946AB1">
            <w:pPr>
              <w:pStyle w:val="Tablesmallcentredtext"/>
              <w:cnfStyle w:val="000000100000" w:firstRow="0" w:lastRow="0" w:firstColumn="0" w:lastColumn="0" w:oddVBand="0" w:evenVBand="0" w:oddHBand="1" w:evenHBand="0" w:firstRowFirstColumn="0" w:firstRowLastColumn="0" w:lastRowFirstColumn="0" w:lastRowLastColumn="0"/>
            </w:pPr>
            <w:r>
              <w:t>Technical Project Administrator</w:t>
            </w:r>
          </w:p>
        </w:tc>
        <w:tc>
          <w:tcPr>
            <w:cnfStyle w:val="000010000000" w:firstRow="0" w:lastRow="0" w:firstColumn="0" w:lastColumn="0" w:oddVBand="1" w:evenVBand="0" w:oddHBand="0" w:evenHBand="0" w:firstRowFirstColumn="0" w:firstRowLastColumn="0" w:lastRowFirstColumn="0" w:lastRowLastColumn="0"/>
            <w:tcW w:w="2551" w:type="dxa"/>
          </w:tcPr>
          <w:p w14:paraId="508A688A" w14:textId="69F5CEEE" w:rsidR="00946AB1" w:rsidRPr="004737D6" w:rsidRDefault="003B4316" w:rsidP="00946AB1">
            <w:pPr>
              <w:pStyle w:val="Tablesmallcentredtext"/>
            </w:pPr>
            <w:r w:rsidRPr="00264974">
              <w:t>Pretoria, South Africa</w:t>
            </w:r>
          </w:p>
        </w:tc>
      </w:tr>
      <w:tr w:rsidR="00222DA7" w:rsidRPr="004737D6" w14:paraId="4A407915" w14:textId="77777777" w:rsidTr="00222DA7">
        <w:trPr>
          <w:trHeight w:val="316"/>
        </w:trPr>
        <w:tc>
          <w:tcPr>
            <w:cnfStyle w:val="001000000000" w:firstRow="0" w:lastRow="0" w:firstColumn="1" w:lastColumn="0" w:oddVBand="0" w:evenVBand="0" w:oddHBand="0" w:evenHBand="0" w:firstRowFirstColumn="0" w:firstRowLastColumn="0" w:lastRowFirstColumn="0" w:lastRowLastColumn="0"/>
            <w:tcW w:w="1384" w:type="dxa"/>
          </w:tcPr>
          <w:p w14:paraId="729623DF" w14:textId="5AB96C19" w:rsidR="00222DA7" w:rsidRPr="00BE0434" w:rsidRDefault="00222DA7" w:rsidP="00392B7A">
            <w:pPr>
              <w:pStyle w:val="Tablesmalltext"/>
              <w:jc w:val="center"/>
              <w:rPr>
                <w:b w:val="0"/>
              </w:rPr>
            </w:pPr>
            <w:r>
              <w:rPr>
                <w:b w:val="0"/>
              </w:rPr>
              <w:t>Vusi SKOSANGA</w:t>
            </w:r>
          </w:p>
        </w:tc>
        <w:tc>
          <w:tcPr>
            <w:cnfStyle w:val="000010000000" w:firstRow="0" w:lastRow="0" w:firstColumn="0" w:lastColumn="0" w:oddVBand="1" w:evenVBand="0" w:oddHBand="0" w:evenHBand="0" w:firstRowFirstColumn="0" w:firstRowLastColumn="0" w:lastRowFirstColumn="0" w:lastRowLastColumn="0"/>
            <w:tcW w:w="2977" w:type="dxa"/>
          </w:tcPr>
          <w:p w14:paraId="04EB04D9" w14:textId="1EC24940" w:rsidR="00222DA7" w:rsidRPr="004737D6" w:rsidRDefault="00222DA7" w:rsidP="00222DA7">
            <w:pPr>
              <w:pStyle w:val="Tablesmallcentredtext"/>
            </w:pPr>
            <w:r>
              <w:t>TIA</w:t>
            </w:r>
          </w:p>
        </w:tc>
        <w:tc>
          <w:tcPr>
            <w:tcW w:w="2552" w:type="dxa"/>
          </w:tcPr>
          <w:p w14:paraId="47259C6C" w14:textId="1EBF8B33" w:rsidR="00222DA7" w:rsidRPr="004737D6" w:rsidRDefault="00222DA7" w:rsidP="00222DA7">
            <w:pPr>
              <w:pStyle w:val="Tablesmallcentredtext"/>
              <w:cnfStyle w:val="000000000000" w:firstRow="0" w:lastRow="0" w:firstColumn="0" w:lastColumn="0" w:oddVBand="0" w:evenVBand="0" w:oddHBand="0" w:evenHBand="0" w:firstRowFirstColumn="0" w:firstRowLastColumn="0" w:lastRowFirstColumn="0" w:lastRowLastColumn="0"/>
            </w:pPr>
            <w:r>
              <w:t>TIA Executive responsible for GCIP-SA, TIA representative on the Project Steering Committee</w:t>
            </w:r>
          </w:p>
        </w:tc>
        <w:tc>
          <w:tcPr>
            <w:cnfStyle w:val="000010000000" w:firstRow="0" w:lastRow="0" w:firstColumn="0" w:lastColumn="0" w:oddVBand="1" w:evenVBand="0" w:oddHBand="0" w:evenHBand="0" w:firstRowFirstColumn="0" w:firstRowLastColumn="0" w:lastRowFirstColumn="0" w:lastRowLastColumn="0"/>
            <w:tcW w:w="2551" w:type="dxa"/>
          </w:tcPr>
          <w:p w14:paraId="08EEBFCB" w14:textId="47D9F1AD" w:rsidR="00222DA7" w:rsidRPr="004737D6" w:rsidRDefault="00222DA7" w:rsidP="00222DA7">
            <w:pPr>
              <w:pStyle w:val="Tablesmallcentredtext"/>
            </w:pPr>
            <w:r w:rsidRPr="00392AE0">
              <w:t>Pretoria, South Africa</w:t>
            </w:r>
          </w:p>
        </w:tc>
      </w:tr>
      <w:tr w:rsidR="00222DA7" w:rsidRPr="004737D6" w14:paraId="0B6587C2" w14:textId="77777777" w:rsidTr="00222DA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384" w:type="dxa"/>
          </w:tcPr>
          <w:p w14:paraId="77CADC43" w14:textId="3C5F3AE4" w:rsidR="00222DA7" w:rsidRDefault="00222DA7" w:rsidP="00392B7A">
            <w:pPr>
              <w:pStyle w:val="Tablesmalltext"/>
              <w:jc w:val="center"/>
              <w:rPr>
                <w:b w:val="0"/>
              </w:rPr>
            </w:pPr>
            <w:r>
              <w:rPr>
                <w:b w:val="0"/>
              </w:rPr>
              <w:t>Barlow MANILAL</w:t>
            </w:r>
          </w:p>
        </w:tc>
        <w:tc>
          <w:tcPr>
            <w:cnfStyle w:val="000010000000" w:firstRow="0" w:lastRow="0" w:firstColumn="0" w:lastColumn="0" w:oddVBand="1" w:evenVBand="0" w:oddHBand="0" w:evenHBand="0" w:firstRowFirstColumn="0" w:firstRowLastColumn="0" w:lastRowFirstColumn="0" w:lastRowLastColumn="0"/>
            <w:tcW w:w="2977" w:type="dxa"/>
          </w:tcPr>
          <w:p w14:paraId="3C70FFFC" w14:textId="1443ED1E" w:rsidR="00222DA7" w:rsidRDefault="00222DA7" w:rsidP="00222DA7">
            <w:pPr>
              <w:pStyle w:val="Tablesmallcentredtext"/>
            </w:pPr>
            <w:r>
              <w:t>TIA</w:t>
            </w:r>
          </w:p>
        </w:tc>
        <w:tc>
          <w:tcPr>
            <w:tcW w:w="2552" w:type="dxa"/>
          </w:tcPr>
          <w:p w14:paraId="561933F2" w14:textId="6C022198" w:rsidR="00222DA7" w:rsidRDefault="00222DA7" w:rsidP="00222DA7">
            <w:pPr>
              <w:pStyle w:val="Tablesmallcentredtext"/>
              <w:cnfStyle w:val="000000100000" w:firstRow="0" w:lastRow="0" w:firstColumn="0" w:lastColumn="0" w:oddVBand="0" w:evenVBand="0" w:oddHBand="1" w:evenHBand="0" w:firstRowFirstColumn="0" w:firstRowLastColumn="0" w:lastRowFirstColumn="0" w:lastRowLastColumn="0"/>
            </w:pPr>
            <w:r>
              <w:t>CEO, overall responsible for GCIP under TIA umbrella</w:t>
            </w:r>
          </w:p>
        </w:tc>
        <w:tc>
          <w:tcPr>
            <w:cnfStyle w:val="000010000000" w:firstRow="0" w:lastRow="0" w:firstColumn="0" w:lastColumn="0" w:oddVBand="1" w:evenVBand="0" w:oddHBand="0" w:evenHBand="0" w:firstRowFirstColumn="0" w:firstRowLastColumn="0" w:lastRowFirstColumn="0" w:lastRowLastColumn="0"/>
            <w:tcW w:w="2551" w:type="dxa"/>
          </w:tcPr>
          <w:p w14:paraId="1FEABD1B" w14:textId="0F195E1B" w:rsidR="00222DA7" w:rsidRPr="004737D6" w:rsidRDefault="00222DA7" w:rsidP="00222DA7">
            <w:pPr>
              <w:pStyle w:val="Tablesmallcentredtext"/>
            </w:pPr>
            <w:r w:rsidRPr="00392AE0">
              <w:t>Pretoria, South Africa</w:t>
            </w:r>
          </w:p>
        </w:tc>
      </w:tr>
      <w:tr w:rsidR="00222DA7" w:rsidRPr="004737D6" w14:paraId="75BE3CED" w14:textId="77777777" w:rsidTr="00222DA7">
        <w:trPr>
          <w:trHeight w:val="323"/>
        </w:trPr>
        <w:tc>
          <w:tcPr>
            <w:cnfStyle w:val="001000000000" w:firstRow="0" w:lastRow="0" w:firstColumn="1" w:lastColumn="0" w:oddVBand="0" w:evenVBand="0" w:oddHBand="0" w:evenHBand="0" w:firstRowFirstColumn="0" w:firstRowLastColumn="0" w:lastRowFirstColumn="0" w:lastRowLastColumn="0"/>
            <w:tcW w:w="1384" w:type="dxa"/>
          </w:tcPr>
          <w:p w14:paraId="2671E629" w14:textId="3AEFFF21" w:rsidR="00222DA7" w:rsidRPr="00BE0434" w:rsidRDefault="00222DA7" w:rsidP="00392B7A">
            <w:pPr>
              <w:pStyle w:val="Tablesmalltext"/>
              <w:jc w:val="center"/>
              <w:rPr>
                <w:b w:val="0"/>
              </w:rPr>
            </w:pPr>
            <w:r>
              <w:rPr>
                <w:b w:val="0"/>
              </w:rPr>
              <w:t>Gerhard FOURIE</w:t>
            </w:r>
          </w:p>
        </w:tc>
        <w:tc>
          <w:tcPr>
            <w:cnfStyle w:val="000010000000" w:firstRow="0" w:lastRow="0" w:firstColumn="0" w:lastColumn="0" w:oddVBand="1" w:evenVBand="0" w:oddHBand="0" w:evenHBand="0" w:firstRowFirstColumn="0" w:firstRowLastColumn="0" w:lastRowFirstColumn="0" w:lastRowLastColumn="0"/>
            <w:tcW w:w="2977" w:type="dxa"/>
          </w:tcPr>
          <w:p w14:paraId="7A9769F7" w14:textId="241B5B0C" w:rsidR="00222DA7" w:rsidRPr="004737D6" w:rsidRDefault="00222DA7" w:rsidP="00222DA7">
            <w:pPr>
              <w:pStyle w:val="Tablesmallcentredtext"/>
            </w:pPr>
            <w:r>
              <w:t>Department of Trade and Industry (DTI)</w:t>
            </w:r>
          </w:p>
        </w:tc>
        <w:tc>
          <w:tcPr>
            <w:tcW w:w="2552" w:type="dxa"/>
          </w:tcPr>
          <w:p w14:paraId="1DC915FA" w14:textId="4880AED4" w:rsidR="00222DA7" w:rsidRPr="004737D6" w:rsidRDefault="00222DA7" w:rsidP="00222DA7">
            <w:pPr>
              <w:pStyle w:val="Tablesmallcentredtext"/>
              <w:cnfStyle w:val="000000000000" w:firstRow="0" w:lastRow="0" w:firstColumn="0" w:lastColumn="0" w:oddVBand="0" w:evenVBand="0" w:oddHBand="0" w:evenHBand="0" w:firstRowFirstColumn="0" w:firstRowLastColumn="0" w:lastRowFirstColumn="0" w:lastRowLastColumn="0"/>
            </w:pPr>
            <w:r>
              <w:t>Co-Chair, Project Steering Committee (PSC)</w:t>
            </w:r>
          </w:p>
        </w:tc>
        <w:tc>
          <w:tcPr>
            <w:cnfStyle w:val="000010000000" w:firstRow="0" w:lastRow="0" w:firstColumn="0" w:lastColumn="0" w:oddVBand="1" w:evenVBand="0" w:oddHBand="0" w:evenHBand="0" w:firstRowFirstColumn="0" w:firstRowLastColumn="0" w:lastRowFirstColumn="0" w:lastRowLastColumn="0"/>
            <w:tcW w:w="2551" w:type="dxa"/>
          </w:tcPr>
          <w:p w14:paraId="465CEB5E" w14:textId="5B3BE6A2" w:rsidR="00222DA7" w:rsidRPr="004737D6" w:rsidRDefault="00222DA7" w:rsidP="00222DA7">
            <w:pPr>
              <w:pStyle w:val="Tablesmallcentredtext"/>
            </w:pPr>
            <w:r w:rsidRPr="00392AE0">
              <w:t>Pretoria, South Africa</w:t>
            </w:r>
          </w:p>
        </w:tc>
      </w:tr>
      <w:tr w:rsidR="00222DA7" w:rsidRPr="004737D6" w14:paraId="688A34FA" w14:textId="77777777" w:rsidTr="00222DA7">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384" w:type="dxa"/>
          </w:tcPr>
          <w:p w14:paraId="1E3450C0" w14:textId="0BBFE232" w:rsidR="00222DA7" w:rsidRPr="00BE0434" w:rsidRDefault="00222DA7" w:rsidP="00392B7A">
            <w:pPr>
              <w:pStyle w:val="Tablesmalltext"/>
              <w:jc w:val="center"/>
              <w:rPr>
                <w:b w:val="0"/>
              </w:rPr>
            </w:pPr>
            <w:r>
              <w:rPr>
                <w:b w:val="0"/>
              </w:rPr>
              <w:t>Henry ROMAN</w:t>
            </w:r>
          </w:p>
        </w:tc>
        <w:tc>
          <w:tcPr>
            <w:cnfStyle w:val="000010000000" w:firstRow="0" w:lastRow="0" w:firstColumn="0" w:lastColumn="0" w:oddVBand="1" w:evenVBand="0" w:oddHBand="0" w:evenHBand="0" w:firstRowFirstColumn="0" w:firstRowLastColumn="0" w:lastRowFirstColumn="0" w:lastRowLastColumn="0"/>
            <w:tcW w:w="2977" w:type="dxa"/>
          </w:tcPr>
          <w:p w14:paraId="580AAAF1" w14:textId="5B555036" w:rsidR="00222DA7" w:rsidRPr="004737D6" w:rsidRDefault="00222DA7" w:rsidP="00222DA7">
            <w:pPr>
              <w:pStyle w:val="Tablesmallcentredtext"/>
            </w:pPr>
            <w:r>
              <w:t>Department of Science and Technology (DST)</w:t>
            </w:r>
          </w:p>
        </w:tc>
        <w:tc>
          <w:tcPr>
            <w:tcW w:w="2552" w:type="dxa"/>
          </w:tcPr>
          <w:p w14:paraId="2C4CCD8C" w14:textId="72F2FC5C" w:rsidR="00222DA7" w:rsidRPr="004737D6" w:rsidRDefault="00222DA7" w:rsidP="00222DA7">
            <w:pPr>
              <w:pStyle w:val="Tablesmallcentredtext"/>
              <w:cnfStyle w:val="000000100000" w:firstRow="0" w:lastRow="0" w:firstColumn="0" w:lastColumn="0" w:oddVBand="0" w:evenVBand="0" w:oddHBand="1" w:evenHBand="0" w:firstRowFirstColumn="0" w:firstRowLastColumn="0" w:lastRowFirstColumn="0" w:lastRowLastColumn="0"/>
            </w:pPr>
            <w:r>
              <w:t>Co-Chair, Project Steering Committee</w:t>
            </w:r>
          </w:p>
        </w:tc>
        <w:tc>
          <w:tcPr>
            <w:cnfStyle w:val="000010000000" w:firstRow="0" w:lastRow="0" w:firstColumn="0" w:lastColumn="0" w:oddVBand="1" w:evenVBand="0" w:oddHBand="0" w:evenHBand="0" w:firstRowFirstColumn="0" w:firstRowLastColumn="0" w:lastRowFirstColumn="0" w:lastRowLastColumn="0"/>
            <w:tcW w:w="2551" w:type="dxa"/>
          </w:tcPr>
          <w:p w14:paraId="19764037" w14:textId="240BB0DE" w:rsidR="00222DA7" w:rsidRPr="004737D6" w:rsidRDefault="00222DA7" w:rsidP="00222DA7">
            <w:pPr>
              <w:pStyle w:val="Tablesmallcentredtext"/>
            </w:pPr>
            <w:r w:rsidRPr="00392AE0">
              <w:t>Pretoria, South Africa</w:t>
            </w:r>
          </w:p>
        </w:tc>
      </w:tr>
      <w:tr w:rsidR="00222DA7" w:rsidRPr="004737D6" w14:paraId="3EE9F2ED" w14:textId="77777777" w:rsidTr="00222DA7">
        <w:trPr>
          <w:trHeight w:val="386"/>
        </w:trPr>
        <w:tc>
          <w:tcPr>
            <w:cnfStyle w:val="001000000000" w:firstRow="0" w:lastRow="0" w:firstColumn="1" w:lastColumn="0" w:oddVBand="0" w:evenVBand="0" w:oddHBand="0" w:evenHBand="0" w:firstRowFirstColumn="0" w:firstRowLastColumn="0" w:lastRowFirstColumn="0" w:lastRowLastColumn="0"/>
            <w:tcW w:w="1384" w:type="dxa"/>
          </w:tcPr>
          <w:p w14:paraId="191F411A" w14:textId="6EC83FF8" w:rsidR="00222DA7" w:rsidRPr="00BE0434" w:rsidRDefault="00222DA7" w:rsidP="00392B7A">
            <w:pPr>
              <w:pStyle w:val="Tablesmalltext"/>
              <w:jc w:val="center"/>
              <w:rPr>
                <w:b w:val="0"/>
              </w:rPr>
            </w:pPr>
            <w:r>
              <w:rPr>
                <w:b w:val="0"/>
              </w:rPr>
              <w:t>Lucia MOTOUNG</w:t>
            </w:r>
          </w:p>
        </w:tc>
        <w:tc>
          <w:tcPr>
            <w:cnfStyle w:val="000010000000" w:firstRow="0" w:lastRow="0" w:firstColumn="0" w:lastColumn="0" w:oddVBand="1" w:evenVBand="0" w:oddHBand="0" w:evenHBand="0" w:firstRowFirstColumn="0" w:firstRowLastColumn="0" w:lastRowFirstColumn="0" w:lastRowLastColumn="0"/>
            <w:tcW w:w="2977" w:type="dxa"/>
          </w:tcPr>
          <w:p w14:paraId="5F113399" w14:textId="134AF253" w:rsidR="00222DA7" w:rsidRPr="004737D6" w:rsidRDefault="00222DA7" w:rsidP="00222DA7">
            <w:pPr>
              <w:pStyle w:val="Tablesmallcentredtext"/>
            </w:pPr>
            <w:r>
              <w:t>Department of Environmental Affairs (DEA)</w:t>
            </w:r>
          </w:p>
        </w:tc>
        <w:tc>
          <w:tcPr>
            <w:tcW w:w="2552" w:type="dxa"/>
          </w:tcPr>
          <w:p w14:paraId="31F5546B" w14:textId="3D3F1CEA" w:rsidR="00222DA7" w:rsidRPr="004737D6" w:rsidRDefault="00222DA7" w:rsidP="00222DA7">
            <w:pPr>
              <w:pStyle w:val="Tablesmallcentredtext"/>
              <w:cnfStyle w:val="000000000000" w:firstRow="0" w:lastRow="0" w:firstColumn="0" w:lastColumn="0" w:oddVBand="0" w:evenVBand="0" w:oddHBand="0" w:evenHBand="0" w:firstRowFirstColumn="0" w:firstRowLastColumn="0" w:lastRowFirstColumn="0" w:lastRowLastColumn="0"/>
            </w:pPr>
            <w:r>
              <w:t>GEF Focal Point, PSC Member</w:t>
            </w:r>
          </w:p>
        </w:tc>
        <w:tc>
          <w:tcPr>
            <w:cnfStyle w:val="000010000000" w:firstRow="0" w:lastRow="0" w:firstColumn="0" w:lastColumn="0" w:oddVBand="1" w:evenVBand="0" w:oddHBand="0" w:evenHBand="0" w:firstRowFirstColumn="0" w:firstRowLastColumn="0" w:lastRowFirstColumn="0" w:lastRowLastColumn="0"/>
            <w:tcW w:w="2551" w:type="dxa"/>
          </w:tcPr>
          <w:p w14:paraId="2BB44C90" w14:textId="6F8CEA38" w:rsidR="00222DA7" w:rsidRPr="004737D6" w:rsidRDefault="00222DA7" w:rsidP="00222DA7">
            <w:pPr>
              <w:pStyle w:val="Tablesmallcentredtext"/>
            </w:pPr>
            <w:r w:rsidRPr="00392AE0">
              <w:t>Pretoria, South Africa</w:t>
            </w:r>
          </w:p>
        </w:tc>
      </w:tr>
      <w:tr w:rsidR="00222DA7" w:rsidRPr="004737D6" w14:paraId="1D28FA1E" w14:textId="77777777" w:rsidTr="00F54127">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1384" w:type="dxa"/>
          </w:tcPr>
          <w:p w14:paraId="301933EF" w14:textId="394510C7" w:rsidR="00222DA7" w:rsidRPr="00BE0434" w:rsidRDefault="00222DA7" w:rsidP="00392B7A">
            <w:pPr>
              <w:pStyle w:val="Tablesmalltext"/>
              <w:jc w:val="center"/>
              <w:rPr>
                <w:b w:val="0"/>
              </w:rPr>
            </w:pPr>
            <w:r>
              <w:rPr>
                <w:b w:val="0"/>
              </w:rPr>
              <w:t>Noma OASE</w:t>
            </w:r>
          </w:p>
        </w:tc>
        <w:tc>
          <w:tcPr>
            <w:cnfStyle w:val="000010000000" w:firstRow="0" w:lastRow="0" w:firstColumn="0" w:lastColumn="0" w:oddVBand="1" w:evenVBand="0" w:oddHBand="0" w:evenHBand="0" w:firstRowFirstColumn="0" w:firstRowLastColumn="0" w:lastRowFirstColumn="0" w:lastRowLastColumn="0"/>
            <w:tcW w:w="2977" w:type="dxa"/>
          </w:tcPr>
          <w:p w14:paraId="51EA1663" w14:textId="29A17EFB" w:rsidR="00222DA7" w:rsidRPr="004737D6" w:rsidRDefault="00222DA7" w:rsidP="00222DA7">
            <w:pPr>
              <w:pStyle w:val="Tablesmallcentredtext"/>
            </w:pPr>
            <w:r>
              <w:t>Department of Energy (DOE)</w:t>
            </w:r>
          </w:p>
        </w:tc>
        <w:tc>
          <w:tcPr>
            <w:tcW w:w="2552" w:type="dxa"/>
          </w:tcPr>
          <w:p w14:paraId="1C69C782" w14:textId="3391311C" w:rsidR="00222DA7" w:rsidRPr="004737D6" w:rsidRDefault="00222DA7" w:rsidP="00222DA7">
            <w:pPr>
              <w:pStyle w:val="Tablesmallcentredtext"/>
              <w:cnfStyle w:val="000000100000" w:firstRow="0" w:lastRow="0" w:firstColumn="0" w:lastColumn="0" w:oddVBand="0" w:evenVBand="0" w:oddHBand="1" w:evenHBand="0" w:firstRowFirstColumn="0" w:firstRowLastColumn="0" w:lastRowFirstColumn="0" w:lastRowLastColumn="0"/>
            </w:pPr>
            <w:r>
              <w:t>PSC Member</w:t>
            </w:r>
          </w:p>
        </w:tc>
        <w:tc>
          <w:tcPr>
            <w:cnfStyle w:val="000010000000" w:firstRow="0" w:lastRow="0" w:firstColumn="0" w:lastColumn="0" w:oddVBand="1" w:evenVBand="0" w:oddHBand="0" w:evenHBand="0" w:firstRowFirstColumn="0" w:firstRowLastColumn="0" w:lastRowFirstColumn="0" w:lastRowLastColumn="0"/>
            <w:tcW w:w="2551" w:type="dxa"/>
          </w:tcPr>
          <w:p w14:paraId="21177D27" w14:textId="0C0261AE" w:rsidR="00222DA7" w:rsidRPr="004737D6" w:rsidRDefault="00222DA7" w:rsidP="00222DA7">
            <w:pPr>
              <w:pStyle w:val="Tablesmallcentredtext"/>
            </w:pPr>
            <w:r w:rsidRPr="00392AE0">
              <w:t>Pretoria, South Africa</w:t>
            </w:r>
          </w:p>
        </w:tc>
      </w:tr>
      <w:tr w:rsidR="00222DA7" w:rsidRPr="00222DA7" w14:paraId="423EB1EE" w14:textId="77777777" w:rsidTr="00222DA7">
        <w:trPr>
          <w:trHeight w:val="341"/>
        </w:trPr>
        <w:tc>
          <w:tcPr>
            <w:cnfStyle w:val="001000000000" w:firstRow="0" w:lastRow="0" w:firstColumn="1" w:lastColumn="0" w:oddVBand="0" w:evenVBand="0" w:oddHBand="0" w:evenHBand="0" w:firstRowFirstColumn="0" w:firstRowLastColumn="0" w:lastRowFirstColumn="0" w:lastRowLastColumn="0"/>
            <w:tcW w:w="1384" w:type="dxa"/>
          </w:tcPr>
          <w:p w14:paraId="4810062C" w14:textId="6415D56A" w:rsidR="00222DA7" w:rsidRPr="00BE0434" w:rsidRDefault="00222DA7" w:rsidP="00B379E7">
            <w:pPr>
              <w:pStyle w:val="Tablesmalltext"/>
              <w:ind w:right="-106"/>
              <w:jc w:val="center"/>
              <w:rPr>
                <w:b w:val="0"/>
              </w:rPr>
            </w:pPr>
            <w:proofErr w:type="spellStart"/>
            <w:r>
              <w:rPr>
                <w:b w:val="0"/>
              </w:rPr>
              <w:t>Manjusha</w:t>
            </w:r>
            <w:proofErr w:type="spellEnd"/>
            <w:r>
              <w:rPr>
                <w:b w:val="0"/>
              </w:rPr>
              <w:t xml:space="preserve"> SUNIL</w:t>
            </w:r>
          </w:p>
        </w:tc>
        <w:tc>
          <w:tcPr>
            <w:cnfStyle w:val="000010000000" w:firstRow="0" w:lastRow="0" w:firstColumn="0" w:lastColumn="0" w:oddVBand="1" w:evenVBand="0" w:oddHBand="0" w:evenHBand="0" w:firstRowFirstColumn="0" w:firstRowLastColumn="0" w:lastRowFirstColumn="0" w:lastRowLastColumn="0"/>
            <w:tcW w:w="2977" w:type="dxa"/>
          </w:tcPr>
          <w:p w14:paraId="29C9A572" w14:textId="34A91FF8" w:rsidR="00222DA7" w:rsidRPr="004737D6" w:rsidRDefault="00222DA7" w:rsidP="00222DA7">
            <w:pPr>
              <w:pStyle w:val="Tablesmallcentredtext"/>
            </w:pPr>
            <w:r>
              <w:t>Water Resources Commission (WRC)</w:t>
            </w:r>
          </w:p>
        </w:tc>
        <w:tc>
          <w:tcPr>
            <w:tcW w:w="2552" w:type="dxa"/>
          </w:tcPr>
          <w:p w14:paraId="37DCC9A0" w14:textId="573C4C7A" w:rsidR="00222DA7" w:rsidRPr="00222DA7" w:rsidRDefault="00222DA7" w:rsidP="00222DA7">
            <w:pPr>
              <w:pStyle w:val="Tablesmallcentredtext"/>
              <w:cnfStyle w:val="000000000000" w:firstRow="0" w:lastRow="0" w:firstColumn="0" w:lastColumn="0" w:oddVBand="0" w:evenVBand="0" w:oddHBand="0" w:evenHBand="0" w:firstRowFirstColumn="0" w:firstRowLastColumn="0" w:lastRowFirstColumn="0" w:lastRowLastColumn="0"/>
              <w:rPr>
                <w:lang w:val="fr-CH"/>
              </w:rPr>
            </w:pPr>
            <w:r>
              <w:t>Stakeholder, partner institution</w:t>
            </w:r>
          </w:p>
        </w:tc>
        <w:tc>
          <w:tcPr>
            <w:cnfStyle w:val="000010000000" w:firstRow="0" w:lastRow="0" w:firstColumn="0" w:lastColumn="0" w:oddVBand="1" w:evenVBand="0" w:oddHBand="0" w:evenHBand="0" w:firstRowFirstColumn="0" w:firstRowLastColumn="0" w:lastRowFirstColumn="0" w:lastRowLastColumn="0"/>
            <w:tcW w:w="2551" w:type="dxa"/>
          </w:tcPr>
          <w:p w14:paraId="2C2FD658" w14:textId="526A0316" w:rsidR="00222DA7" w:rsidRPr="00222DA7" w:rsidRDefault="00222DA7" w:rsidP="00222DA7">
            <w:pPr>
              <w:pStyle w:val="Tablesmallcentredtext"/>
              <w:rPr>
                <w:lang w:val="fr-CH"/>
              </w:rPr>
            </w:pPr>
            <w:r w:rsidRPr="00392AE0">
              <w:t>Pretoria, South Africa</w:t>
            </w:r>
          </w:p>
        </w:tc>
      </w:tr>
      <w:tr w:rsidR="00222DA7" w:rsidRPr="00222DA7" w14:paraId="20189FF4" w14:textId="77777777" w:rsidTr="00222DA7">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384" w:type="dxa"/>
          </w:tcPr>
          <w:p w14:paraId="1F3D5620" w14:textId="3F4EC6ED" w:rsidR="00222DA7" w:rsidRPr="00222DA7" w:rsidRDefault="00222DA7" w:rsidP="00392B7A">
            <w:pPr>
              <w:pStyle w:val="Tablesmalltext"/>
              <w:jc w:val="center"/>
              <w:rPr>
                <w:b w:val="0"/>
                <w:lang w:val="fr-CH"/>
              </w:rPr>
            </w:pPr>
            <w:r>
              <w:rPr>
                <w:b w:val="0"/>
              </w:rPr>
              <w:t>Annelize VAN DER MERWE</w:t>
            </w:r>
          </w:p>
        </w:tc>
        <w:tc>
          <w:tcPr>
            <w:cnfStyle w:val="000010000000" w:firstRow="0" w:lastRow="0" w:firstColumn="0" w:lastColumn="0" w:oddVBand="1" w:evenVBand="0" w:oddHBand="0" w:evenHBand="0" w:firstRowFirstColumn="0" w:firstRowLastColumn="0" w:lastRowFirstColumn="0" w:lastRowLastColumn="0"/>
            <w:tcW w:w="2977" w:type="dxa"/>
          </w:tcPr>
          <w:p w14:paraId="0F1DBE27" w14:textId="4C324D6F" w:rsidR="00222DA7" w:rsidRPr="00222DA7" w:rsidRDefault="00222DA7" w:rsidP="00222DA7">
            <w:pPr>
              <w:pStyle w:val="Tablesmallcentredtext"/>
            </w:pPr>
            <w:r>
              <w:t>Department of Trade and Industry (DTI)</w:t>
            </w:r>
          </w:p>
        </w:tc>
        <w:tc>
          <w:tcPr>
            <w:tcW w:w="2552" w:type="dxa"/>
          </w:tcPr>
          <w:p w14:paraId="03149E50" w14:textId="18298D0A" w:rsidR="00222DA7" w:rsidRPr="00222DA7" w:rsidRDefault="00222DA7" w:rsidP="00222DA7">
            <w:pPr>
              <w:pStyle w:val="Tablesmallcentredtext"/>
              <w:cnfStyle w:val="000000100000" w:firstRow="0" w:lastRow="0" w:firstColumn="0" w:lastColumn="0" w:oddVBand="0" w:evenVBand="0" w:oddHBand="1" w:evenHBand="0" w:firstRowFirstColumn="0" w:firstRowLastColumn="0" w:lastRowFirstColumn="0" w:lastRowLastColumn="0"/>
            </w:pPr>
            <w:r w:rsidRPr="00222DA7">
              <w:t>Stakeholder, expert vis-à-vis the funding landscape</w:t>
            </w:r>
          </w:p>
        </w:tc>
        <w:tc>
          <w:tcPr>
            <w:cnfStyle w:val="000010000000" w:firstRow="0" w:lastRow="0" w:firstColumn="0" w:lastColumn="0" w:oddVBand="1" w:evenVBand="0" w:oddHBand="0" w:evenHBand="0" w:firstRowFirstColumn="0" w:firstRowLastColumn="0" w:lastRowFirstColumn="0" w:lastRowLastColumn="0"/>
            <w:tcW w:w="2551" w:type="dxa"/>
          </w:tcPr>
          <w:p w14:paraId="490A02C2" w14:textId="480549A5" w:rsidR="00222DA7" w:rsidRPr="00222DA7" w:rsidRDefault="00222DA7" w:rsidP="00222DA7">
            <w:pPr>
              <w:pStyle w:val="Tablesmallcentredtext"/>
              <w:rPr>
                <w:lang w:val="fr-CH"/>
              </w:rPr>
            </w:pPr>
            <w:r w:rsidRPr="00392AE0">
              <w:t>Pretoria, South Africa</w:t>
            </w:r>
          </w:p>
        </w:tc>
      </w:tr>
      <w:tr w:rsidR="008B3F7E" w:rsidRPr="00222DA7" w14:paraId="0E32D0F8" w14:textId="77777777" w:rsidTr="00222DA7">
        <w:trPr>
          <w:trHeight w:val="341"/>
        </w:trPr>
        <w:tc>
          <w:tcPr>
            <w:cnfStyle w:val="001000000000" w:firstRow="0" w:lastRow="0" w:firstColumn="1" w:lastColumn="0" w:oddVBand="0" w:evenVBand="0" w:oddHBand="0" w:evenHBand="0" w:firstRowFirstColumn="0" w:firstRowLastColumn="0" w:lastRowFirstColumn="0" w:lastRowLastColumn="0"/>
            <w:tcW w:w="1384" w:type="dxa"/>
          </w:tcPr>
          <w:p w14:paraId="348D47E5" w14:textId="2D4D8BE3" w:rsidR="008B3F7E" w:rsidRPr="00222DA7" w:rsidRDefault="008B3F7E" w:rsidP="00392B7A">
            <w:pPr>
              <w:pStyle w:val="Tablesmalltext"/>
              <w:jc w:val="center"/>
              <w:rPr>
                <w:b w:val="0"/>
                <w:lang w:val="fr-CH"/>
              </w:rPr>
            </w:pPr>
            <w:r>
              <w:rPr>
                <w:b w:val="0"/>
                <w:lang w:val="fr-CH"/>
              </w:rPr>
              <w:t>Gracia MUNGANGA</w:t>
            </w:r>
          </w:p>
        </w:tc>
        <w:tc>
          <w:tcPr>
            <w:cnfStyle w:val="000010000000" w:firstRow="0" w:lastRow="0" w:firstColumn="0" w:lastColumn="0" w:oddVBand="1" w:evenVBand="0" w:oddHBand="0" w:evenHBand="0" w:firstRowFirstColumn="0" w:firstRowLastColumn="0" w:lastRowFirstColumn="0" w:lastRowLastColumn="0"/>
            <w:tcW w:w="2977" w:type="dxa"/>
          </w:tcPr>
          <w:p w14:paraId="2B0BDB22" w14:textId="39ED447A" w:rsidR="008B3F7E" w:rsidRPr="00222DA7" w:rsidRDefault="008B3F7E" w:rsidP="008B3F7E">
            <w:pPr>
              <w:pStyle w:val="Tablesmallcentredtext"/>
              <w:rPr>
                <w:lang w:val="fr-CH"/>
              </w:rPr>
            </w:pPr>
            <w:r w:rsidRPr="009A1390">
              <w:rPr>
                <w:rFonts w:asciiTheme="minorHAnsi" w:hAnsiTheme="minorHAnsi" w:cstheme="minorHAnsi"/>
                <w:bCs/>
              </w:rPr>
              <w:t>Innovation Hub</w:t>
            </w:r>
            <w:r w:rsidR="00914803">
              <w:rPr>
                <w:rFonts w:asciiTheme="minorHAnsi" w:hAnsiTheme="minorHAnsi" w:cstheme="minorHAnsi"/>
                <w:bCs/>
              </w:rPr>
              <w:t xml:space="preserve"> / </w:t>
            </w:r>
            <w:r w:rsidRPr="009A1390">
              <w:rPr>
                <w:rFonts w:asciiTheme="minorHAnsi" w:hAnsiTheme="minorHAnsi" w:cstheme="minorHAnsi"/>
                <w:bCs/>
              </w:rPr>
              <w:t>Climate Innovation Centre</w:t>
            </w:r>
          </w:p>
        </w:tc>
        <w:tc>
          <w:tcPr>
            <w:tcW w:w="2552" w:type="dxa"/>
          </w:tcPr>
          <w:p w14:paraId="00E27103" w14:textId="428A87AF" w:rsidR="008B3F7E" w:rsidRPr="00222DA7" w:rsidRDefault="00D01C5D" w:rsidP="008B3F7E">
            <w:pPr>
              <w:pStyle w:val="Tablesmallcentredtext"/>
              <w:cnfStyle w:val="000000000000" w:firstRow="0" w:lastRow="0" w:firstColumn="0" w:lastColumn="0" w:oddVBand="0" w:evenVBand="0" w:oddHBand="0" w:evenHBand="0" w:firstRowFirstColumn="0" w:firstRowLastColumn="0" w:lastRowFirstColumn="0" w:lastRowLastColumn="0"/>
              <w:rPr>
                <w:lang w:val="fr-CH"/>
              </w:rPr>
            </w:pPr>
            <w:r>
              <w:rPr>
                <w:lang w:val="fr-CH"/>
              </w:rPr>
              <w:t>Partner Institution</w:t>
            </w:r>
          </w:p>
        </w:tc>
        <w:tc>
          <w:tcPr>
            <w:cnfStyle w:val="000010000000" w:firstRow="0" w:lastRow="0" w:firstColumn="0" w:lastColumn="0" w:oddVBand="1" w:evenVBand="0" w:oddHBand="0" w:evenHBand="0" w:firstRowFirstColumn="0" w:firstRowLastColumn="0" w:lastRowFirstColumn="0" w:lastRowLastColumn="0"/>
            <w:tcW w:w="2551" w:type="dxa"/>
          </w:tcPr>
          <w:p w14:paraId="0A162269" w14:textId="6DA70436" w:rsidR="008B3F7E" w:rsidRPr="00222DA7" w:rsidRDefault="008332E5" w:rsidP="008B3F7E">
            <w:pPr>
              <w:pStyle w:val="Tablesmallcentredtext"/>
              <w:rPr>
                <w:lang w:val="fr-CH"/>
              </w:rPr>
            </w:pPr>
            <w:r w:rsidRPr="00392AE0">
              <w:t>Pretoria, South Africa</w:t>
            </w:r>
          </w:p>
        </w:tc>
      </w:tr>
      <w:tr w:rsidR="008B3F7E" w:rsidRPr="00222DA7" w14:paraId="3BB92EFD" w14:textId="77777777" w:rsidTr="00392B7A">
        <w:trPr>
          <w:cnfStyle w:val="000000100000" w:firstRow="0" w:lastRow="0" w:firstColumn="0" w:lastColumn="0" w:oddVBand="0" w:evenVBand="0" w:oddHBand="1" w:evenHBand="0" w:firstRowFirstColumn="0" w:firstRowLastColumn="0" w:lastRowFirstColumn="0" w:lastRowLastColumn="0"/>
          <w:trHeight w:val="73"/>
        </w:trPr>
        <w:tc>
          <w:tcPr>
            <w:cnfStyle w:val="001000000000" w:firstRow="0" w:lastRow="0" w:firstColumn="1" w:lastColumn="0" w:oddVBand="0" w:evenVBand="0" w:oddHBand="0" w:evenHBand="0" w:firstRowFirstColumn="0" w:firstRowLastColumn="0" w:lastRowFirstColumn="0" w:lastRowLastColumn="0"/>
            <w:tcW w:w="1384" w:type="dxa"/>
          </w:tcPr>
          <w:p w14:paraId="7771EEA7" w14:textId="4FE02645" w:rsidR="008B3F7E" w:rsidRPr="00222DA7" w:rsidRDefault="00D01C5D" w:rsidP="00392B7A">
            <w:pPr>
              <w:pStyle w:val="Tablesmalltext"/>
              <w:jc w:val="center"/>
              <w:rPr>
                <w:b w:val="0"/>
                <w:lang w:val="fr-CH"/>
              </w:rPr>
            </w:pPr>
            <w:r>
              <w:rPr>
                <w:b w:val="0"/>
                <w:lang w:val="fr-CH"/>
              </w:rPr>
              <w:t>Horst WEINERT</w:t>
            </w:r>
          </w:p>
        </w:tc>
        <w:tc>
          <w:tcPr>
            <w:cnfStyle w:val="000010000000" w:firstRow="0" w:lastRow="0" w:firstColumn="0" w:lastColumn="0" w:oddVBand="1" w:evenVBand="0" w:oddHBand="0" w:evenHBand="0" w:firstRowFirstColumn="0" w:firstRowLastColumn="0" w:lastRowFirstColumn="0" w:lastRowLastColumn="0"/>
            <w:tcW w:w="2977" w:type="dxa"/>
          </w:tcPr>
          <w:p w14:paraId="68DD65A4" w14:textId="37D59C62" w:rsidR="008B3F7E" w:rsidRPr="00222DA7" w:rsidRDefault="00D01C5D" w:rsidP="008B3F7E">
            <w:pPr>
              <w:pStyle w:val="Tablesmallcentredtext"/>
              <w:rPr>
                <w:lang w:val="fr-CH"/>
              </w:rPr>
            </w:pPr>
            <w:r>
              <w:rPr>
                <w:lang w:val="fr-CH"/>
              </w:rPr>
              <w:t>SEDA</w:t>
            </w:r>
          </w:p>
        </w:tc>
        <w:tc>
          <w:tcPr>
            <w:tcW w:w="2552" w:type="dxa"/>
          </w:tcPr>
          <w:p w14:paraId="109130DA" w14:textId="35465B42" w:rsidR="008B3F7E" w:rsidRPr="00222DA7" w:rsidRDefault="00D01C5D" w:rsidP="008B3F7E">
            <w:pPr>
              <w:pStyle w:val="Tablesmallcentredtext"/>
              <w:cnfStyle w:val="000000100000" w:firstRow="0" w:lastRow="0" w:firstColumn="0" w:lastColumn="0" w:oddVBand="0" w:evenVBand="0" w:oddHBand="1" w:evenHBand="0" w:firstRowFirstColumn="0" w:firstRowLastColumn="0" w:lastRowFirstColumn="0" w:lastRowLastColumn="0"/>
              <w:rPr>
                <w:lang w:val="fr-CH"/>
              </w:rPr>
            </w:pPr>
            <w:r>
              <w:rPr>
                <w:lang w:val="fr-CH"/>
              </w:rPr>
              <w:t>Partner Institution</w:t>
            </w:r>
          </w:p>
        </w:tc>
        <w:tc>
          <w:tcPr>
            <w:cnfStyle w:val="000010000000" w:firstRow="0" w:lastRow="0" w:firstColumn="0" w:lastColumn="0" w:oddVBand="1" w:evenVBand="0" w:oddHBand="0" w:evenHBand="0" w:firstRowFirstColumn="0" w:firstRowLastColumn="0" w:lastRowFirstColumn="0" w:lastRowLastColumn="0"/>
            <w:tcW w:w="2551" w:type="dxa"/>
          </w:tcPr>
          <w:p w14:paraId="2D0BE0BB" w14:textId="21ABE6DA" w:rsidR="008B3F7E" w:rsidRPr="00222DA7" w:rsidRDefault="00F54127" w:rsidP="008B3F7E">
            <w:pPr>
              <w:pStyle w:val="Tablesmallcentredtext"/>
              <w:rPr>
                <w:lang w:val="fr-CH"/>
              </w:rPr>
            </w:pPr>
            <w:r w:rsidRPr="00392AE0">
              <w:t>Pretoria, South Africa</w:t>
            </w:r>
          </w:p>
        </w:tc>
      </w:tr>
    </w:tbl>
    <w:p w14:paraId="70F9D32A" w14:textId="7A3CC7A2" w:rsidR="001829DE" w:rsidRPr="00914803" w:rsidRDefault="001829DE" w:rsidP="001829DE">
      <w:pPr>
        <w:spacing w:before="120"/>
        <w:rPr>
          <w:b/>
          <w:sz w:val="20"/>
        </w:rPr>
      </w:pPr>
      <w:r w:rsidRPr="00914803">
        <w:rPr>
          <w:b/>
          <w:sz w:val="20"/>
        </w:rPr>
        <w:t>Start-Ups in South Africa</w:t>
      </w:r>
    </w:p>
    <w:tbl>
      <w:tblPr>
        <w:tblStyle w:val="ListTable3-Accent5"/>
        <w:tblW w:w="9464" w:type="dxa"/>
        <w:tblLayout w:type="fixed"/>
        <w:tblLook w:val="00A0" w:firstRow="1" w:lastRow="0" w:firstColumn="1" w:lastColumn="0" w:noHBand="0" w:noVBand="0"/>
      </w:tblPr>
      <w:tblGrid>
        <w:gridCol w:w="1384"/>
        <w:gridCol w:w="2977"/>
        <w:gridCol w:w="2552"/>
        <w:gridCol w:w="2551"/>
      </w:tblGrid>
      <w:tr w:rsidR="00946AB1" w:rsidRPr="004737D6" w14:paraId="69471A74" w14:textId="77777777" w:rsidTr="00222DA7">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384" w:type="dxa"/>
          </w:tcPr>
          <w:p w14:paraId="71D977C4" w14:textId="77777777" w:rsidR="00946AB1" w:rsidRPr="004737D6" w:rsidRDefault="00946AB1" w:rsidP="00946AB1">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cnfStyle w:val="000010000000" w:firstRow="0" w:lastRow="0" w:firstColumn="0" w:lastColumn="0" w:oddVBand="1" w:evenVBand="0" w:oddHBand="0" w:evenHBand="0" w:firstRowFirstColumn="0" w:firstRowLastColumn="0" w:lastRowFirstColumn="0" w:lastRowLastColumn="0"/>
            <w:tcW w:w="2977" w:type="dxa"/>
          </w:tcPr>
          <w:p w14:paraId="3ED486B3" w14:textId="77777777" w:rsidR="00946AB1" w:rsidRPr="004737D6" w:rsidRDefault="00946AB1" w:rsidP="00946AB1">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Organisation</w:t>
            </w:r>
          </w:p>
        </w:tc>
        <w:tc>
          <w:tcPr>
            <w:tcW w:w="2552" w:type="dxa"/>
          </w:tcPr>
          <w:p w14:paraId="7A405B76" w14:textId="77777777" w:rsidR="00946AB1" w:rsidRPr="004737D6" w:rsidRDefault="00946AB1" w:rsidP="00946AB1">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 xml:space="preserve">Role in GCIP </w:t>
            </w:r>
            <w:r>
              <w:rPr>
                <w:rFonts w:eastAsiaTheme="minorHAnsi" w:cs="Calibri"/>
                <w:color w:val="000000"/>
                <w:sz w:val="18"/>
                <w:szCs w:val="18"/>
              </w:rPr>
              <w:t>South Africa</w:t>
            </w:r>
          </w:p>
        </w:tc>
        <w:tc>
          <w:tcPr>
            <w:cnfStyle w:val="000010000000" w:firstRow="0" w:lastRow="0" w:firstColumn="0" w:lastColumn="0" w:oddVBand="1" w:evenVBand="0" w:oddHBand="0" w:evenHBand="0" w:firstRowFirstColumn="0" w:firstRowLastColumn="0" w:lastRowFirstColumn="0" w:lastRowLastColumn="0"/>
            <w:tcW w:w="2551" w:type="dxa"/>
          </w:tcPr>
          <w:p w14:paraId="1201C74A" w14:textId="77777777" w:rsidR="00946AB1" w:rsidRPr="004737D6" w:rsidRDefault="00946AB1" w:rsidP="00946AB1">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Location</w:t>
            </w:r>
          </w:p>
        </w:tc>
      </w:tr>
      <w:tr w:rsidR="008332E5" w:rsidRPr="004737D6" w14:paraId="238C10D1" w14:textId="77777777" w:rsidTr="00222DA7">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384" w:type="dxa"/>
          </w:tcPr>
          <w:p w14:paraId="67CEB34C" w14:textId="207F9274" w:rsidR="008332E5" w:rsidRPr="008332E5" w:rsidRDefault="008332E5" w:rsidP="00F54127">
            <w:pPr>
              <w:pStyle w:val="Tablesmalltext"/>
              <w:ind w:right="-102"/>
              <w:jc w:val="center"/>
              <w:rPr>
                <w:b w:val="0"/>
              </w:rPr>
            </w:pPr>
            <w:r w:rsidRPr="008332E5">
              <w:rPr>
                <w:rFonts w:asciiTheme="minorHAnsi" w:hAnsiTheme="minorHAnsi" w:cstheme="minorHAnsi"/>
                <w:b w:val="0"/>
              </w:rPr>
              <w:t xml:space="preserve">Euodia </w:t>
            </w:r>
            <w:r>
              <w:rPr>
                <w:rFonts w:asciiTheme="minorHAnsi" w:hAnsiTheme="minorHAnsi" w:cstheme="minorHAnsi"/>
                <w:b w:val="0"/>
              </w:rPr>
              <w:t>NAANYANE-BOUWER</w:t>
            </w:r>
          </w:p>
        </w:tc>
        <w:tc>
          <w:tcPr>
            <w:cnfStyle w:val="000010000000" w:firstRow="0" w:lastRow="0" w:firstColumn="0" w:lastColumn="0" w:oddVBand="1" w:evenVBand="0" w:oddHBand="0" w:evenHBand="0" w:firstRowFirstColumn="0" w:firstRowLastColumn="0" w:lastRowFirstColumn="0" w:lastRowLastColumn="0"/>
            <w:tcW w:w="2977" w:type="dxa"/>
          </w:tcPr>
          <w:p w14:paraId="7FC15EAB" w14:textId="67E9E388" w:rsidR="008332E5" w:rsidRPr="004737D6" w:rsidRDefault="008332E5" w:rsidP="008332E5">
            <w:pPr>
              <w:pStyle w:val="Tablesmallcentredtext"/>
            </w:pPr>
            <w:r w:rsidRPr="009A1390">
              <w:rPr>
                <w:rFonts w:asciiTheme="minorHAnsi" w:hAnsiTheme="minorHAnsi" w:cstheme="minorHAnsi"/>
              </w:rPr>
              <w:t>Gracious Nubian</w:t>
            </w:r>
          </w:p>
        </w:tc>
        <w:tc>
          <w:tcPr>
            <w:tcW w:w="2552" w:type="dxa"/>
          </w:tcPr>
          <w:p w14:paraId="3859D430" w14:textId="4BB737F4" w:rsidR="008332E5" w:rsidRPr="004737D6" w:rsidRDefault="008332E5" w:rsidP="008332E5">
            <w:pPr>
              <w:pStyle w:val="Tablesmallcentredtext"/>
              <w:cnfStyle w:val="000000100000" w:firstRow="0" w:lastRow="0" w:firstColumn="0" w:lastColumn="0" w:oddVBand="0" w:evenVBand="0" w:oddHBand="1" w:evenHBand="0" w:firstRowFirstColumn="0" w:firstRowLastColumn="0" w:lastRowFirstColumn="0" w:lastRowLastColumn="0"/>
            </w:pPr>
            <w:r w:rsidRPr="009A1390">
              <w:rPr>
                <w:rFonts w:asciiTheme="minorHAnsi" w:hAnsiTheme="minorHAnsi" w:cstheme="minorHAnsi"/>
              </w:rPr>
              <w:t>Alumn</w:t>
            </w:r>
            <w:r w:rsidR="008A374A">
              <w:rPr>
                <w:rFonts w:asciiTheme="minorHAnsi" w:hAnsiTheme="minorHAnsi" w:cstheme="minorHAnsi"/>
              </w:rPr>
              <w:t>a</w:t>
            </w:r>
            <w:r w:rsidRPr="009A1390">
              <w:rPr>
                <w:rFonts w:asciiTheme="minorHAnsi" w:hAnsiTheme="minorHAnsi" w:cstheme="minorHAnsi"/>
              </w:rPr>
              <w:t>, mentor</w:t>
            </w:r>
          </w:p>
        </w:tc>
        <w:tc>
          <w:tcPr>
            <w:cnfStyle w:val="000010000000" w:firstRow="0" w:lastRow="0" w:firstColumn="0" w:lastColumn="0" w:oddVBand="1" w:evenVBand="0" w:oddHBand="0" w:evenHBand="0" w:firstRowFirstColumn="0" w:firstRowLastColumn="0" w:lastRowFirstColumn="0" w:lastRowLastColumn="0"/>
            <w:tcW w:w="2551" w:type="dxa"/>
          </w:tcPr>
          <w:p w14:paraId="692DF7E6" w14:textId="2E11FC95" w:rsidR="008332E5" w:rsidRPr="0022092D" w:rsidRDefault="0022092D" w:rsidP="008332E5">
            <w:pPr>
              <w:pStyle w:val="Tablesmallcentredtext"/>
            </w:pPr>
            <w:r>
              <w:t>Bloemfontein, South Africa</w:t>
            </w:r>
          </w:p>
        </w:tc>
      </w:tr>
      <w:tr w:rsidR="008332E5" w:rsidRPr="004737D6" w14:paraId="605505FD" w14:textId="77777777" w:rsidTr="00222DA7">
        <w:trPr>
          <w:trHeight w:val="316"/>
        </w:trPr>
        <w:tc>
          <w:tcPr>
            <w:cnfStyle w:val="001000000000" w:firstRow="0" w:lastRow="0" w:firstColumn="1" w:lastColumn="0" w:oddVBand="0" w:evenVBand="0" w:oddHBand="0" w:evenHBand="0" w:firstRowFirstColumn="0" w:firstRowLastColumn="0" w:lastRowFirstColumn="0" w:lastRowLastColumn="0"/>
            <w:tcW w:w="1384" w:type="dxa"/>
          </w:tcPr>
          <w:p w14:paraId="4F6DE8BB" w14:textId="5D794C32" w:rsidR="008332E5" w:rsidRPr="00BE0434" w:rsidRDefault="008332E5" w:rsidP="00392B7A">
            <w:pPr>
              <w:pStyle w:val="Tablesmalltext"/>
              <w:jc w:val="center"/>
              <w:rPr>
                <w:b w:val="0"/>
              </w:rPr>
            </w:pPr>
            <w:r>
              <w:rPr>
                <w:b w:val="0"/>
              </w:rPr>
              <w:t>Yolandi SCHOEMAN</w:t>
            </w:r>
          </w:p>
        </w:tc>
        <w:tc>
          <w:tcPr>
            <w:cnfStyle w:val="000010000000" w:firstRow="0" w:lastRow="0" w:firstColumn="0" w:lastColumn="0" w:oddVBand="1" w:evenVBand="0" w:oddHBand="0" w:evenHBand="0" w:firstRowFirstColumn="0" w:firstRowLastColumn="0" w:lastRowFirstColumn="0" w:lastRowLastColumn="0"/>
            <w:tcW w:w="2977" w:type="dxa"/>
          </w:tcPr>
          <w:p w14:paraId="468640B9" w14:textId="2E2F32FA" w:rsidR="008332E5" w:rsidRPr="004737D6" w:rsidRDefault="008332E5" w:rsidP="008332E5">
            <w:pPr>
              <w:pStyle w:val="Tablesmallcentredtext"/>
            </w:pPr>
            <w:proofErr w:type="spellStart"/>
            <w:r>
              <w:t>Baoberry</w:t>
            </w:r>
            <w:proofErr w:type="spellEnd"/>
          </w:p>
        </w:tc>
        <w:tc>
          <w:tcPr>
            <w:tcW w:w="2552" w:type="dxa"/>
          </w:tcPr>
          <w:p w14:paraId="276DDD8A" w14:textId="24203B86" w:rsidR="008332E5" w:rsidRPr="004737D6" w:rsidRDefault="008332E5" w:rsidP="008332E5">
            <w:pPr>
              <w:pStyle w:val="Tablesmallcentredtext"/>
              <w:cnfStyle w:val="000000000000" w:firstRow="0" w:lastRow="0" w:firstColumn="0" w:lastColumn="0" w:oddVBand="0" w:evenVBand="0" w:oddHBand="0" w:evenHBand="0" w:firstRowFirstColumn="0" w:firstRowLastColumn="0" w:lastRowFirstColumn="0" w:lastRowLastColumn="0"/>
            </w:pPr>
            <w:r>
              <w:t>Alumn</w:t>
            </w:r>
            <w:r w:rsidR="008A374A">
              <w:t>a</w:t>
            </w:r>
          </w:p>
        </w:tc>
        <w:tc>
          <w:tcPr>
            <w:cnfStyle w:val="000010000000" w:firstRow="0" w:lastRow="0" w:firstColumn="0" w:lastColumn="0" w:oddVBand="1" w:evenVBand="0" w:oddHBand="0" w:evenHBand="0" w:firstRowFirstColumn="0" w:firstRowLastColumn="0" w:lastRowFirstColumn="0" w:lastRowLastColumn="0"/>
            <w:tcW w:w="2551" w:type="dxa"/>
          </w:tcPr>
          <w:p w14:paraId="3CD8B2ED" w14:textId="4AF69A85" w:rsidR="008332E5" w:rsidRPr="0022092D" w:rsidRDefault="0022092D" w:rsidP="008332E5">
            <w:pPr>
              <w:pStyle w:val="Tablesmallcentredtext"/>
            </w:pPr>
            <w:proofErr w:type="spellStart"/>
            <w:r>
              <w:t>Secunda</w:t>
            </w:r>
            <w:proofErr w:type="spellEnd"/>
            <w:r>
              <w:t>, South Africa</w:t>
            </w:r>
          </w:p>
        </w:tc>
      </w:tr>
      <w:tr w:rsidR="008332E5" w:rsidRPr="004737D6" w14:paraId="78A5C29F" w14:textId="77777777" w:rsidTr="00222DA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384" w:type="dxa"/>
          </w:tcPr>
          <w:p w14:paraId="38D39739" w14:textId="19C785FA" w:rsidR="008332E5" w:rsidRPr="00BE0434" w:rsidRDefault="003A129A" w:rsidP="00392B7A">
            <w:pPr>
              <w:pStyle w:val="Tablesmalltext"/>
              <w:jc w:val="center"/>
              <w:rPr>
                <w:b w:val="0"/>
              </w:rPr>
            </w:pPr>
            <w:r>
              <w:rPr>
                <w:b w:val="0"/>
              </w:rPr>
              <w:t>Dave LELLO</w:t>
            </w:r>
          </w:p>
        </w:tc>
        <w:tc>
          <w:tcPr>
            <w:cnfStyle w:val="000010000000" w:firstRow="0" w:lastRow="0" w:firstColumn="0" w:lastColumn="0" w:oddVBand="1" w:evenVBand="0" w:oddHBand="0" w:evenHBand="0" w:firstRowFirstColumn="0" w:firstRowLastColumn="0" w:lastRowFirstColumn="0" w:lastRowLastColumn="0"/>
            <w:tcW w:w="2977" w:type="dxa"/>
          </w:tcPr>
          <w:p w14:paraId="285D3728" w14:textId="7272E646" w:rsidR="008332E5" w:rsidRPr="004737D6" w:rsidRDefault="003A129A" w:rsidP="008332E5">
            <w:pPr>
              <w:pStyle w:val="Tablesmallcentredtext"/>
            </w:pPr>
            <w:proofErr w:type="spellStart"/>
            <w:r>
              <w:t>Ekasi</w:t>
            </w:r>
            <w:proofErr w:type="spellEnd"/>
            <w:r>
              <w:t xml:space="preserve"> Energy</w:t>
            </w:r>
          </w:p>
        </w:tc>
        <w:tc>
          <w:tcPr>
            <w:tcW w:w="2552" w:type="dxa"/>
          </w:tcPr>
          <w:p w14:paraId="1B19BE05" w14:textId="741AC024" w:rsidR="008332E5" w:rsidRPr="004737D6" w:rsidRDefault="003A129A" w:rsidP="008332E5">
            <w:pPr>
              <w:pStyle w:val="Tablesmallcentredtext"/>
              <w:cnfStyle w:val="000000100000" w:firstRow="0" w:lastRow="0" w:firstColumn="0" w:lastColumn="0" w:oddVBand="0" w:evenVBand="0" w:oddHBand="1" w:evenHBand="0" w:firstRowFirstColumn="0" w:firstRowLastColumn="0" w:lastRowFirstColumn="0" w:lastRowLastColumn="0"/>
            </w:pPr>
            <w:r>
              <w:t>Alumnus</w:t>
            </w:r>
          </w:p>
        </w:tc>
        <w:tc>
          <w:tcPr>
            <w:cnfStyle w:val="000010000000" w:firstRow="0" w:lastRow="0" w:firstColumn="0" w:lastColumn="0" w:oddVBand="1" w:evenVBand="0" w:oddHBand="0" w:evenHBand="0" w:firstRowFirstColumn="0" w:firstRowLastColumn="0" w:lastRowFirstColumn="0" w:lastRowLastColumn="0"/>
            <w:tcW w:w="2551" w:type="dxa"/>
          </w:tcPr>
          <w:p w14:paraId="459B7A0B" w14:textId="3A979803" w:rsidR="008332E5" w:rsidRPr="004737D6" w:rsidRDefault="003A129A" w:rsidP="008332E5">
            <w:pPr>
              <w:pStyle w:val="Tablesmallcentredtext"/>
            </w:pPr>
            <w:r>
              <w:t xml:space="preserve">Cape Town, South Africa </w:t>
            </w:r>
          </w:p>
        </w:tc>
      </w:tr>
      <w:tr w:rsidR="003A129A" w:rsidRPr="004737D6" w14:paraId="64A1A251" w14:textId="77777777" w:rsidTr="00222DA7">
        <w:trPr>
          <w:trHeight w:val="379"/>
        </w:trPr>
        <w:tc>
          <w:tcPr>
            <w:cnfStyle w:val="001000000000" w:firstRow="0" w:lastRow="0" w:firstColumn="1" w:lastColumn="0" w:oddVBand="0" w:evenVBand="0" w:oddHBand="0" w:evenHBand="0" w:firstRowFirstColumn="0" w:firstRowLastColumn="0" w:lastRowFirstColumn="0" w:lastRowLastColumn="0"/>
            <w:tcW w:w="1384" w:type="dxa"/>
          </w:tcPr>
          <w:p w14:paraId="0A284AAC" w14:textId="137E8573" w:rsidR="003A129A" w:rsidRPr="00BE0434" w:rsidRDefault="003A129A" w:rsidP="00392B7A">
            <w:pPr>
              <w:pStyle w:val="Tablesmalltext"/>
              <w:jc w:val="center"/>
              <w:rPr>
                <w:b w:val="0"/>
              </w:rPr>
            </w:pPr>
            <w:r>
              <w:rPr>
                <w:b w:val="0"/>
              </w:rPr>
              <w:t>Jonny HARRIS</w:t>
            </w:r>
          </w:p>
        </w:tc>
        <w:tc>
          <w:tcPr>
            <w:cnfStyle w:val="000010000000" w:firstRow="0" w:lastRow="0" w:firstColumn="0" w:lastColumn="0" w:oddVBand="1" w:evenVBand="0" w:oddHBand="0" w:evenHBand="0" w:firstRowFirstColumn="0" w:firstRowLastColumn="0" w:lastRowFirstColumn="0" w:lastRowLastColumn="0"/>
            <w:tcW w:w="2977" w:type="dxa"/>
          </w:tcPr>
          <w:p w14:paraId="46C5542B" w14:textId="7B0C4B8C" w:rsidR="003A129A" w:rsidRPr="004737D6" w:rsidRDefault="003A129A" w:rsidP="003A129A">
            <w:pPr>
              <w:pStyle w:val="Tablesmallcentredtext"/>
            </w:pPr>
            <w:proofErr w:type="spellStart"/>
            <w:r>
              <w:t>Isidma</w:t>
            </w:r>
            <w:proofErr w:type="spellEnd"/>
          </w:p>
        </w:tc>
        <w:tc>
          <w:tcPr>
            <w:tcW w:w="2552" w:type="dxa"/>
          </w:tcPr>
          <w:p w14:paraId="1B3ACB7E" w14:textId="6611BB52" w:rsidR="003A129A" w:rsidRPr="004737D6" w:rsidRDefault="003A129A" w:rsidP="003A129A">
            <w:pPr>
              <w:pStyle w:val="Tablesmallcentredtext"/>
              <w:cnfStyle w:val="000000000000" w:firstRow="0" w:lastRow="0" w:firstColumn="0" w:lastColumn="0" w:oddVBand="0" w:evenVBand="0" w:oddHBand="0" w:evenHBand="0" w:firstRowFirstColumn="0" w:firstRowLastColumn="0" w:lastRowFirstColumn="0" w:lastRowLastColumn="0"/>
            </w:pPr>
            <w:r>
              <w:t>Alumnus</w:t>
            </w:r>
          </w:p>
        </w:tc>
        <w:tc>
          <w:tcPr>
            <w:cnfStyle w:val="000010000000" w:firstRow="0" w:lastRow="0" w:firstColumn="0" w:lastColumn="0" w:oddVBand="1" w:evenVBand="0" w:oddHBand="0" w:evenHBand="0" w:firstRowFirstColumn="0" w:firstRowLastColumn="0" w:lastRowFirstColumn="0" w:lastRowLastColumn="0"/>
            <w:tcW w:w="2551" w:type="dxa"/>
          </w:tcPr>
          <w:p w14:paraId="399D5A65" w14:textId="514C2E0D" w:rsidR="003A129A" w:rsidRPr="004737D6" w:rsidRDefault="003A129A" w:rsidP="003A129A">
            <w:pPr>
              <w:pStyle w:val="Tablesmallcentredtext"/>
            </w:pPr>
            <w:r>
              <w:t xml:space="preserve">Cape Town, South Africa </w:t>
            </w:r>
          </w:p>
        </w:tc>
      </w:tr>
      <w:tr w:rsidR="003A129A" w:rsidRPr="004737D6" w14:paraId="5289CF29" w14:textId="77777777" w:rsidTr="00222DA7">
        <w:trPr>
          <w:cnfStyle w:val="000000100000" w:firstRow="0" w:lastRow="0" w:firstColumn="0" w:lastColumn="0" w:oddVBand="0" w:evenVBand="0" w:oddHBand="1"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1384" w:type="dxa"/>
          </w:tcPr>
          <w:p w14:paraId="27DCDE29" w14:textId="0784C512" w:rsidR="003A129A" w:rsidRPr="00BE0434" w:rsidRDefault="003A129A" w:rsidP="00392B7A">
            <w:pPr>
              <w:pStyle w:val="Tablesmalltext"/>
              <w:jc w:val="center"/>
              <w:rPr>
                <w:b w:val="0"/>
              </w:rPr>
            </w:pPr>
            <w:r>
              <w:rPr>
                <w:b w:val="0"/>
              </w:rPr>
              <w:t>Nicola TOMA</w:t>
            </w:r>
          </w:p>
        </w:tc>
        <w:tc>
          <w:tcPr>
            <w:cnfStyle w:val="000010000000" w:firstRow="0" w:lastRow="0" w:firstColumn="0" w:lastColumn="0" w:oddVBand="1" w:evenVBand="0" w:oddHBand="0" w:evenHBand="0" w:firstRowFirstColumn="0" w:firstRowLastColumn="0" w:lastRowFirstColumn="0" w:lastRowLastColumn="0"/>
            <w:tcW w:w="2977" w:type="dxa"/>
          </w:tcPr>
          <w:p w14:paraId="5F43917A" w14:textId="5348FF44" w:rsidR="003A129A" w:rsidRPr="004737D6" w:rsidRDefault="003A129A" w:rsidP="003A129A">
            <w:pPr>
              <w:pStyle w:val="Tablesmallcentredtext"/>
            </w:pPr>
            <w:r>
              <w:t>Volta Energy</w:t>
            </w:r>
          </w:p>
        </w:tc>
        <w:tc>
          <w:tcPr>
            <w:tcW w:w="2552" w:type="dxa"/>
          </w:tcPr>
          <w:p w14:paraId="3E30D335" w14:textId="33849758" w:rsidR="003A129A" w:rsidRPr="004737D6" w:rsidRDefault="003A129A" w:rsidP="003A129A">
            <w:pPr>
              <w:pStyle w:val="Tablesmallcentredtext"/>
              <w:cnfStyle w:val="000000100000" w:firstRow="0" w:lastRow="0" w:firstColumn="0" w:lastColumn="0" w:oddVBand="0" w:evenVBand="0" w:oddHBand="1" w:evenHBand="0" w:firstRowFirstColumn="0" w:firstRowLastColumn="0" w:lastRowFirstColumn="0" w:lastRowLastColumn="0"/>
            </w:pPr>
            <w:r>
              <w:t>Alumnus</w:t>
            </w:r>
          </w:p>
        </w:tc>
        <w:tc>
          <w:tcPr>
            <w:cnfStyle w:val="000010000000" w:firstRow="0" w:lastRow="0" w:firstColumn="0" w:lastColumn="0" w:oddVBand="1" w:evenVBand="0" w:oddHBand="0" w:evenHBand="0" w:firstRowFirstColumn="0" w:firstRowLastColumn="0" w:lastRowFirstColumn="0" w:lastRowLastColumn="0"/>
            <w:tcW w:w="2551" w:type="dxa"/>
          </w:tcPr>
          <w:p w14:paraId="72236294" w14:textId="00AEC7BD" w:rsidR="003A129A" w:rsidRPr="004737D6" w:rsidRDefault="003A129A" w:rsidP="003A129A">
            <w:pPr>
              <w:pStyle w:val="Tablesmallcentredtext"/>
            </w:pPr>
            <w:r>
              <w:t xml:space="preserve">Cape Town, South Africa </w:t>
            </w:r>
          </w:p>
        </w:tc>
      </w:tr>
      <w:tr w:rsidR="003A129A" w:rsidRPr="004737D6" w14:paraId="054E23FD" w14:textId="77777777" w:rsidTr="00222DA7">
        <w:trPr>
          <w:trHeight w:val="505"/>
        </w:trPr>
        <w:tc>
          <w:tcPr>
            <w:cnfStyle w:val="001000000000" w:firstRow="0" w:lastRow="0" w:firstColumn="1" w:lastColumn="0" w:oddVBand="0" w:evenVBand="0" w:oddHBand="0" w:evenHBand="0" w:firstRowFirstColumn="0" w:firstRowLastColumn="0" w:lastRowFirstColumn="0" w:lastRowLastColumn="0"/>
            <w:tcW w:w="1384" w:type="dxa"/>
          </w:tcPr>
          <w:p w14:paraId="0BDD3A6E" w14:textId="4B2DC9A5" w:rsidR="003A129A" w:rsidRPr="00BE0434" w:rsidRDefault="003A129A" w:rsidP="00392B7A">
            <w:pPr>
              <w:pStyle w:val="Tablesmalltext"/>
              <w:jc w:val="center"/>
              <w:rPr>
                <w:b w:val="0"/>
              </w:rPr>
            </w:pPr>
            <w:r>
              <w:rPr>
                <w:b w:val="0"/>
              </w:rPr>
              <w:lastRenderedPageBreak/>
              <w:t>James VAN DER WALT</w:t>
            </w:r>
          </w:p>
        </w:tc>
        <w:tc>
          <w:tcPr>
            <w:cnfStyle w:val="000010000000" w:firstRow="0" w:lastRow="0" w:firstColumn="0" w:lastColumn="0" w:oddVBand="1" w:evenVBand="0" w:oddHBand="0" w:evenHBand="0" w:firstRowFirstColumn="0" w:firstRowLastColumn="0" w:lastRowFirstColumn="0" w:lastRowLastColumn="0"/>
            <w:tcW w:w="2977" w:type="dxa"/>
          </w:tcPr>
          <w:p w14:paraId="41173BF8" w14:textId="2D596B98" w:rsidR="003A129A" w:rsidRPr="004737D6" w:rsidRDefault="003A129A" w:rsidP="003A129A">
            <w:pPr>
              <w:pStyle w:val="Tablesmallcentredtext"/>
            </w:pPr>
            <w:r>
              <w:t>Solar Tur</w:t>
            </w:r>
            <w:r w:rsidR="00F54127">
              <w:t>t</w:t>
            </w:r>
            <w:r>
              <w:t>le</w:t>
            </w:r>
          </w:p>
        </w:tc>
        <w:tc>
          <w:tcPr>
            <w:tcW w:w="2552" w:type="dxa"/>
          </w:tcPr>
          <w:p w14:paraId="336460CD" w14:textId="16310ACB" w:rsidR="003A129A" w:rsidRPr="004737D6" w:rsidRDefault="003A129A" w:rsidP="003A129A">
            <w:pPr>
              <w:pStyle w:val="Tablesmallcentredtext"/>
              <w:cnfStyle w:val="000000000000" w:firstRow="0" w:lastRow="0" w:firstColumn="0" w:lastColumn="0" w:oddVBand="0" w:evenVBand="0" w:oddHBand="0" w:evenHBand="0" w:firstRowFirstColumn="0" w:firstRowLastColumn="0" w:lastRowFirstColumn="0" w:lastRowLastColumn="0"/>
            </w:pPr>
            <w:r>
              <w:t>Alumnus</w:t>
            </w:r>
          </w:p>
        </w:tc>
        <w:tc>
          <w:tcPr>
            <w:cnfStyle w:val="000010000000" w:firstRow="0" w:lastRow="0" w:firstColumn="0" w:lastColumn="0" w:oddVBand="1" w:evenVBand="0" w:oddHBand="0" w:evenHBand="0" w:firstRowFirstColumn="0" w:firstRowLastColumn="0" w:lastRowFirstColumn="0" w:lastRowLastColumn="0"/>
            <w:tcW w:w="2551" w:type="dxa"/>
          </w:tcPr>
          <w:p w14:paraId="2CE26BCB" w14:textId="7277DD3E" w:rsidR="003A129A" w:rsidRPr="004737D6" w:rsidRDefault="003A129A" w:rsidP="003A129A">
            <w:pPr>
              <w:pStyle w:val="Tablesmallcentredtext"/>
            </w:pPr>
            <w:r>
              <w:t xml:space="preserve">Cape Town, South Africa </w:t>
            </w:r>
          </w:p>
        </w:tc>
      </w:tr>
      <w:tr w:rsidR="003A129A" w:rsidRPr="004737D6" w14:paraId="5A53E49E" w14:textId="77777777" w:rsidTr="00222DA7">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384" w:type="dxa"/>
          </w:tcPr>
          <w:p w14:paraId="21C76133" w14:textId="0A006B84" w:rsidR="003A129A" w:rsidRPr="00BE0434" w:rsidRDefault="003A129A" w:rsidP="00392B7A">
            <w:pPr>
              <w:pStyle w:val="Tablesmalltext"/>
              <w:jc w:val="center"/>
              <w:rPr>
                <w:b w:val="0"/>
              </w:rPr>
            </w:pPr>
            <w:r>
              <w:rPr>
                <w:b w:val="0"/>
              </w:rPr>
              <w:t>Dave PONS</w:t>
            </w:r>
          </w:p>
        </w:tc>
        <w:tc>
          <w:tcPr>
            <w:cnfStyle w:val="000010000000" w:firstRow="0" w:lastRow="0" w:firstColumn="0" w:lastColumn="0" w:oddVBand="1" w:evenVBand="0" w:oddHBand="0" w:evenHBand="0" w:firstRowFirstColumn="0" w:firstRowLastColumn="0" w:lastRowFirstColumn="0" w:lastRowLastColumn="0"/>
            <w:tcW w:w="2977" w:type="dxa"/>
          </w:tcPr>
          <w:p w14:paraId="78E8B585" w14:textId="20A1639F" w:rsidR="003A129A" w:rsidRPr="004737D6" w:rsidRDefault="003A129A" w:rsidP="003A129A">
            <w:pPr>
              <w:pStyle w:val="Tablesmallcentredtext"/>
            </w:pPr>
            <w:r>
              <w:t xml:space="preserve">Solar Veranda, </w:t>
            </w:r>
            <w:proofErr w:type="spellStart"/>
            <w:r w:rsidRPr="009A1390">
              <w:rPr>
                <w:rFonts w:asciiTheme="minorHAnsi" w:hAnsiTheme="minorHAnsi" w:cstheme="minorHAnsi"/>
              </w:rPr>
              <w:t>Mangosutho</w:t>
            </w:r>
            <w:proofErr w:type="spellEnd"/>
            <w:r w:rsidRPr="009A1390">
              <w:rPr>
                <w:rFonts w:asciiTheme="minorHAnsi" w:hAnsiTheme="minorHAnsi" w:cstheme="minorHAnsi"/>
              </w:rPr>
              <w:t xml:space="preserve"> University of Technology</w:t>
            </w:r>
          </w:p>
        </w:tc>
        <w:tc>
          <w:tcPr>
            <w:tcW w:w="2552" w:type="dxa"/>
          </w:tcPr>
          <w:p w14:paraId="1288A0E9" w14:textId="7A57C9D9" w:rsidR="003A129A" w:rsidRPr="004737D6" w:rsidRDefault="003A129A" w:rsidP="003A129A">
            <w:pPr>
              <w:pStyle w:val="Tablesmallcentredtext"/>
              <w:cnfStyle w:val="000000100000" w:firstRow="0" w:lastRow="0" w:firstColumn="0" w:lastColumn="0" w:oddVBand="0" w:evenVBand="0" w:oddHBand="1" w:evenHBand="0" w:firstRowFirstColumn="0" w:firstRowLastColumn="0" w:lastRowFirstColumn="0" w:lastRowLastColumn="0"/>
            </w:pPr>
            <w:r>
              <w:t>Alumnus</w:t>
            </w:r>
          </w:p>
        </w:tc>
        <w:tc>
          <w:tcPr>
            <w:cnfStyle w:val="000010000000" w:firstRow="0" w:lastRow="0" w:firstColumn="0" w:lastColumn="0" w:oddVBand="1" w:evenVBand="0" w:oddHBand="0" w:evenHBand="0" w:firstRowFirstColumn="0" w:firstRowLastColumn="0" w:lastRowFirstColumn="0" w:lastRowLastColumn="0"/>
            <w:tcW w:w="2551" w:type="dxa"/>
          </w:tcPr>
          <w:p w14:paraId="1E91CC36" w14:textId="4CB3FC26" w:rsidR="003A129A" w:rsidRPr="004737D6" w:rsidRDefault="003A129A" w:rsidP="003A129A">
            <w:pPr>
              <w:pStyle w:val="Tablesmallcentredtext"/>
            </w:pPr>
            <w:r>
              <w:t>Durban, South Africa</w:t>
            </w:r>
          </w:p>
        </w:tc>
      </w:tr>
      <w:tr w:rsidR="003A129A" w:rsidRPr="004737D6" w14:paraId="4A88DA38" w14:textId="77777777" w:rsidTr="00222DA7">
        <w:trPr>
          <w:trHeight w:val="341"/>
        </w:trPr>
        <w:tc>
          <w:tcPr>
            <w:cnfStyle w:val="001000000000" w:firstRow="0" w:lastRow="0" w:firstColumn="1" w:lastColumn="0" w:oddVBand="0" w:evenVBand="0" w:oddHBand="0" w:evenHBand="0" w:firstRowFirstColumn="0" w:firstRowLastColumn="0" w:lastRowFirstColumn="0" w:lastRowLastColumn="0"/>
            <w:tcW w:w="1384" w:type="dxa"/>
          </w:tcPr>
          <w:p w14:paraId="6C053B75" w14:textId="5A29D153" w:rsidR="003A129A" w:rsidRPr="00BE0434" w:rsidRDefault="003A129A" w:rsidP="00392B7A">
            <w:pPr>
              <w:pStyle w:val="Tablesmalltext"/>
              <w:ind w:right="-102"/>
              <w:jc w:val="center"/>
              <w:rPr>
                <w:b w:val="0"/>
              </w:rPr>
            </w:pPr>
            <w:r>
              <w:rPr>
                <w:b w:val="0"/>
              </w:rPr>
              <w:t>Stephanie PONS</w:t>
            </w:r>
          </w:p>
        </w:tc>
        <w:tc>
          <w:tcPr>
            <w:cnfStyle w:val="000010000000" w:firstRow="0" w:lastRow="0" w:firstColumn="0" w:lastColumn="0" w:oddVBand="1" w:evenVBand="0" w:oddHBand="0" w:evenHBand="0" w:firstRowFirstColumn="0" w:firstRowLastColumn="0" w:lastRowFirstColumn="0" w:lastRowLastColumn="0"/>
            <w:tcW w:w="2977" w:type="dxa"/>
          </w:tcPr>
          <w:p w14:paraId="1FC6DC6F" w14:textId="09E4F656" w:rsidR="003A129A" w:rsidRPr="004737D6" w:rsidRDefault="003A129A" w:rsidP="003A129A">
            <w:pPr>
              <w:pStyle w:val="Tablesmallcentredtext"/>
            </w:pPr>
            <w:proofErr w:type="spellStart"/>
            <w:r>
              <w:t>TouchTap</w:t>
            </w:r>
            <w:proofErr w:type="spellEnd"/>
          </w:p>
        </w:tc>
        <w:tc>
          <w:tcPr>
            <w:tcW w:w="2552" w:type="dxa"/>
          </w:tcPr>
          <w:p w14:paraId="2B035B94" w14:textId="30C3D0A1" w:rsidR="003A129A" w:rsidRPr="004737D6" w:rsidRDefault="003A129A" w:rsidP="003A129A">
            <w:pPr>
              <w:pStyle w:val="Tablesmallcentredtext"/>
              <w:cnfStyle w:val="000000000000" w:firstRow="0" w:lastRow="0" w:firstColumn="0" w:lastColumn="0" w:oddVBand="0" w:evenVBand="0" w:oddHBand="0" w:evenHBand="0" w:firstRowFirstColumn="0" w:firstRowLastColumn="0" w:lastRowFirstColumn="0" w:lastRowLastColumn="0"/>
            </w:pPr>
            <w:r w:rsidRPr="004E53AC">
              <w:t>Alumn</w:t>
            </w:r>
            <w:r w:rsidR="008A374A">
              <w:t>a</w:t>
            </w:r>
          </w:p>
        </w:tc>
        <w:tc>
          <w:tcPr>
            <w:cnfStyle w:val="000010000000" w:firstRow="0" w:lastRow="0" w:firstColumn="0" w:lastColumn="0" w:oddVBand="1" w:evenVBand="0" w:oddHBand="0" w:evenHBand="0" w:firstRowFirstColumn="0" w:firstRowLastColumn="0" w:lastRowFirstColumn="0" w:lastRowLastColumn="0"/>
            <w:tcW w:w="2551" w:type="dxa"/>
          </w:tcPr>
          <w:p w14:paraId="3ADCFAA8" w14:textId="2641A5E0" w:rsidR="003A129A" w:rsidRPr="004737D6" w:rsidRDefault="003A129A" w:rsidP="003A129A">
            <w:pPr>
              <w:pStyle w:val="Tablesmallcentredtext"/>
            </w:pPr>
            <w:r w:rsidRPr="00625D8E">
              <w:t>Durban, South Africa</w:t>
            </w:r>
          </w:p>
        </w:tc>
      </w:tr>
      <w:tr w:rsidR="003A129A" w:rsidRPr="004737D6" w14:paraId="11113C48" w14:textId="77777777" w:rsidTr="00222DA7">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384" w:type="dxa"/>
          </w:tcPr>
          <w:p w14:paraId="42AD4C2B" w14:textId="41ABBCFD" w:rsidR="003A129A" w:rsidRPr="00BE0434" w:rsidRDefault="003A129A" w:rsidP="00392B7A">
            <w:pPr>
              <w:pStyle w:val="Tablesmalltext"/>
              <w:jc w:val="center"/>
              <w:rPr>
                <w:b w:val="0"/>
              </w:rPr>
            </w:pPr>
            <w:r>
              <w:rPr>
                <w:b w:val="0"/>
              </w:rPr>
              <w:t>George OLIVER</w:t>
            </w:r>
          </w:p>
        </w:tc>
        <w:tc>
          <w:tcPr>
            <w:cnfStyle w:val="000010000000" w:firstRow="0" w:lastRow="0" w:firstColumn="0" w:lastColumn="0" w:oddVBand="1" w:evenVBand="0" w:oddHBand="0" w:evenHBand="0" w:firstRowFirstColumn="0" w:firstRowLastColumn="0" w:lastRowFirstColumn="0" w:lastRowLastColumn="0"/>
            <w:tcW w:w="2977" w:type="dxa"/>
          </w:tcPr>
          <w:p w14:paraId="0D4FF194" w14:textId="664325D5" w:rsidR="003A129A" w:rsidRPr="004737D6" w:rsidRDefault="003A129A" w:rsidP="003A129A">
            <w:pPr>
              <w:pStyle w:val="Tablesmallcentredtext"/>
            </w:pPr>
            <w:proofErr w:type="spellStart"/>
            <w:r>
              <w:t>IceEnergy</w:t>
            </w:r>
            <w:proofErr w:type="spellEnd"/>
          </w:p>
        </w:tc>
        <w:tc>
          <w:tcPr>
            <w:tcW w:w="2552" w:type="dxa"/>
          </w:tcPr>
          <w:p w14:paraId="4EF37A14" w14:textId="12F683B1" w:rsidR="003A129A" w:rsidRPr="004737D6" w:rsidRDefault="003A129A" w:rsidP="003A129A">
            <w:pPr>
              <w:pStyle w:val="Tablesmallcentredtext"/>
              <w:cnfStyle w:val="000000100000" w:firstRow="0" w:lastRow="0" w:firstColumn="0" w:lastColumn="0" w:oddVBand="0" w:evenVBand="0" w:oddHBand="1" w:evenHBand="0" w:firstRowFirstColumn="0" w:firstRowLastColumn="0" w:lastRowFirstColumn="0" w:lastRowLastColumn="0"/>
            </w:pPr>
            <w:r w:rsidRPr="004E53AC">
              <w:t>Alumnus</w:t>
            </w:r>
          </w:p>
        </w:tc>
        <w:tc>
          <w:tcPr>
            <w:cnfStyle w:val="000010000000" w:firstRow="0" w:lastRow="0" w:firstColumn="0" w:lastColumn="0" w:oddVBand="1" w:evenVBand="0" w:oddHBand="0" w:evenHBand="0" w:firstRowFirstColumn="0" w:firstRowLastColumn="0" w:lastRowFirstColumn="0" w:lastRowLastColumn="0"/>
            <w:tcW w:w="2551" w:type="dxa"/>
          </w:tcPr>
          <w:p w14:paraId="6D9F3DC2" w14:textId="3F854C7B" w:rsidR="003A129A" w:rsidRPr="004737D6" w:rsidRDefault="003A129A" w:rsidP="003A129A">
            <w:pPr>
              <w:pStyle w:val="Tablesmallcentredtext"/>
            </w:pPr>
            <w:r w:rsidRPr="00625D8E">
              <w:t>Durban, South Africa</w:t>
            </w:r>
          </w:p>
        </w:tc>
      </w:tr>
      <w:tr w:rsidR="003A129A" w:rsidRPr="004737D6" w14:paraId="6AD6B6EB" w14:textId="77777777" w:rsidTr="00222DA7">
        <w:trPr>
          <w:trHeight w:val="341"/>
        </w:trPr>
        <w:tc>
          <w:tcPr>
            <w:cnfStyle w:val="001000000000" w:firstRow="0" w:lastRow="0" w:firstColumn="1" w:lastColumn="0" w:oddVBand="0" w:evenVBand="0" w:oddHBand="0" w:evenHBand="0" w:firstRowFirstColumn="0" w:firstRowLastColumn="0" w:lastRowFirstColumn="0" w:lastRowLastColumn="0"/>
            <w:tcW w:w="1384" w:type="dxa"/>
          </w:tcPr>
          <w:p w14:paraId="4989E723" w14:textId="4822CE28" w:rsidR="003A129A" w:rsidRPr="00BE0434" w:rsidRDefault="003A129A" w:rsidP="00392B7A">
            <w:pPr>
              <w:pStyle w:val="Tablesmalltext"/>
              <w:jc w:val="center"/>
              <w:rPr>
                <w:b w:val="0"/>
              </w:rPr>
            </w:pPr>
            <w:r>
              <w:rPr>
                <w:b w:val="0"/>
              </w:rPr>
              <w:t>Desmond SEEKOLA</w:t>
            </w:r>
          </w:p>
        </w:tc>
        <w:tc>
          <w:tcPr>
            <w:cnfStyle w:val="000010000000" w:firstRow="0" w:lastRow="0" w:firstColumn="0" w:lastColumn="0" w:oddVBand="1" w:evenVBand="0" w:oddHBand="0" w:evenHBand="0" w:firstRowFirstColumn="0" w:firstRowLastColumn="0" w:lastRowFirstColumn="0" w:lastRowLastColumn="0"/>
            <w:tcW w:w="2977" w:type="dxa"/>
          </w:tcPr>
          <w:p w14:paraId="4A750CFF" w14:textId="06BFDD95" w:rsidR="003A129A" w:rsidRPr="004737D6" w:rsidRDefault="003A129A" w:rsidP="003A129A">
            <w:pPr>
              <w:pStyle w:val="Tablesmallcentredtext"/>
            </w:pPr>
            <w:proofErr w:type="spellStart"/>
            <w:r>
              <w:t>Nelisat</w:t>
            </w:r>
            <w:proofErr w:type="spellEnd"/>
          </w:p>
        </w:tc>
        <w:tc>
          <w:tcPr>
            <w:tcW w:w="2552" w:type="dxa"/>
          </w:tcPr>
          <w:p w14:paraId="07805FF7" w14:textId="1626EA41" w:rsidR="003A129A" w:rsidRPr="004737D6" w:rsidRDefault="003A129A" w:rsidP="003A129A">
            <w:pPr>
              <w:pStyle w:val="Tablesmallcentredtext"/>
              <w:cnfStyle w:val="000000000000" w:firstRow="0" w:lastRow="0" w:firstColumn="0" w:lastColumn="0" w:oddVBand="0" w:evenVBand="0" w:oddHBand="0" w:evenHBand="0" w:firstRowFirstColumn="0" w:firstRowLastColumn="0" w:lastRowFirstColumn="0" w:lastRowLastColumn="0"/>
            </w:pPr>
            <w:r w:rsidRPr="004E53AC">
              <w:t>Alumnus</w:t>
            </w:r>
          </w:p>
        </w:tc>
        <w:tc>
          <w:tcPr>
            <w:cnfStyle w:val="000010000000" w:firstRow="0" w:lastRow="0" w:firstColumn="0" w:lastColumn="0" w:oddVBand="1" w:evenVBand="0" w:oddHBand="0" w:evenHBand="0" w:firstRowFirstColumn="0" w:firstRowLastColumn="0" w:lastRowFirstColumn="0" w:lastRowLastColumn="0"/>
            <w:tcW w:w="2551" w:type="dxa"/>
          </w:tcPr>
          <w:p w14:paraId="62EE4B96" w14:textId="77D3D6CF" w:rsidR="003A129A" w:rsidRPr="004737D6" w:rsidRDefault="003A129A" w:rsidP="003A129A">
            <w:pPr>
              <w:pStyle w:val="Tablesmallcentredtext"/>
            </w:pPr>
            <w:r w:rsidRPr="00625D8E">
              <w:t>Durban, South Africa</w:t>
            </w:r>
          </w:p>
        </w:tc>
      </w:tr>
      <w:tr w:rsidR="00D01C5D" w:rsidRPr="004737D6" w14:paraId="48A02CB3" w14:textId="77777777" w:rsidTr="00222DA7">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384" w:type="dxa"/>
          </w:tcPr>
          <w:p w14:paraId="4F8B0B7A" w14:textId="1B9D992F" w:rsidR="00D01C5D" w:rsidRDefault="00D01C5D" w:rsidP="00392B7A">
            <w:pPr>
              <w:pStyle w:val="Tablesmalltext"/>
              <w:jc w:val="center"/>
              <w:rPr>
                <w:b w:val="0"/>
              </w:rPr>
            </w:pPr>
            <w:r>
              <w:rPr>
                <w:b w:val="0"/>
              </w:rPr>
              <w:t>Philipp STEINER</w:t>
            </w:r>
          </w:p>
        </w:tc>
        <w:tc>
          <w:tcPr>
            <w:cnfStyle w:val="000010000000" w:firstRow="0" w:lastRow="0" w:firstColumn="0" w:lastColumn="0" w:oddVBand="1" w:evenVBand="0" w:oddHBand="0" w:evenHBand="0" w:firstRowFirstColumn="0" w:firstRowLastColumn="0" w:lastRowFirstColumn="0" w:lastRowLastColumn="0"/>
            <w:tcW w:w="2977" w:type="dxa"/>
          </w:tcPr>
          <w:p w14:paraId="2444341E" w14:textId="080A5234" w:rsidR="00D01C5D" w:rsidRDefault="00D01C5D" w:rsidP="00D01C5D">
            <w:pPr>
              <w:pStyle w:val="Tablesmallcentredtext"/>
            </w:pPr>
            <w:proofErr w:type="spellStart"/>
            <w:r>
              <w:t>Dalinyebo</w:t>
            </w:r>
            <w:proofErr w:type="spellEnd"/>
          </w:p>
        </w:tc>
        <w:tc>
          <w:tcPr>
            <w:tcW w:w="2552" w:type="dxa"/>
          </w:tcPr>
          <w:p w14:paraId="679032D8" w14:textId="0F005C3A" w:rsidR="00D01C5D" w:rsidRPr="004E53AC" w:rsidRDefault="00D01C5D" w:rsidP="00D01C5D">
            <w:pPr>
              <w:pStyle w:val="Tablesmallcentredtext"/>
              <w:cnfStyle w:val="000000100000" w:firstRow="0" w:lastRow="0" w:firstColumn="0" w:lastColumn="0" w:oddVBand="0" w:evenVBand="0" w:oddHBand="1" w:evenHBand="0" w:firstRowFirstColumn="0" w:firstRowLastColumn="0" w:lastRowFirstColumn="0" w:lastRowLastColumn="0"/>
            </w:pPr>
            <w:r w:rsidRPr="004E53AC">
              <w:t>Alumnus</w:t>
            </w:r>
            <w:r>
              <w:t>, Mentor</w:t>
            </w:r>
          </w:p>
        </w:tc>
        <w:tc>
          <w:tcPr>
            <w:cnfStyle w:val="000010000000" w:firstRow="0" w:lastRow="0" w:firstColumn="0" w:lastColumn="0" w:oddVBand="1" w:evenVBand="0" w:oddHBand="0" w:evenHBand="0" w:firstRowFirstColumn="0" w:firstRowLastColumn="0" w:lastRowFirstColumn="0" w:lastRowLastColumn="0"/>
            <w:tcW w:w="2551" w:type="dxa"/>
          </w:tcPr>
          <w:p w14:paraId="21FB8168" w14:textId="1BDECD8D" w:rsidR="00D01C5D" w:rsidRPr="00625D8E" w:rsidRDefault="00D01C5D" w:rsidP="00D01C5D">
            <w:pPr>
              <w:pStyle w:val="Tablesmallcentredtext"/>
            </w:pPr>
            <w:r w:rsidRPr="00625D8E">
              <w:t>Durban, South Africa</w:t>
            </w:r>
          </w:p>
        </w:tc>
      </w:tr>
      <w:tr w:rsidR="00D01C5D" w:rsidRPr="004737D6" w14:paraId="48D5C724" w14:textId="77777777" w:rsidTr="00222DA7">
        <w:trPr>
          <w:trHeight w:val="341"/>
        </w:trPr>
        <w:tc>
          <w:tcPr>
            <w:cnfStyle w:val="001000000000" w:firstRow="0" w:lastRow="0" w:firstColumn="1" w:lastColumn="0" w:oddVBand="0" w:evenVBand="0" w:oddHBand="0" w:evenHBand="0" w:firstRowFirstColumn="0" w:firstRowLastColumn="0" w:lastRowFirstColumn="0" w:lastRowLastColumn="0"/>
            <w:tcW w:w="1384" w:type="dxa"/>
          </w:tcPr>
          <w:p w14:paraId="2EB469F5" w14:textId="716836C3" w:rsidR="00D01C5D" w:rsidRPr="00BE0434" w:rsidRDefault="00D01C5D" w:rsidP="00392B7A">
            <w:pPr>
              <w:pStyle w:val="Tablesmalltext"/>
              <w:jc w:val="center"/>
              <w:rPr>
                <w:b w:val="0"/>
              </w:rPr>
            </w:pPr>
            <w:proofErr w:type="spellStart"/>
            <w:r>
              <w:rPr>
                <w:b w:val="0"/>
              </w:rPr>
              <w:t>Magriet</w:t>
            </w:r>
            <w:proofErr w:type="spellEnd"/>
            <w:r>
              <w:rPr>
                <w:b w:val="0"/>
              </w:rPr>
              <w:t xml:space="preserve"> LEAPER</w:t>
            </w:r>
          </w:p>
        </w:tc>
        <w:tc>
          <w:tcPr>
            <w:cnfStyle w:val="000010000000" w:firstRow="0" w:lastRow="0" w:firstColumn="0" w:lastColumn="0" w:oddVBand="1" w:evenVBand="0" w:oddHBand="0" w:evenHBand="0" w:firstRowFirstColumn="0" w:firstRowLastColumn="0" w:lastRowFirstColumn="0" w:lastRowLastColumn="0"/>
            <w:tcW w:w="2977" w:type="dxa"/>
          </w:tcPr>
          <w:p w14:paraId="5A51A37C" w14:textId="4609DC5D" w:rsidR="00D01C5D" w:rsidRPr="004737D6" w:rsidRDefault="00D01C5D" w:rsidP="00D01C5D">
            <w:pPr>
              <w:pStyle w:val="Tablesmallcentredtext"/>
            </w:pPr>
            <w:proofErr w:type="spellStart"/>
            <w:r>
              <w:t>LIGe</w:t>
            </w:r>
            <w:proofErr w:type="spellEnd"/>
          </w:p>
        </w:tc>
        <w:tc>
          <w:tcPr>
            <w:tcW w:w="2552" w:type="dxa"/>
          </w:tcPr>
          <w:p w14:paraId="08F9B0D4" w14:textId="07F1E2CD" w:rsidR="00D01C5D" w:rsidRPr="004737D6" w:rsidRDefault="00D01C5D" w:rsidP="00D01C5D">
            <w:pPr>
              <w:pStyle w:val="Tablesmallcentredtext"/>
              <w:cnfStyle w:val="000000000000" w:firstRow="0" w:lastRow="0" w:firstColumn="0" w:lastColumn="0" w:oddVBand="0" w:evenVBand="0" w:oddHBand="0" w:evenHBand="0" w:firstRowFirstColumn="0" w:firstRowLastColumn="0" w:lastRowFirstColumn="0" w:lastRowLastColumn="0"/>
            </w:pPr>
            <w:r w:rsidRPr="004E53AC">
              <w:t>Alumn</w:t>
            </w:r>
            <w:r w:rsidR="008A374A">
              <w:t>a</w:t>
            </w:r>
          </w:p>
        </w:tc>
        <w:tc>
          <w:tcPr>
            <w:cnfStyle w:val="000010000000" w:firstRow="0" w:lastRow="0" w:firstColumn="0" w:lastColumn="0" w:oddVBand="1" w:evenVBand="0" w:oddHBand="0" w:evenHBand="0" w:firstRowFirstColumn="0" w:firstRowLastColumn="0" w:lastRowFirstColumn="0" w:lastRowLastColumn="0"/>
            <w:tcW w:w="2551" w:type="dxa"/>
          </w:tcPr>
          <w:p w14:paraId="6E017441" w14:textId="5513A17D" w:rsidR="00D01C5D" w:rsidRPr="004737D6" w:rsidRDefault="00D01C5D" w:rsidP="00D01C5D">
            <w:pPr>
              <w:pStyle w:val="Tablesmallcentredtext"/>
            </w:pPr>
            <w:r w:rsidRPr="00392AE0">
              <w:t>Pretoria, South Africa</w:t>
            </w:r>
          </w:p>
        </w:tc>
      </w:tr>
      <w:tr w:rsidR="00D01C5D" w:rsidRPr="004737D6" w14:paraId="5B0FED74" w14:textId="77777777" w:rsidTr="00222DA7">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384" w:type="dxa"/>
          </w:tcPr>
          <w:p w14:paraId="1E57861C" w14:textId="6D2718FE" w:rsidR="00D01C5D" w:rsidRPr="00BE0434" w:rsidRDefault="00D01C5D" w:rsidP="00392B7A">
            <w:pPr>
              <w:pStyle w:val="Tablesmalltext"/>
              <w:jc w:val="center"/>
              <w:rPr>
                <w:b w:val="0"/>
              </w:rPr>
            </w:pPr>
            <w:proofErr w:type="spellStart"/>
            <w:r>
              <w:rPr>
                <w:b w:val="0"/>
              </w:rPr>
              <w:t>Warrick</w:t>
            </w:r>
            <w:proofErr w:type="spellEnd"/>
            <w:r>
              <w:rPr>
                <w:b w:val="0"/>
              </w:rPr>
              <w:t xml:space="preserve"> LEAPER</w:t>
            </w:r>
          </w:p>
        </w:tc>
        <w:tc>
          <w:tcPr>
            <w:cnfStyle w:val="000010000000" w:firstRow="0" w:lastRow="0" w:firstColumn="0" w:lastColumn="0" w:oddVBand="1" w:evenVBand="0" w:oddHBand="0" w:evenHBand="0" w:firstRowFirstColumn="0" w:firstRowLastColumn="0" w:lastRowFirstColumn="0" w:lastRowLastColumn="0"/>
            <w:tcW w:w="2977" w:type="dxa"/>
          </w:tcPr>
          <w:p w14:paraId="1EC0996B" w14:textId="0FF6A749" w:rsidR="00D01C5D" w:rsidRPr="004737D6" w:rsidRDefault="00D01C5D" w:rsidP="00D01C5D">
            <w:pPr>
              <w:pStyle w:val="Tablesmallcentredtext"/>
            </w:pPr>
            <w:proofErr w:type="spellStart"/>
            <w:r>
              <w:t>LIGe</w:t>
            </w:r>
            <w:proofErr w:type="spellEnd"/>
          </w:p>
        </w:tc>
        <w:tc>
          <w:tcPr>
            <w:tcW w:w="2552" w:type="dxa"/>
          </w:tcPr>
          <w:p w14:paraId="5DCA6F04" w14:textId="047C5B4A" w:rsidR="00D01C5D" w:rsidRPr="004737D6" w:rsidRDefault="00D01C5D" w:rsidP="00D01C5D">
            <w:pPr>
              <w:pStyle w:val="Tablesmallcentredtext"/>
              <w:cnfStyle w:val="000000100000" w:firstRow="0" w:lastRow="0" w:firstColumn="0" w:lastColumn="0" w:oddVBand="0" w:evenVBand="0" w:oddHBand="1" w:evenHBand="0" w:firstRowFirstColumn="0" w:firstRowLastColumn="0" w:lastRowFirstColumn="0" w:lastRowLastColumn="0"/>
            </w:pPr>
            <w:r w:rsidRPr="004E53AC">
              <w:t>Alumnus</w:t>
            </w:r>
            <w:r>
              <w:t>, Mentor</w:t>
            </w:r>
          </w:p>
        </w:tc>
        <w:tc>
          <w:tcPr>
            <w:cnfStyle w:val="000010000000" w:firstRow="0" w:lastRow="0" w:firstColumn="0" w:lastColumn="0" w:oddVBand="1" w:evenVBand="0" w:oddHBand="0" w:evenHBand="0" w:firstRowFirstColumn="0" w:firstRowLastColumn="0" w:lastRowFirstColumn="0" w:lastRowLastColumn="0"/>
            <w:tcW w:w="2551" w:type="dxa"/>
          </w:tcPr>
          <w:p w14:paraId="3A11E1CB" w14:textId="31C6C91A" w:rsidR="00D01C5D" w:rsidRPr="004737D6" w:rsidRDefault="00D01C5D" w:rsidP="00D01C5D">
            <w:pPr>
              <w:pStyle w:val="Tablesmallcentredtext"/>
            </w:pPr>
            <w:r w:rsidRPr="00392AE0">
              <w:t>Pretoria, South Africa</w:t>
            </w:r>
          </w:p>
        </w:tc>
      </w:tr>
      <w:tr w:rsidR="00D01C5D" w:rsidRPr="004737D6" w14:paraId="4DDE1964" w14:textId="77777777" w:rsidTr="00222DA7">
        <w:trPr>
          <w:trHeight w:val="341"/>
        </w:trPr>
        <w:tc>
          <w:tcPr>
            <w:cnfStyle w:val="001000000000" w:firstRow="0" w:lastRow="0" w:firstColumn="1" w:lastColumn="0" w:oddVBand="0" w:evenVBand="0" w:oddHBand="0" w:evenHBand="0" w:firstRowFirstColumn="0" w:firstRowLastColumn="0" w:lastRowFirstColumn="0" w:lastRowLastColumn="0"/>
            <w:tcW w:w="1384" w:type="dxa"/>
          </w:tcPr>
          <w:p w14:paraId="41C285C5" w14:textId="1DEB87CA" w:rsidR="00D01C5D" w:rsidRPr="00BE0434" w:rsidRDefault="00D01C5D" w:rsidP="00392B7A">
            <w:pPr>
              <w:pStyle w:val="Tablesmalltext"/>
              <w:jc w:val="center"/>
              <w:rPr>
                <w:b w:val="0"/>
              </w:rPr>
            </w:pPr>
            <w:r>
              <w:rPr>
                <w:b w:val="0"/>
              </w:rPr>
              <w:t>Clement MOKOENENE</w:t>
            </w:r>
          </w:p>
        </w:tc>
        <w:tc>
          <w:tcPr>
            <w:cnfStyle w:val="000010000000" w:firstRow="0" w:lastRow="0" w:firstColumn="0" w:lastColumn="0" w:oddVBand="1" w:evenVBand="0" w:oddHBand="0" w:evenHBand="0" w:firstRowFirstColumn="0" w:firstRowLastColumn="0" w:lastRowFirstColumn="0" w:lastRowLastColumn="0"/>
            <w:tcW w:w="2977" w:type="dxa"/>
          </w:tcPr>
          <w:p w14:paraId="5E92B4C0" w14:textId="1E6E1968" w:rsidR="00D01C5D" w:rsidRPr="004737D6" w:rsidRDefault="00D01C5D" w:rsidP="00D01C5D">
            <w:pPr>
              <w:pStyle w:val="Tablesmallcentredtext"/>
            </w:pPr>
            <w:r>
              <w:t>EVHS</w:t>
            </w:r>
          </w:p>
        </w:tc>
        <w:tc>
          <w:tcPr>
            <w:tcW w:w="2552" w:type="dxa"/>
          </w:tcPr>
          <w:p w14:paraId="3D2D0FF4" w14:textId="7F050E83" w:rsidR="00D01C5D" w:rsidRPr="004737D6" w:rsidRDefault="00D01C5D" w:rsidP="00D01C5D">
            <w:pPr>
              <w:pStyle w:val="Tablesmallcentredtext"/>
              <w:cnfStyle w:val="000000000000" w:firstRow="0" w:lastRow="0" w:firstColumn="0" w:lastColumn="0" w:oddVBand="0" w:evenVBand="0" w:oddHBand="0" w:evenHBand="0" w:firstRowFirstColumn="0" w:firstRowLastColumn="0" w:lastRowFirstColumn="0" w:lastRowLastColumn="0"/>
            </w:pPr>
            <w:r w:rsidRPr="004E53AC">
              <w:t>Alumnus</w:t>
            </w:r>
          </w:p>
        </w:tc>
        <w:tc>
          <w:tcPr>
            <w:cnfStyle w:val="000010000000" w:firstRow="0" w:lastRow="0" w:firstColumn="0" w:lastColumn="0" w:oddVBand="1" w:evenVBand="0" w:oddHBand="0" w:evenHBand="0" w:firstRowFirstColumn="0" w:firstRowLastColumn="0" w:lastRowFirstColumn="0" w:lastRowLastColumn="0"/>
            <w:tcW w:w="2551" w:type="dxa"/>
          </w:tcPr>
          <w:p w14:paraId="04C9D431" w14:textId="725BD476" w:rsidR="00D01C5D" w:rsidRPr="004737D6" w:rsidRDefault="0022092D" w:rsidP="00D01C5D">
            <w:pPr>
              <w:pStyle w:val="Tablesmallcentredtext"/>
            </w:pPr>
            <w:r>
              <w:t>Johannesburg, South Africa</w:t>
            </w:r>
          </w:p>
        </w:tc>
      </w:tr>
      <w:tr w:rsidR="00D01C5D" w:rsidRPr="004737D6" w14:paraId="7FE8CEEE" w14:textId="77777777" w:rsidTr="00222DA7">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384" w:type="dxa"/>
          </w:tcPr>
          <w:p w14:paraId="33EC087B" w14:textId="5771B86E" w:rsidR="00D01C5D" w:rsidRPr="00BE0434" w:rsidRDefault="00D01C5D" w:rsidP="00392B7A">
            <w:pPr>
              <w:pStyle w:val="Tablesmalltext"/>
              <w:jc w:val="center"/>
              <w:rPr>
                <w:b w:val="0"/>
              </w:rPr>
            </w:pPr>
            <w:proofErr w:type="spellStart"/>
            <w:r>
              <w:rPr>
                <w:b w:val="0"/>
              </w:rPr>
              <w:t>Shaiek</w:t>
            </w:r>
            <w:proofErr w:type="spellEnd"/>
            <w:r>
              <w:rPr>
                <w:b w:val="0"/>
              </w:rPr>
              <w:t xml:space="preserve"> COE</w:t>
            </w:r>
          </w:p>
        </w:tc>
        <w:tc>
          <w:tcPr>
            <w:cnfStyle w:val="000010000000" w:firstRow="0" w:lastRow="0" w:firstColumn="0" w:lastColumn="0" w:oddVBand="1" w:evenVBand="0" w:oddHBand="0" w:evenHBand="0" w:firstRowFirstColumn="0" w:firstRowLastColumn="0" w:lastRowFirstColumn="0" w:lastRowLastColumn="0"/>
            <w:tcW w:w="2977" w:type="dxa"/>
          </w:tcPr>
          <w:p w14:paraId="010E20B8" w14:textId="45DE1774" w:rsidR="00D01C5D" w:rsidRPr="004737D6" w:rsidRDefault="00D01C5D" w:rsidP="00D01C5D">
            <w:pPr>
              <w:pStyle w:val="Tablesmallcentredtext"/>
            </w:pPr>
            <w:proofErr w:type="spellStart"/>
            <w:r>
              <w:t>Envirocrete</w:t>
            </w:r>
            <w:proofErr w:type="spellEnd"/>
            <w:r>
              <w:t xml:space="preserve"> Pty Ltd.</w:t>
            </w:r>
          </w:p>
        </w:tc>
        <w:tc>
          <w:tcPr>
            <w:tcW w:w="2552" w:type="dxa"/>
          </w:tcPr>
          <w:p w14:paraId="1609D1A4" w14:textId="25F0CEE6" w:rsidR="00D01C5D" w:rsidRPr="004737D6" w:rsidRDefault="00D01C5D" w:rsidP="00D01C5D">
            <w:pPr>
              <w:pStyle w:val="Tablesmallcentredtext"/>
              <w:cnfStyle w:val="000000100000" w:firstRow="0" w:lastRow="0" w:firstColumn="0" w:lastColumn="0" w:oddVBand="0" w:evenVBand="0" w:oddHBand="1" w:evenHBand="0" w:firstRowFirstColumn="0" w:firstRowLastColumn="0" w:lastRowFirstColumn="0" w:lastRowLastColumn="0"/>
            </w:pPr>
            <w:r w:rsidRPr="004E53AC">
              <w:t>Alumnus</w:t>
            </w:r>
          </w:p>
        </w:tc>
        <w:tc>
          <w:tcPr>
            <w:cnfStyle w:val="000010000000" w:firstRow="0" w:lastRow="0" w:firstColumn="0" w:lastColumn="0" w:oddVBand="1" w:evenVBand="0" w:oddHBand="0" w:evenHBand="0" w:firstRowFirstColumn="0" w:firstRowLastColumn="0" w:lastRowFirstColumn="0" w:lastRowLastColumn="0"/>
            <w:tcW w:w="2551" w:type="dxa"/>
          </w:tcPr>
          <w:p w14:paraId="11BC4D29" w14:textId="21781588" w:rsidR="00D01C5D" w:rsidRPr="004737D6" w:rsidRDefault="00D01C5D" w:rsidP="00D01C5D">
            <w:pPr>
              <w:pStyle w:val="Tablesmallcentredtext"/>
            </w:pPr>
            <w:r>
              <w:t>Durban, South Africa</w:t>
            </w:r>
          </w:p>
        </w:tc>
      </w:tr>
    </w:tbl>
    <w:p w14:paraId="71A10F56" w14:textId="047AF2B5" w:rsidR="00222DA7" w:rsidRPr="00914803" w:rsidRDefault="00222DA7" w:rsidP="00222DA7">
      <w:pPr>
        <w:spacing w:before="120"/>
        <w:rPr>
          <w:b/>
          <w:sz w:val="20"/>
        </w:rPr>
      </w:pPr>
      <w:r w:rsidRPr="00914803">
        <w:rPr>
          <w:b/>
          <w:sz w:val="20"/>
        </w:rPr>
        <w:t>Technical Partners</w:t>
      </w:r>
    </w:p>
    <w:tbl>
      <w:tblPr>
        <w:tblStyle w:val="ListTable3-Accent5"/>
        <w:tblW w:w="9464" w:type="dxa"/>
        <w:tblLayout w:type="fixed"/>
        <w:tblLook w:val="00A0" w:firstRow="1" w:lastRow="0" w:firstColumn="1" w:lastColumn="0" w:noHBand="0" w:noVBand="0"/>
      </w:tblPr>
      <w:tblGrid>
        <w:gridCol w:w="1384"/>
        <w:gridCol w:w="2977"/>
        <w:gridCol w:w="2552"/>
        <w:gridCol w:w="2551"/>
      </w:tblGrid>
      <w:tr w:rsidR="00222DA7" w:rsidRPr="004737D6" w14:paraId="1D802BA6" w14:textId="77777777" w:rsidTr="00222DA7">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384" w:type="dxa"/>
          </w:tcPr>
          <w:p w14:paraId="4AD647C2" w14:textId="77777777" w:rsidR="00222DA7" w:rsidRPr="004737D6" w:rsidRDefault="00222DA7" w:rsidP="00A7271B">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cnfStyle w:val="000010000000" w:firstRow="0" w:lastRow="0" w:firstColumn="0" w:lastColumn="0" w:oddVBand="1" w:evenVBand="0" w:oddHBand="0" w:evenHBand="0" w:firstRowFirstColumn="0" w:firstRowLastColumn="0" w:lastRowFirstColumn="0" w:lastRowLastColumn="0"/>
            <w:tcW w:w="2977" w:type="dxa"/>
          </w:tcPr>
          <w:p w14:paraId="198BBE83" w14:textId="77777777" w:rsidR="00222DA7" w:rsidRPr="004737D6" w:rsidRDefault="00222DA7" w:rsidP="00A7271B">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Organisation</w:t>
            </w:r>
          </w:p>
        </w:tc>
        <w:tc>
          <w:tcPr>
            <w:tcW w:w="2552" w:type="dxa"/>
          </w:tcPr>
          <w:p w14:paraId="211863AF" w14:textId="77777777" w:rsidR="00222DA7" w:rsidRPr="004737D6" w:rsidRDefault="00222DA7" w:rsidP="00A7271B">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 xml:space="preserve">Role in GCIP </w:t>
            </w:r>
            <w:r>
              <w:rPr>
                <w:rFonts w:eastAsiaTheme="minorHAnsi" w:cs="Calibri"/>
                <w:color w:val="000000"/>
                <w:sz w:val="18"/>
                <w:szCs w:val="18"/>
              </w:rPr>
              <w:t>South Africa</w:t>
            </w:r>
          </w:p>
        </w:tc>
        <w:tc>
          <w:tcPr>
            <w:cnfStyle w:val="000010000000" w:firstRow="0" w:lastRow="0" w:firstColumn="0" w:lastColumn="0" w:oddVBand="1" w:evenVBand="0" w:oddHBand="0" w:evenHBand="0" w:firstRowFirstColumn="0" w:firstRowLastColumn="0" w:lastRowFirstColumn="0" w:lastRowLastColumn="0"/>
            <w:tcW w:w="2551" w:type="dxa"/>
          </w:tcPr>
          <w:p w14:paraId="3FB4FDFA" w14:textId="77777777" w:rsidR="00222DA7" w:rsidRPr="004737D6" w:rsidRDefault="00222DA7" w:rsidP="00A7271B">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Location</w:t>
            </w:r>
          </w:p>
        </w:tc>
      </w:tr>
      <w:tr w:rsidR="008B3F7E" w:rsidRPr="004737D6" w14:paraId="0E9772D5" w14:textId="77777777" w:rsidTr="00222DA7">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384" w:type="dxa"/>
          </w:tcPr>
          <w:p w14:paraId="59175240" w14:textId="07FE51EB" w:rsidR="008B3F7E" w:rsidRPr="00BE0434" w:rsidRDefault="008B3F7E" w:rsidP="00392B7A">
            <w:pPr>
              <w:pStyle w:val="Tablesmalltext"/>
              <w:jc w:val="center"/>
              <w:rPr>
                <w:b w:val="0"/>
              </w:rPr>
            </w:pPr>
            <w:r>
              <w:rPr>
                <w:b w:val="0"/>
              </w:rPr>
              <w:t>Herman VAN SCHALKWYK</w:t>
            </w:r>
          </w:p>
        </w:tc>
        <w:tc>
          <w:tcPr>
            <w:cnfStyle w:val="000010000000" w:firstRow="0" w:lastRow="0" w:firstColumn="0" w:lastColumn="0" w:oddVBand="1" w:evenVBand="0" w:oddHBand="0" w:evenHBand="0" w:firstRowFirstColumn="0" w:firstRowLastColumn="0" w:lastRowFirstColumn="0" w:lastRowLastColumn="0"/>
            <w:tcW w:w="2977" w:type="dxa"/>
          </w:tcPr>
          <w:p w14:paraId="6EBB3E02" w14:textId="78A24B72" w:rsidR="008B3F7E" w:rsidRPr="004737D6" w:rsidRDefault="008B3F7E" w:rsidP="008B3F7E">
            <w:pPr>
              <w:pStyle w:val="Tablesmallcentredtext"/>
            </w:pPr>
            <w:r w:rsidRPr="009A1390">
              <w:rPr>
                <w:rFonts w:asciiTheme="minorHAnsi" w:hAnsiTheme="minorHAnsi" w:cstheme="minorHAnsi"/>
                <w:color w:val="000000"/>
              </w:rPr>
              <w:t>Spoor &amp; Fisher (IP/Patent attorneys)</w:t>
            </w:r>
          </w:p>
        </w:tc>
        <w:tc>
          <w:tcPr>
            <w:tcW w:w="2552" w:type="dxa"/>
          </w:tcPr>
          <w:p w14:paraId="2046CDFC" w14:textId="120C601C" w:rsidR="008B3F7E" w:rsidRPr="004737D6" w:rsidRDefault="008B3F7E" w:rsidP="008B3F7E">
            <w:pPr>
              <w:pStyle w:val="Tablesmallcentredtext"/>
              <w:cnfStyle w:val="000000100000" w:firstRow="0" w:lastRow="0" w:firstColumn="0" w:lastColumn="0" w:oddVBand="0" w:evenVBand="0" w:oddHBand="1" w:evenHBand="0" w:firstRowFirstColumn="0" w:firstRowLastColumn="0" w:lastRowFirstColumn="0" w:lastRowLastColumn="0"/>
            </w:pPr>
            <w:r>
              <w:rPr>
                <w:rFonts w:asciiTheme="minorHAnsi" w:hAnsiTheme="minorHAnsi" w:cstheme="minorHAnsi"/>
              </w:rPr>
              <w:t>Intellectual Property expert</w:t>
            </w:r>
          </w:p>
        </w:tc>
        <w:tc>
          <w:tcPr>
            <w:cnfStyle w:val="000010000000" w:firstRow="0" w:lastRow="0" w:firstColumn="0" w:lastColumn="0" w:oddVBand="1" w:evenVBand="0" w:oddHBand="0" w:evenHBand="0" w:firstRowFirstColumn="0" w:firstRowLastColumn="0" w:lastRowFirstColumn="0" w:lastRowLastColumn="0"/>
            <w:tcW w:w="2551" w:type="dxa"/>
          </w:tcPr>
          <w:p w14:paraId="57590EBE" w14:textId="027F6DE1" w:rsidR="008B3F7E" w:rsidRPr="004737D6" w:rsidRDefault="008332E5" w:rsidP="008B3F7E">
            <w:pPr>
              <w:pStyle w:val="Tablesmallcentredtext"/>
            </w:pPr>
            <w:r w:rsidRPr="00392AE0">
              <w:t>Pretoria, South Africa</w:t>
            </w:r>
          </w:p>
        </w:tc>
      </w:tr>
      <w:tr w:rsidR="008B3F7E" w:rsidRPr="004737D6" w14:paraId="10E3F808" w14:textId="77777777" w:rsidTr="00222DA7">
        <w:trPr>
          <w:trHeight w:val="316"/>
        </w:trPr>
        <w:tc>
          <w:tcPr>
            <w:cnfStyle w:val="001000000000" w:firstRow="0" w:lastRow="0" w:firstColumn="1" w:lastColumn="0" w:oddVBand="0" w:evenVBand="0" w:oddHBand="0" w:evenHBand="0" w:firstRowFirstColumn="0" w:firstRowLastColumn="0" w:lastRowFirstColumn="0" w:lastRowLastColumn="0"/>
            <w:tcW w:w="1384" w:type="dxa"/>
          </w:tcPr>
          <w:p w14:paraId="631D06C1" w14:textId="24DB6555" w:rsidR="008B3F7E" w:rsidRPr="00BE0434" w:rsidRDefault="001F5A30" w:rsidP="00392B7A">
            <w:pPr>
              <w:pStyle w:val="Tablesmalltext"/>
              <w:jc w:val="center"/>
              <w:rPr>
                <w:b w:val="0"/>
              </w:rPr>
            </w:pPr>
            <w:r>
              <w:rPr>
                <w:b w:val="0"/>
              </w:rPr>
              <w:t>Johann MALHERBE</w:t>
            </w:r>
          </w:p>
        </w:tc>
        <w:tc>
          <w:tcPr>
            <w:cnfStyle w:val="000010000000" w:firstRow="0" w:lastRow="0" w:firstColumn="0" w:lastColumn="0" w:oddVBand="1" w:evenVBand="0" w:oddHBand="0" w:evenHBand="0" w:firstRowFirstColumn="0" w:firstRowLastColumn="0" w:lastRowFirstColumn="0" w:lastRowLastColumn="0"/>
            <w:tcW w:w="2977" w:type="dxa"/>
          </w:tcPr>
          <w:p w14:paraId="6B990ED9" w14:textId="6A8FF484" w:rsidR="008B3F7E" w:rsidRPr="004737D6" w:rsidRDefault="001F5A30" w:rsidP="008B3F7E">
            <w:pPr>
              <w:pStyle w:val="Tablesmallcentredtext"/>
            </w:pPr>
            <w:r>
              <w:t>Skeg Product Development</w:t>
            </w:r>
          </w:p>
        </w:tc>
        <w:tc>
          <w:tcPr>
            <w:tcW w:w="2552" w:type="dxa"/>
          </w:tcPr>
          <w:p w14:paraId="69DB9AE2" w14:textId="60002FC0" w:rsidR="008B3F7E" w:rsidRPr="004737D6" w:rsidRDefault="003A129A" w:rsidP="008B3F7E">
            <w:pPr>
              <w:pStyle w:val="Tablesmallcentredtext"/>
              <w:cnfStyle w:val="000000000000" w:firstRow="0" w:lastRow="0" w:firstColumn="0" w:lastColumn="0" w:oddVBand="0" w:evenVBand="0" w:oddHBand="0" w:evenHBand="0" w:firstRowFirstColumn="0" w:firstRowLastColumn="0" w:lastRowFirstColumn="0" w:lastRowLastColumn="0"/>
            </w:pPr>
            <w:r>
              <w:t>Product Development Expert</w:t>
            </w:r>
          </w:p>
        </w:tc>
        <w:tc>
          <w:tcPr>
            <w:cnfStyle w:val="000010000000" w:firstRow="0" w:lastRow="0" w:firstColumn="0" w:lastColumn="0" w:oddVBand="1" w:evenVBand="0" w:oddHBand="0" w:evenHBand="0" w:firstRowFirstColumn="0" w:firstRowLastColumn="0" w:lastRowFirstColumn="0" w:lastRowLastColumn="0"/>
            <w:tcW w:w="2551" w:type="dxa"/>
          </w:tcPr>
          <w:p w14:paraId="28D1BA47" w14:textId="3181A974" w:rsidR="008B3F7E" w:rsidRPr="004737D6" w:rsidRDefault="003A129A" w:rsidP="008B3F7E">
            <w:pPr>
              <w:pStyle w:val="Tablesmallcentredtext"/>
            </w:pPr>
            <w:r>
              <w:t>Cape Town, South Africa</w:t>
            </w:r>
          </w:p>
        </w:tc>
      </w:tr>
      <w:tr w:rsidR="008B3F7E" w:rsidRPr="004737D6" w14:paraId="28411274" w14:textId="77777777" w:rsidTr="00222DA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384" w:type="dxa"/>
          </w:tcPr>
          <w:p w14:paraId="14AF1444" w14:textId="580F592A" w:rsidR="008B3F7E" w:rsidRPr="00BE0434" w:rsidRDefault="003A129A" w:rsidP="00392B7A">
            <w:pPr>
              <w:pStyle w:val="Tablesmalltext"/>
              <w:jc w:val="center"/>
              <w:rPr>
                <w:b w:val="0"/>
              </w:rPr>
            </w:pPr>
            <w:r>
              <w:rPr>
                <w:b w:val="0"/>
              </w:rPr>
              <w:t xml:space="preserve">Leslie </w:t>
            </w:r>
            <w:r w:rsidR="00B379E7">
              <w:rPr>
                <w:b w:val="0"/>
              </w:rPr>
              <w:br/>
            </w:r>
            <w:r>
              <w:rPr>
                <w:b w:val="0"/>
              </w:rPr>
              <w:t>BECKER</w:t>
            </w:r>
          </w:p>
        </w:tc>
        <w:tc>
          <w:tcPr>
            <w:cnfStyle w:val="000010000000" w:firstRow="0" w:lastRow="0" w:firstColumn="0" w:lastColumn="0" w:oddVBand="1" w:evenVBand="0" w:oddHBand="0" w:evenHBand="0" w:firstRowFirstColumn="0" w:firstRowLastColumn="0" w:lastRowFirstColumn="0" w:lastRowLastColumn="0"/>
            <w:tcW w:w="2977" w:type="dxa"/>
          </w:tcPr>
          <w:p w14:paraId="1BA92183" w14:textId="702993E9" w:rsidR="008B3F7E" w:rsidRPr="004737D6" w:rsidRDefault="003A129A" w:rsidP="008B3F7E">
            <w:pPr>
              <w:pStyle w:val="Tablesmallcentredtext"/>
            </w:pPr>
            <w:r>
              <w:t>Vaal University of Technology</w:t>
            </w:r>
          </w:p>
        </w:tc>
        <w:tc>
          <w:tcPr>
            <w:tcW w:w="2552" w:type="dxa"/>
          </w:tcPr>
          <w:p w14:paraId="427769E5" w14:textId="49A72C40" w:rsidR="008B3F7E" w:rsidRPr="004737D6" w:rsidRDefault="003A129A" w:rsidP="008B3F7E">
            <w:pPr>
              <w:pStyle w:val="Tablesmallcentredtext"/>
              <w:cnfStyle w:val="000000100000" w:firstRow="0" w:lastRow="0" w:firstColumn="0" w:lastColumn="0" w:oddVBand="0" w:evenVBand="0" w:oddHBand="1" w:evenHBand="0" w:firstRowFirstColumn="0" w:firstRowLastColumn="0" w:lastRowFirstColumn="0" w:lastRowLastColumn="0"/>
            </w:pPr>
            <w:r w:rsidRPr="009A1390">
              <w:rPr>
                <w:rFonts w:asciiTheme="minorHAnsi" w:hAnsiTheme="minorHAnsi" w:cstheme="minorHAnsi"/>
              </w:rPr>
              <w:t>Exper</w:t>
            </w:r>
            <w:r>
              <w:rPr>
                <w:rFonts w:asciiTheme="minorHAnsi" w:hAnsiTheme="minorHAnsi" w:cstheme="minorHAnsi"/>
              </w:rPr>
              <w:t>t and U</w:t>
            </w:r>
            <w:r w:rsidRPr="009A1390">
              <w:rPr>
                <w:rFonts w:asciiTheme="minorHAnsi" w:hAnsiTheme="minorHAnsi" w:cstheme="minorHAnsi"/>
              </w:rPr>
              <w:t>niversity/</w:t>
            </w:r>
            <w:r w:rsidR="00F54127">
              <w:rPr>
                <w:rFonts w:asciiTheme="minorHAnsi" w:hAnsiTheme="minorHAnsi" w:cstheme="minorHAnsi"/>
              </w:rPr>
              <w:br/>
            </w:r>
            <w:r w:rsidRPr="009A1390">
              <w:rPr>
                <w:rFonts w:asciiTheme="minorHAnsi" w:hAnsiTheme="minorHAnsi" w:cstheme="minorHAnsi"/>
              </w:rPr>
              <w:t>Tech</w:t>
            </w:r>
            <w:r>
              <w:rPr>
                <w:rFonts w:asciiTheme="minorHAnsi" w:hAnsiTheme="minorHAnsi" w:cstheme="minorHAnsi"/>
              </w:rPr>
              <w:t xml:space="preserve">nology </w:t>
            </w:r>
            <w:r w:rsidRPr="009A1390">
              <w:rPr>
                <w:rFonts w:asciiTheme="minorHAnsi" w:hAnsiTheme="minorHAnsi" w:cstheme="minorHAnsi"/>
              </w:rPr>
              <w:t xml:space="preserve">Station </w:t>
            </w:r>
            <w:r>
              <w:rPr>
                <w:rFonts w:asciiTheme="minorHAnsi" w:hAnsiTheme="minorHAnsi" w:cstheme="minorHAnsi"/>
              </w:rPr>
              <w:t>P</w:t>
            </w:r>
            <w:r w:rsidRPr="009A1390">
              <w:rPr>
                <w:rFonts w:asciiTheme="minorHAnsi" w:hAnsiTheme="minorHAnsi" w:cstheme="minorHAnsi"/>
              </w:rPr>
              <w:t>artner</w:t>
            </w:r>
          </w:p>
        </w:tc>
        <w:tc>
          <w:tcPr>
            <w:cnfStyle w:val="000010000000" w:firstRow="0" w:lastRow="0" w:firstColumn="0" w:lastColumn="0" w:oddVBand="1" w:evenVBand="0" w:oddHBand="0" w:evenHBand="0" w:firstRowFirstColumn="0" w:firstRowLastColumn="0" w:lastRowFirstColumn="0" w:lastRowLastColumn="0"/>
            <w:tcW w:w="2551" w:type="dxa"/>
          </w:tcPr>
          <w:p w14:paraId="7A263EB8" w14:textId="01D57CCF" w:rsidR="008B3F7E" w:rsidRPr="004737D6" w:rsidRDefault="003A129A" w:rsidP="008B3F7E">
            <w:pPr>
              <w:pStyle w:val="Tablesmallcentredtext"/>
            </w:pPr>
            <w:r w:rsidRPr="00625D8E">
              <w:t>Durban, South Africa</w:t>
            </w:r>
          </w:p>
        </w:tc>
      </w:tr>
    </w:tbl>
    <w:p w14:paraId="6A72A874" w14:textId="44DD1347" w:rsidR="001829DE" w:rsidRPr="00914803" w:rsidRDefault="001829DE" w:rsidP="001829DE">
      <w:pPr>
        <w:spacing w:before="120"/>
        <w:rPr>
          <w:b/>
          <w:sz w:val="20"/>
        </w:rPr>
      </w:pPr>
      <w:r w:rsidRPr="00914803">
        <w:rPr>
          <w:b/>
          <w:sz w:val="20"/>
        </w:rPr>
        <w:t>National Mentors, Trainers, Judges</w:t>
      </w:r>
    </w:p>
    <w:tbl>
      <w:tblPr>
        <w:tblStyle w:val="ListTable3-Accent5"/>
        <w:tblW w:w="9464" w:type="dxa"/>
        <w:tblLayout w:type="fixed"/>
        <w:tblLook w:val="00A0" w:firstRow="1" w:lastRow="0" w:firstColumn="1" w:lastColumn="0" w:noHBand="0" w:noVBand="0"/>
      </w:tblPr>
      <w:tblGrid>
        <w:gridCol w:w="1384"/>
        <w:gridCol w:w="2977"/>
        <w:gridCol w:w="2552"/>
        <w:gridCol w:w="2551"/>
      </w:tblGrid>
      <w:tr w:rsidR="00946AB1" w:rsidRPr="004737D6" w14:paraId="6FDFE64F" w14:textId="77777777" w:rsidTr="00222DA7">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384" w:type="dxa"/>
          </w:tcPr>
          <w:p w14:paraId="5F7679A8" w14:textId="77777777" w:rsidR="00946AB1" w:rsidRPr="004737D6" w:rsidRDefault="00946AB1" w:rsidP="00946AB1">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cnfStyle w:val="000010000000" w:firstRow="0" w:lastRow="0" w:firstColumn="0" w:lastColumn="0" w:oddVBand="1" w:evenVBand="0" w:oddHBand="0" w:evenHBand="0" w:firstRowFirstColumn="0" w:firstRowLastColumn="0" w:lastRowFirstColumn="0" w:lastRowLastColumn="0"/>
            <w:tcW w:w="2977" w:type="dxa"/>
          </w:tcPr>
          <w:p w14:paraId="5F261053" w14:textId="77777777" w:rsidR="00946AB1" w:rsidRPr="004737D6" w:rsidRDefault="00946AB1" w:rsidP="00946AB1">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Organisation</w:t>
            </w:r>
          </w:p>
        </w:tc>
        <w:tc>
          <w:tcPr>
            <w:tcW w:w="2552" w:type="dxa"/>
          </w:tcPr>
          <w:p w14:paraId="524D2860" w14:textId="77777777" w:rsidR="00946AB1" w:rsidRPr="004737D6" w:rsidRDefault="00946AB1" w:rsidP="00946AB1">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 xml:space="preserve">Role in GCIP </w:t>
            </w:r>
            <w:r>
              <w:rPr>
                <w:rFonts w:eastAsiaTheme="minorHAnsi" w:cs="Calibri"/>
                <w:color w:val="000000"/>
                <w:sz w:val="18"/>
                <w:szCs w:val="18"/>
              </w:rPr>
              <w:t>South Africa</w:t>
            </w:r>
          </w:p>
        </w:tc>
        <w:tc>
          <w:tcPr>
            <w:cnfStyle w:val="000010000000" w:firstRow="0" w:lastRow="0" w:firstColumn="0" w:lastColumn="0" w:oddVBand="1" w:evenVBand="0" w:oddHBand="0" w:evenHBand="0" w:firstRowFirstColumn="0" w:firstRowLastColumn="0" w:lastRowFirstColumn="0" w:lastRowLastColumn="0"/>
            <w:tcW w:w="2551" w:type="dxa"/>
          </w:tcPr>
          <w:p w14:paraId="7512DE1D" w14:textId="77777777" w:rsidR="00946AB1" w:rsidRPr="004737D6" w:rsidRDefault="00946AB1" w:rsidP="00946AB1">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Location</w:t>
            </w:r>
          </w:p>
        </w:tc>
      </w:tr>
      <w:tr w:rsidR="00946AB1" w:rsidRPr="004737D6" w14:paraId="563DF3F0" w14:textId="77777777" w:rsidTr="00222DA7">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384" w:type="dxa"/>
          </w:tcPr>
          <w:p w14:paraId="7B935490" w14:textId="34BF9F79" w:rsidR="00946AB1" w:rsidRPr="00BE0434" w:rsidRDefault="008332E5" w:rsidP="00392B7A">
            <w:pPr>
              <w:pStyle w:val="Tablesmalltext"/>
              <w:jc w:val="center"/>
              <w:rPr>
                <w:b w:val="0"/>
              </w:rPr>
            </w:pPr>
            <w:r>
              <w:rPr>
                <w:b w:val="0"/>
              </w:rPr>
              <w:t>Maxwell MAPAKO</w:t>
            </w:r>
          </w:p>
        </w:tc>
        <w:tc>
          <w:tcPr>
            <w:cnfStyle w:val="000010000000" w:firstRow="0" w:lastRow="0" w:firstColumn="0" w:lastColumn="0" w:oddVBand="1" w:evenVBand="0" w:oddHBand="0" w:evenHBand="0" w:firstRowFirstColumn="0" w:firstRowLastColumn="0" w:lastRowFirstColumn="0" w:lastRowLastColumn="0"/>
            <w:tcW w:w="2977" w:type="dxa"/>
          </w:tcPr>
          <w:p w14:paraId="5E201FDB" w14:textId="09B843B5" w:rsidR="00946AB1" w:rsidRPr="004737D6" w:rsidRDefault="008332E5" w:rsidP="00946AB1">
            <w:pPr>
              <w:pStyle w:val="Tablesmallcentredtext"/>
            </w:pPr>
            <w:r>
              <w:t>CSIR</w:t>
            </w:r>
          </w:p>
        </w:tc>
        <w:tc>
          <w:tcPr>
            <w:tcW w:w="2552" w:type="dxa"/>
          </w:tcPr>
          <w:p w14:paraId="11730507" w14:textId="4E6490D0" w:rsidR="00946AB1" w:rsidRPr="008332E5" w:rsidRDefault="008332E5" w:rsidP="008332E5">
            <w:pPr>
              <w:pStyle w:val="Tablesmallcentredtex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roofErr w:type="gramStart"/>
            <w:r w:rsidRPr="009A1390">
              <w:rPr>
                <w:rFonts w:asciiTheme="minorHAnsi" w:hAnsiTheme="minorHAnsi" w:cstheme="minorHAnsi"/>
              </w:rPr>
              <w:t>Judge,</w:t>
            </w:r>
            <w:proofErr w:type="gramEnd"/>
            <w:r w:rsidRPr="009A1390">
              <w:rPr>
                <w:rFonts w:asciiTheme="minorHAnsi" w:hAnsiTheme="minorHAnsi" w:cstheme="minorHAnsi"/>
              </w:rPr>
              <w:t xml:space="preserve"> also involved in</w:t>
            </w:r>
            <w:r>
              <w:rPr>
                <w:rFonts w:asciiTheme="minorHAnsi" w:hAnsiTheme="minorHAnsi" w:cstheme="minorHAnsi"/>
              </w:rPr>
              <w:t xml:space="preserve"> 2011</w:t>
            </w:r>
            <w:r w:rsidRPr="009A1390">
              <w:rPr>
                <w:rFonts w:asciiTheme="minorHAnsi" w:hAnsiTheme="minorHAnsi" w:cstheme="minorHAnsi"/>
              </w:rPr>
              <w:t xml:space="preserve"> pilot Cleantech project</w:t>
            </w:r>
          </w:p>
        </w:tc>
        <w:tc>
          <w:tcPr>
            <w:cnfStyle w:val="000010000000" w:firstRow="0" w:lastRow="0" w:firstColumn="0" w:lastColumn="0" w:oddVBand="1" w:evenVBand="0" w:oddHBand="0" w:evenHBand="0" w:firstRowFirstColumn="0" w:firstRowLastColumn="0" w:lastRowFirstColumn="0" w:lastRowLastColumn="0"/>
            <w:tcW w:w="2551" w:type="dxa"/>
          </w:tcPr>
          <w:p w14:paraId="0494A9AD" w14:textId="3EEC18C7" w:rsidR="00946AB1" w:rsidRPr="004737D6" w:rsidRDefault="008332E5" w:rsidP="00946AB1">
            <w:pPr>
              <w:pStyle w:val="Tablesmallcentredtext"/>
            </w:pPr>
            <w:r w:rsidRPr="00392AE0">
              <w:t>Pretoria, South Africa</w:t>
            </w:r>
          </w:p>
        </w:tc>
      </w:tr>
      <w:tr w:rsidR="00946AB1" w:rsidRPr="004737D6" w14:paraId="556D348D" w14:textId="77777777" w:rsidTr="00222DA7">
        <w:trPr>
          <w:trHeight w:val="316"/>
        </w:trPr>
        <w:tc>
          <w:tcPr>
            <w:cnfStyle w:val="001000000000" w:firstRow="0" w:lastRow="0" w:firstColumn="1" w:lastColumn="0" w:oddVBand="0" w:evenVBand="0" w:oddHBand="0" w:evenHBand="0" w:firstRowFirstColumn="0" w:firstRowLastColumn="0" w:lastRowFirstColumn="0" w:lastRowLastColumn="0"/>
            <w:tcW w:w="1384" w:type="dxa"/>
          </w:tcPr>
          <w:p w14:paraId="21C430D4" w14:textId="5EF780A6" w:rsidR="00946AB1" w:rsidRPr="00BE0434" w:rsidRDefault="008332E5" w:rsidP="00392B7A">
            <w:pPr>
              <w:pStyle w:val="Tablesmalltext"/>
              <w:jc w:val="center"/>
              <w:rPr>
                <w:b w:val="0"/>
              </w:rPr>
            </w:pPr>
            <w:r>
              <w:rPr>
                <w:b w:val="0"/>
              </w:rPr>
              <w:t xml:space="preserve">Kevin </w:t>
            </w:r>
            <w:r w:rsidR="00B379E7">
              <w:rPr>
                <w:b w:val="0"/>
              </w:rPr>
              <w:br/>
            </w:r>
            <w:r>
              <w:rPr>
                <w:b w:val="0"/>
              </w:rPr>
              <w:t>CILLIERS</w:t>
            </w:r>
          </w:p>
        </w:tc>
        <w:tc>
          <w:tcPr>
            <w:cnfStyle w:val="000010000000" w:firstRow="0" w:lastRow="0" w:firstColumn="0" w:lastColumn="0" w:oddVBand="1" w:evenVBand="0" w:oddHBand="0" w:evenHBand="0" w:firstRowFirstColumn="0" w:firstRowLastColumn="0" w:lastRowFirstColumn="0" w:lastRowLastColumn="0"/>
            <w:tcW w:w="2977" w:type="dxa"/>
          </w:tcPr>
          <w:p w14:paraId="7E920B68" w14:textId="0D9279E6" w:rsidR="00946AB1" w:rsidRPr="004737D6" w:rsidRDefault="008332E5" w:rsidP="00946AB1">
            <w:pPr>
              <w:pStyle w:val="Tablesmallcentredtext"/>
            </w:pPr>
            <w:r>
              <w:t>NCPC-SA</w:t>
            </w:r>
          </w:p>
        </w:tc>
        <w:tc>
          <w:tcPr>
            <w:tcW w:w="2552" w:type="dxa"/>
          </w:tcPr>
          <w:p w14:paraId="43CC7F2E" w14:textId="68D333E5" w:rsidR="00946AB1" w:rsidRPr="004737D6" w:rsidRDefault="008332E5" w:rsidP="00946AB1">
            <w:pPr>
              <w:pStyle w:val="Tablesmallcentredtext"/>
              <w:cnfStyle w:val="000000000000" w:firstRow="0" w:lastRow="0" w:firstColumn="0" w:lastColumn="0" w:oddVBand="0" w:evenVBand="0" w:oddHBand="0" w:evenHBand="0" w:firstRowFirstColumn="0" w:firstRowLastColumn="0" w:lastRowFirstColumn="0" w:lastRowLastColumn="0"/>
            </w:pPr>
            <w:r w:rsidRPr="009A1390">
              <w:rPr>
                <w:rFonts w:asciiTheme="minorHAnsi" w:hAnsiTheme="minorHAnsi" w:cstheme="minorHAnsi"/>
              </w:rPr>
              <w:t>Round 2 judge, judging panel coordinator/chair (since 2017)</w:t>
            </w:r>
          </w:p>
        </w:tc>
        <w:tc>
          <w:tcPr>
            <w:cnfStyle w:val="000010000000" w:firstRow="0" w:lastRow="0" w:firstColumn="0" w:lastColumn="0" w:oddVBand="1" w:evenVBand="0" w:oddHBand="0" w:evenHBand="0" w:firstRowFirstColumn="0" w:firstRowLastColumn="0" w:lastRowFirstColumn="0" w:lastRowLastColumn="0"/>
            <w:tcW w:w="2551" w:type="dxa"/>
          </w:tcPr>
          <w:p w14:paraId="1737DEDB" w14:textId="318F7DA0" w:rsidR="00946AB1" w:rsidRPr="004737D6" w:rsidRDefault="008332E5" w:rsidP="00946AB1">
            <w:pPr>
              <w:pStyle w:val="Tablesmallcentredtext"/>
            </w:pPr>
            <w:r>
              <w:t>Durban, South Africa</w:t>
            </w:r>
          </w:p>
        </w:tc>
      </w:tr>
      <w:tr w:rsidR="00D01C5D" w:rsidRPr="004737D6" w14:paraId="69275CED" w14:textId="77777777" w:rsidTr="00222DA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384" w:type="dxa"/>
          </w:tcPr>
          <w:p w14:paraId="1D97644B" w14:textId="533D9EEC" w:rsidR="00D01C5D" w:rsidRDefault="00D01C5D" w:rsidP="00392B7A">
            <w:pPr>
              <w:pStyle w:val="Tablesmalltext"/>
              <w:jc w:val="center"/>
              <w:rPr>
                <w:b w:val="0"/>
              </w:rPr>
            </w:pPr>
            <w:proofErr w:type="spellStart"/>
            <w:r>
              <w:rPr>
                <w:b w:val="0"/>
              </w:rPr>
              <w:t>Nonhlanhla</w:t>
            </w:r>
            <w:proofErr w:type="spellEnd"/>
            <w:r>
              <w:rPr>
                <w:b w:val="0"/>
              </w:rPr>
              <w:t xml:space="preserve"> NGCO</w:t>
            </w:r>
            <w:r w:rsidR="00B379E7">
              <w:rPr>
                <w:b w:val="0"/>
              </w:rPr>
              <w:t>B</w:t>
            </w:r>
            <w:r>
              <w:rPr>
                <w:b w:val="0"/>
              </w:rPr>
              <w:t>O</w:t>
            </w:r>
          </w:p>
        </w:tc>
        <w:tc>
          <w:tcPr>
            <w:cnfStyle w:val="000010000000" w:firstRow="0" w:lastRow="0" w:firstColumn="0" w:lastColumn="0" w:oddVBand="1" w:evenVBand="0" w:oddHBand="0" w:evenHBand="0" w:firstRowFirstColumn="0" w:firstRowLastColumn="0" w:lastRowFirstColumn="0" w:lastRowLastColumn="0"/>
            <w:tcW w:w="2977" w:type="dxa"/>
          </w:tcPr>
          <w:p w14:paraId="53EF62EB" w14:textId="49B75761" w:rsidR="00D01C5D" w:rsidRDefault="00D01C5D" w:rsidP="00D01C5D">
            <w:pPr>
              <w:pStyle w:val="Tablesmallcentredtext"/>
            </w:pPr>
            <w:r>
              <w:t xml:space="preserve">TIA Regional Office </w:t>
            </w:r>
          </w:p>
        </w:tc>
        <w:tc>
          <w:tcPr>
            <w:tcW w:w="2552" w:type="dxa"/>
          </w:tcPr>
          <w:p w14:paraId="21B2AAC3" w14:textId="6DC32C2B" w:rsidR="00D01C5D" w:rsidRPr="009A1390" w:rsidRDefault="00D01C5D" w:rsidP="00D01C5D">
            <w:pPr>
              <w:pStyle w:val="Tablesmallcentredtex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Judge</w:t>
            </w:r>
          </w:p>
        </w:tc>
        <w:tc>
          <w:tcPr>
            <w:cnfStyle w:val="000010000000" w:firstRow="0" w:lastRow="0" w:firstColumn="0" w:lastColumn="0" w:oddVBand="1" w:evenVBand="0" w:oddHBand="0" w:evenHBand="0" w:firstRowFirstColumn="0" w:firstRowLastColumn="0" w:lastRowFirstColumn="0" w:lastRowLastColumn="0"/>
            <w:tcW w:w="2551" w:type="dxa"/>
          </w:tcPr>
          <w:p w14:paraId="5E4DC910" w14:textId="4C226B84" w:rsidR="00D01C5D" w:rsidRDefault="00D01C5D" w:rsidP="00D01C5D">
            <w:pPr>
              <w:pStyle w:val="Tablesmallcentredtext"/>
            </w:pPr>
            <w:r w:rsidRPr="00912913">
              <w:t>Durban, South Africa</w:t>
            </w:r>
          </w:p>
        </w:tc>
      </w:tr>
      <w:tr w:rsidR="00D01C5D" w:rsidRPr="004737D6" w14:paraId="704787F7" w14:textId="77777777" w:rsidTr="00222DA7">
        <w:trPr>
          <w:trHeight w:val="323"/>
        </w:trPr>
        <w:tc>
          <w:tcPr>
            <w:cnfStyle w:val="001000000000" w:firstRow="0" w:lastRow="0" w:firstColumn="1" w:lastColumn="0" w:oddVBand="0" w:evenVBand="0" w:oddHBand="0" w:evenHBand="0" w:firstRowFirstColumn="0" w:firstRowLastColumn="0" w:lastRowFirstColumn="0" w:lastRowLastColumn="0"/>
            <w:tcW w:w="1384" w:type="dxa"/>
          </w:tcPr>
          <w:p w14:paraId="7ACD6EF6" w14:textId="2DB310E7" w:rsidR="00D01C5D" w:rsidRDefault="00D01C5D" w:rsidP="00392B7A">
            <w:pPr>
              <w:pStyle w:val="Tablesmalltext"/>
              <w:jc w:val="center"/>
              <w:rPr>
                <w:b w:val="0"/>
              </w:rPr>
            </w:pPr>
            <w:r>
              <w:rPr>
                <w:b w:val="0"/>
              </w:rPr>
              <w:t>Helmut HERTZOG</w:t>
            </w:r>
          </w:p>
        </w:tc>
        <w:tc>
          <w:tcPr>
            <w:cnfStyle w:val="000010000000" w:firstRow="0" w:lastRow="0" w:firstColumn="0" w:lastColumn="0" w:oddVBand="1" w:evenVBand="0" w:oddHBand="0" w:evenHBand="0" w:firstRowFirstColumn="0" w:firstRowLastColumn="0" w:lastRowFirstColumn="0" w:lastRowLastColumn="0"/>
            <w:tcW w:w="2977" w:type="dxa"/>
          </w:tcPr>
          <w:p w14:paraId="3626D9B7" w14:textId="54944D7E" w:rsidR="00D01C5D" w:rsidRDefault="00D01C5D" w:rsidP="00D01C5D">
            <w:pPr>
              <w:pStyle w:val="Tablesmallcentredtext"/>
            </w:pPr>
            <w:r w:rsidRPr="009A1390">
              <w:rPr>
                <w:rFonts w:asciiTheme="minorHAnsi" w:hAnsiTheme="minorHAnsi" w:cstheme="minorHAnsi"/>
              </w:rPr>
              <w:t>SA Renewable Energy Business Incubator (SAREBI)</w:t>
            </w:r>
          </w:p>
        </w:tc>
        <w:tc>
          <w:tcPr>
            <w:tcW w:w="2552" w:type="dxa"/>
          </w:tcPr>
          <w:p w14:paraId="0B7B0F2F" w14:textId="04D34FE8" w:rsidR="00D01C5D" w:rsidRPr="009A1390" w:rsidRDefault="00D01C5D" w:rsidP="00D01C5D">
            <w:pPr>
              <w:pStyle w:val="Tablesmallcentredtex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Judge</w:t>
            </w:r>
          </w:p>
        </w:tc>
        <w:tc>
          <w:tcPr>
            <w:cnfStyle w:val="000010000000" w:firstRow="0" w:lastRow="0" w:firstColumn="0" w:lastColumn="0" w:oddVBand="1" w:evenVBand="0" w:oddHBand="0" w:evenHBand="0" w:firstRowFirstColumn="0" w:firstRowLastColumn="0" w:lastRowFirstColumn="0" w:lastRowLastColumn="0"/>
            <w:tcW w:w="2551" w:type="dxa"/>
          </w:tcPr>
          <w:p w14:paraId="0B023F6A" w14:textId="1FE33768" w:rsidR="00D01C5D" w:rsidRDefault="00D01C5D" w:rsidP="00D01C5D">
            <w:pPr>
              <w:pStyle w:val="Tablesmallcentredtext"/>
            </w:pPr>
            <w:r>
              <w:t>Cape Town, South Africa</w:t>
            </w:r>
          </w:p>
        </w:tc>
      </w:tr>
      <w:tr w:rsidR="00D01C5D" w:rsidRPr="004737D6" w14:paraId="12E37954" w14:textId="77777777" w:rsidTr="00222DA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384" w:type="dxa"/>
          </w:tcPr>
          <w:p w14:paraId="5985D984" w14:textId="66E4E261" w:rsidR="00D01C5D" w:rsidRPr="00BE0434" w:rsidRDefault="00D01C5D" w:rsidP="00392B7A">
            <w:pPr>
              <w:pStyle w:val="Tablesmalltext"/>
              <w:jc w:val="center"/>
              <w:rPr>
                <w:b w:val="0"/>
              </w:rPr>
            </w:pPr>
            <w:r>
              <w:rPr>
                <w:b w:val="0"/>
              </w:rPr>
              <w:t>Reuben KADALIE</w:t>
            </w:r>
          </w:p>
        </w:tc>
        <w:tc>
          <w:tcPr>
            <w:cnfStyle w:val="000010000000" w:firstRow="0" w:lastRow="0" w:firstColumn="0" w:lastColumn="0" w:oddVBand="1" w:evenVBand="0" w:oddHBand="0" w:evenHBand="0" w:firstRowFirstColumn="0" w:firstRowLastColumn="0" w:lastRowFirstColumn="0" w:lastRowLastColumn="0"/>
            <w:tcW w:w="2977" w:type="dxa"/>
          </w:tcPr>
          <w:p w14:paraId="7EF6840D" w14:textId="75CD7F79" w:rsidR="00D01C5D" w:rsidRPr="004737D6" w:rsidRDefault="00D01C5D" w:rsidP="00D01C5D">
            <w:pPr>
              <w:pStyle w:val="Tablesmallcentredtext"/>
            </w:pPr>
            <w:r>
              <w:t>Consultant</w:t>
            </w:r>
          </w:p>
        </w:tc>
        <w:tc>
          <w:tcPr>
            <w:tcW w:w="2552" w:type="dxa"/>
          </w:tcPr>
          <w:p w14:paraId="5234E487" w14:textId="5AC3F00B" w:rsidR="00D01C5D" w:rsidRPr="008332E5" w:rsidRDefault="00D01C5D" w:rsidP="00F54127">
            <w:pPr>
              <w:pStyle w:val="Tablesmallcentredtex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9A1390">
              <w:rPr>
                <w:rFonts w:asciiTheme="minorHAnsi" w:hAnsiTheme="minorHAnsi" w:cstheme="minorHAnsi"/>
              </w:rPr>
              <w:t xml:space="preserve">Round 2 </w:t>
            </w:r>
            <w:r>
              <w:rPr>
                <w:rFonts w:asciiTheme="minorHAnsi" w:hAnsiTheme="minorHAnsi" w:cstheme="minorHAnsi"/>
              </w:rPr>
              <w:t>J</w:t>
            </w:r>
            <w:r w:rsidRPr="009A1390">
              <w:rPr>
                <w:rFonts w:asciiTheme="minorHAnsi" w:hAnsiTheme="minorHAnsi" w:cstheme="minorHAnsi"/>
              </w:rPr>
              <w:t xml:space="preserve">udging </w:t>
            </w:r>
            <w:r>
              <w:rPr>
                <w:rFonts w:asciiTheme="minorHAnsi" w:hAnsiTheme="minorHAnsi" w:cstheme="minorHAnsi"/>
              </w:rPr>
              <w:t>C</w:t>
            </w:r>
            <w:r w:rsidRPr="009A1390">
              <w:rPr>
                <w:rFonts w:asciiTheme="minorHAnsi" w:hAnsiTheme="minorHAnsi" w:cstheme="minorHAnsi"/>
              </w:rPr>
              <w:t>hair</w:t>
            </w:r>
            <w:r>
              <w:rPr>
                <w:rFonts w:asciiTheme="minorHAnsi" w:hAnsiTheme="minorHAnsi" w:cstheme="minorHAnsi"/>
              </w:rPr>
              <w:t xml:space="preserve">, </w:t>
            </w:r>
            <w:r w:rsidRPr="009A1390">
              <w:rPr>
                <w:rFonts w:asciiTheme="minorHAnsi" w:hAnsiTheme="minorHAnsi" w:cstheme="minorHAnsi"/>
              </w:rPr>
              <w:t>cleantech policy study</w:t>
            </w:r>
          </w:p>
        </w:tc>
        <w:tc>
          <w:tcPr>
            <w:cnfStyle w:val="000010000000" w:firstRow="0" w:lastRow="0" w:firstColumn="0" w:lastColumn="0" w:oddVBand="1" w:evenVBand="0" w:oddHBand="0" w:evenHBand="0" w:firstRowFirstColumn="0" w:firstRowLastColumn="0" w:lastRowFirstColumn="0" w:lastRowLastColumn="0"/>
            <w:tcW w:w="2551" w:type="dxa"/>
          </w:tcPr>
          <w:p w14:paraId="522FE7FB" w14:textId="083CC23B" w:rsidR="00D01C5D" w:rsidRPr="004737D6" w:rsidRDefault="00D01C5D" w:rsidP="00D01C5D">
            <w:pPr>
              <w:pStyle w:val="Tablesmallcentredtext"/>
            </w:pPr>
            <w:r>
              <w:t>Cape Town, South Africa</w:t>
            </w:r>
          </w:p>
        </w:tc>
      </w:tr>
      <w:tr w:rsidR="00D01C5D" w:rsidRPr="004737D6" w14:paraId="775F1279" w14:textId="77777777" w:rsidTr="00222DA7">
        <w:trPr>
          <w:trHeight w:val="379"/>
        </w:trPr>
        <w:tc>
          <w:tcPr>
            <w:cnfStyle w:val="001000000000" w:firstRow="0" w:lastRow="0" w:firstColumn="1" w:lastColumn="0" w:oddVBand="0" w:evenVBand="0" w:oddHBand="0" w:evenHBand="0" w:firstRowFirstColumn="0" w:firstRowLastColumn="0" w:lastRowFirstColumn="0" w:lastRowLastColumn="0"/>
            <w:tcW w:w="1384" w:type="dxa"/>
          </w:tcPr>
          <w:p w14:paraId="69599DA9" w14:textId="33F82CFA" w:rsidR="00D01C5D" w:rsidRDefault="00D01C5D" w:rsidP="00392B7A">
            <w:pPr>
              <w:pStyle w:val="Tablesmalltext"/>
              <w:jc w:val="center"/>
              <w:rPr>
                <w:b w:val="0"/>
              </w:rPr>
            </w:pPr>
            <w:r>
              <w:rPr>
                <w:b w:val="0"/>
              </w:rPr>
              <w:t>William GOLDSTONE</w:t>
            </w:r>
          </w:p>
        </w:tc>
        <w:tc>
          <w:tcPr>
            <w:cnfStyle w:val="000010000000" w:firstRow="0" w:lastRow="0" w:firstColumn="0" w:lastColumn="0" w:oddVBand="1" w:evenVBand="0" w:oddHBand="0" w:evenHBand="0" w:firstRowFirstColumn="0" w:firstRowLastColumn="0" w:lastRowFirstColumn="0" w:lastRowLastColumn="0"/>
            <w:tcW w:w="2977" w:type="dxa"/>
          </w:tcPr>
          <w:p w14:paraId="2E023915" w14:textId="31B22F54" w:rsidR="00D01C5D" w:rsidRDefault="00D01C5D" w:rsidP="00D01C5D">
            <w:pPr>
              <w:pStyle w:val="Tablesmallcentredtext"/>
            </w:pPr>
            <w:proofErr w:type="spellStart"/>
            <w:r w:rsidRPr="009A1390">
              <w:rPr>
                <w:rFonts w:asciiTheme="minorHAnsi" w:hAnsiTheme="minorHAnsi" w:cstheme="minorHAnsi"/>
              </w:rPr>
              <w:t>Invotech</w:t>
            </w:r>
            <w:proofErr w:type="spellEnd"/>
            <w:r w:rsidRPr="009A1390">
              <w:rPr>
                <w:rFonts w:asciiTheme="minorHAnsi" w:hAnsiTheme="minorHAnsi" w:cstheme="minorHAnsi"/>
              </w:rPr>
              <w:t xml:space="preserve"> Business Incubator, Durban University of Technology</w:t>
            </w:r>
          </w:p>
        </w:tc>
        <w:tc>
          <w:tcPr>
            <w:tcW w:w="2552" w:type="dxa"/>
          </w:tcPr>
          <w:p w14:paraId="2654A88E" w14:textId="1BCE836F" w:rsidR="00D01C5D" w:rsidRDefault="00D01C5D" w:rsidP="00D01C5D">
            <w:pPr>
              <w:pStyle w:val="Tablesmallcentredtex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9A1390">
              <w:rPr>
                <w:rFonts w:asciiTheme="minorHAnsi" w:hAnsiTheme="minorHAnsi" w:cstheme="minorHAnsi"/>
              </w:rPr>
              <w:t>Previous GCIP-SA judge, university &amp; incubation partner</w:t>
            </w:r>
          </w:p>
        </w:tc>
        <w:tc>
          <w:tcPr>
            <w:cnfStyle w:val="000010000000" w:firstRow="0" w:lastRow="0" w:firstColumn="0" w:lastColumn="0" w:oddVBand="1" w:evenVBand="0" w:oddHBand="0" w:evenHBand="0" w:firstRowFirstColumn="0" w:firstRowLastColumn="0" w:lastRowFirstColumn="0" w:lastRowLastColumn="0"/>
            <w:tcW w:w="2551" w:type="dxa"/>
          </w:tcPr>
          <w:p w14:paraId="18D325D5" w14:textId="581F4836" w:rsidR="00D01C5D" w:rsidRPr="004737D6" w:rsidRDefault="00D01C5D" w:rsidP="00D01C5D">
            <w:pPr>
              <w:pStyle w:val="Tablesmallcentredtext"/>
            </w:pPr>
            <w:r>
              <w:t>Durban, South Africa</w:t>
            </w:r>
          </w:p>
        </w:tc>
      </w:tr>
      <w:tr w:rsidR="00D01C5D" w:rsidRPr="004737D6" w14:paraId="7029649C" w14:textId="77777777" w:rsidTr="00222DA7">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384" w:type="dxa"/>
          </w:tcPr>
          <w:p w14:paraId="3BB249A2" w14:textId="7E069E65" w:rsidR="00D01C5D" w:rsidRPr="00BE0434" w:rsidRDefault="00D01C5D" w:rsidP="00392B7A">
            <w:pPr>
              <w:pStyle w:val="Tablesmalltext"/>
              <w:jc w:val="center"/>
              <w:rPr>
                <w:b w:val="0"/>
              </w:rPr>
            </w:pPr>
            <w:r>
              <w:rPr>
                <w:b w:val="0"/>
              </w:rPr>
              <w:t xml:space="preserve">Karen </w:t>
            </w:r>
            <w:r w:rsidR="00B379E7">
              <w:rPr>
                <w:b w:val="0"/>
              </w:rPr>
              <w:br/>
            </w:r>
            <w:r>
              <w:rPr>
                <w:b w:val="0"/>
              </w:rPr>
              <w:t>EKSTEEN</w:t>
            </w:r>
          </w:p>
        </w:tc>
        <w:tc>
          <w:tcPr>
            <w:cnfStyle w:val="000010000000" w:firstRow="0" w:lastRow="0" w:firstColumn="0" w:lastColumn="0" w:oddVBand="1" w:evenVBand="0" w:oddHBand="0" w:evenHBand="0" w:firstRowFirstColumn="0" w:firstRowLastColumn="0" w:lastRowFirstColumn="0" w:lastRowLastColumn="0"/>
            <w:tcW w:w="2977" w:type="dxa"/>
          </w:tcPr>
          <w:p w14:paraId="41BF9595" w14:textId="2E12AAD2" w:rsidR="00D01C5D" w:rsidRPr="004737D6" w:rsidRDefault="00D01C5D" w:rsidP="00D01C5D">
            <w:pPr>
              <w:pStyle w:val="Tablesmallcentredtext"/>
            </w:pPr>
            <w:proofErr w:type="spellStart"/>
            <w:r>
              <w:t>Innocircle</w:t>
            </w:r>
            <w:proofErr w:type="spellEnd"/>
            <w:r>
              <w:t xml:space="preserve"> (CEO)</w:t>
            </w:r>
          </w:p>
        </w:tc>
        <w:tc>
          <w:tcPr>
            <w:tcW w:w="2552" w:type="dxa"/>
          </w:tcPr>
          <w:p w14:paraId="6DDA44C6" w14:textId="05B34693" w:rsidR="00D01C5D" w:rsidRPr="008332E5" w:rsidRDefault="00D01C5D" w:rsidP="00D01C5D">
            <w:pPr>
              <w:pStyle w:val="Tablesmallcentredtex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Mock Judge and </w:t>
            </w:r>
            <w:r w:rsidR="00F54127">
              <w:rPr>
                <w:rFonts w:asciiTheme="minorHAnsi" w:hAnsiTheme="minorHAnsi" w:cstheme="minorHAnsi"/>
              </w:rPr>
              <w:br/>
            </w:r>
            <w:r>
              <w:rPr>
                <w:rFonts w:asciiTheme="minorHAnsi" w:hAnsiTheme="minorHAnsi" w:cstheme="minorHAnsi"/>
              </w:rPr>
              <w:t>ex-TIA staff Member</w:t>
            </w:r>
          </w:p>
        </w:tc>
        <w:tc>
          <w:tcPr>
            <w:cnfStyle w:val="000010000000" w:firstRow="0" w:lastRow="0" w:firstColumn="0" w:lastColumn="0" w:oddVBand="1" w:evenVBand="0" w:oddHBand="0" w:evenHBand="0" w:firstRowFirstColumn="0" w:firstRowLastColumn="0" w:lastRowFirstColumn="0" w:lastRowLastColumn="0"/>
            <w:tcW w:w="2551" w:type="dxa"/>
          </w:tcPr>
          <w:p w14:paraId="698D635A" w14:textId="1CC5C909" w:rsidR="00D01C5D" w:rsidRPr="004737D6" w:rsidRDefault="00F54127" w:rsidP="00D01C5D">
            <w:pPr>
              <w:pStyle w:val="Tablesmallcentredtext"/>
            </w:pPr>
            <w:r>
              <w:t>Cape Town, South Africa</w:t>
            </w:r>
          </w:p>
        </w:tc>
      </w:tr>
      <w:tr w:rsidR="00D01C5D" w:rsidRPr="004737D6" w14:paraId="148EE252" w14:textId="77777777" w:rsidTr="00222DA7">
        <w:trPr>
          <w:trHeight w:val="386"/>
        </w:trPr>
        <w:tc>
          <w:tcPr>
            <w:cnfStyle w:val="001000000000" w:firstRow="0" w:lastRow="0" w:firstColumn="1" w:lastColumn="0" w:oddVBand="0" w:evenVBand="0" w:oddHBand="0" w:evenHBand="0" w:firstRowFirstColumn="0" w:firstRowLastColumn="0" w:lastRowFirstColumn="0" w:lastRowLastColumn="0"/>
            <w:tcW w:w="1384" w:type="dxa"/>
          </w:tcPr>
          <w:p w14:paraId="7F05AA9B" w14:textId="64E40446" w:rsidR="00D01C5D" w:rsidRPr="00BE0434" w:rsidRDefault="00D01C5D" w:rsidP="00392B7A">
            <w:pPr>
              <w:pStyle w:val="Tablesmalltext"/>
              <w:jc w:val="center"/>
              <w:rPr>
                <w:b w:val="0"/>
              </w:rPr>
            </w:pPr>
            <w:r>
              <w:rPr>
                <w:b w:val="0"/>
              </w:rPr>
              <w:t>Peter MUKOMA</w:t>
            </w:r>
          </w:p>
        </w:tc>
        <w:tc>
          <w:tcPr>
            <w:cnfStyle w:val="000010000000" w:firstRow="0" w:lastRow="0" w:firstColumn="0" w:lastColumn="0" w:oddVBand="1" w:evenVBand="0" w:oddHBand="0" w:evenHBand="0" w:firstRowFirstColumn="0" w:firstRowLastColumn="0" w:lastRowFirstColumn="0" w:lastRowLastColumn="0"/>
            <w:tcW w:w="2977" w:type="dxa"/>
          </w:tcPr>
          <w:p w14:paraId="176EF8EB" w14:textId="1A84D84F" w:rsidR="00D01C5D" w:rsidRPr="004737D6" w:rsidRDefault="00D01C5D" w:rsidP="00D01C5D">
            <w:pPr>
              <w:pStyle w:val="Tablesmallcentredtext"/>
            </w:pPr>
            <w:r>
              <w:t>CSIR</w:t>
            </w:r>
          </w:p>
        </w:tc>
        <w:tc>
          <w:tcPr>
            <w:tcW w:w="2552" w:type="dxa"/>
          </w:tcPr>
          <w:p w14:paraId="1750058C" w14:textId="756B113C" w:rsidR="00D01C5D" w:rsidRPr="008332E5" w:rsidRDefault="00D01C5D" w:rsidP="00D01C5D">
            <w:pPr>
              <w:pStyle w:val="Tablesmallcentredtex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t>Mentor</w:t>
            </w:r>
          </w:p>
        </w:tc>
        <w:tc>
          <w:tcPr>
            <w:cnfStyle w:val="000010000000" w:firstRow="0" w:lastRow="0" w:firstColumn="0" w:lastColumn="0" w:oddVBand="1" w:evenVBand="0" w:oddHBand="0" w:evenHBand="0" w:firstRowFirstColumn="0" w:firstRowLastColumn="0" w:lastRowFirstColumn="0" w:lastRowLastColumn="0"/>
            <w:tcW w:w="2551" w:type="dxa"/>
          </w:tcPr>
          <w:p w14:paraId="73F18BD8" w14:textId="2159764E" w:rsidR="00D01C5D" w:rsidRPr="004737D6" w:rsidRDefault="00D01C5D" w:rsidP="00D01C5D">
            <w:pPr>
              <w:pStyle w:val="Tablesmallcentredtext"/>
            </w:pPr>
            <w:r>
              <w:t>Durban, South Africa</w:t>
            </w:r>
          </w:p>
        </w:tc>
      </w:tr>
      <w:tr w:rsidR="00D01C5D" w:rsidRPr="004737D6" w14:paraId="05D295C7" w14:textId="77777777" w:rsidTr="00222DA7">
        <w:trPr>
          <w:cnfStyle w:val="000000100000" w:firstRow="0" w:lastRow="0" w:firstColumn="0" w:lastColumn="0" w:oddVBand="0" w:evenVBand="0" w:oddHBand="1" w:evenHBand="0" w:firstRowFirstColumn="0" w:firstRowLastColumn="0" w:lastRowFirstColumn="0" w:lastRowLastColumn="0"/>
          <w:trHeight w:val="505"/>
        </w:trPr>
        <w:tc>
          <w:tcPr>
            <w:cnfStyle w:val="001000000000" w:firstRow="0" w:lastRow="0" w:firstColumn="1" w:lastColumn="0" w:oddVBand="0" w:evenVBand="0" w:oddHBand="0" w:evenHBand="0" w:firstRowFirstColumn="0" w:firstRowLastColumn="0" w:lastRowFirstColumn="0" w:lastRowLastColumn="0"/>
            <w:tcW w:w="1384" w:type="dxa"/>
          </w:tcPr>
          <w:p w14:paraId="522A8C78" w14:textId="40595EE6" w:rsidR="00D01C5D" w:rsidRPr="00BE0434" w:rsidRDefault="00D01C5D" w:rsidP="00392B7A">
            <w:pPr>
              <w:pStyle w:val="Tablesmalltext"/>
              <w:jc w:val="center"/>
              <w:rPr>
                <w:b w:val="0"/>
              </w:rPr>
            </w:pPr>
            <w:r>
              <w:rPr>
                <w:b w:val="0"/>
              </w:rPr>
              <w:t>Rekha GOVENDER</w:t>
            </w:r>
          </w:p>
        </w:tc>
        <w:tc>
          <w:tcPr>
            <w:cnfStyle w:val="000010000000" w:firstRow="0" w:lastRow="0" w:firstColumn="0" w:lastColumn="0" w:oddVBand="1" w:evenVBand="0" w:oddHBand="0" w:evenHBand="0" w:firstRowFirstColumn="0" w:firstRowLastColumn="0" w:lastRowFirstColumn="0" w:lastRowLastColumn="0"/>
            <w:tcW w:w="2977" w:type="dxa"/>
          </w:tcPr>
          <w:p w14:paraId="455BC73D" w14:textId="37E57492" w:rsidR="00D01C5D" w:rsidRPr="004737D6" w:rsidRDefault="00D01C5D" w:rsidP="00D01C5D">
            <w:pPr>
              <w:pStyle w:val="Tablesmallcentredtext"/>
            </w:pPr>
            <w:r>
              <w:t>TIA Regional Office</w:t>
            </w:r>
          </w:p>
        </w:tc>
        <w:tc>
          <w:tcPr>
            <w:tcW w:w="2552" w:type="dxa"/>
          </w:tcPr>
          <w:p w14:paraId="6CF73B5C" w14:textId="40BD194A" w:rsidR="00D01C5D" w:rsidRPr="008332E5" w:rsidRDefault="00D01C5D" w:rsidP="00D01C5D">
            <w:pPr>
              <w:pStyle w:val="Tablesmallcentredtex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Mentor</w:t>
            </w:r>
          </w:p>
        </w:tc>
        <w:tc>
          <w:tcPr>
            <w:cnfStyle w:val="000010000000" w:firstRow="0" w:lastRow="0" w:firstColumn="0" w:lastColumn="0" w:oddVBand="1" w:evenVBand="0" w:oddHBand="0" w:evenHBand="0" w:firstRowFirstColumn="0" w:firstRowLastColumn="0" w:lastRowFirstColumn="0" w:lastRowLastColumn="0"/>
            <w:tcW w:w="2551" w:type="dxa"/>
          </w:tcPr>
          <w:p w14:paraId="63AD2E35" w14:textId="3F9A8375" w:rsidR="00D01C5D" w:rsidRPr="004737D6" w:rsidRDefault="00D01C5D" w:rsidP="00D01C5D">
            <w:pPr>
              <w:pStyle w:val="Tablesmallcentredtext"/>
            </w:pPr>
            <w:r w:rsidRPr="00912913">
              <w:t>Durban, South Africa</w:t>
            </w:r>
          </w:p>
        </w:tc>
      </w:tr>
      <w:tr w:rsidR="00D01C5D" w:rsidRPr="004737D6" w14:paraId="36B688CF" w14:textId="77777777" w:rsidTr="00F54127">
        <w:trPr>
          <w:trHeight w:val="325"/>
        </w:trPr>
        <w:tc>
          <w:tcPr>
            <w:cnfStyle w:val="001000000000" w:firstRow="0" w:lastRow="0" w:firstColumn="1" w:lastColumn="0" w:oddVBand="0" w:evenVBand="0" w:oddHBand="0" w:evenHBand="0" w:firstRowFirstColumn="0" w:firstRowLastColumn="0" w:lastRowFirstColumn="0" w:lastRowLastColumn="0"/>
            <w:tcW w:w="1384" w:type="dxa"/>
          </w:tcPr>
          <w:p w14:paraId="488D1936" w14:textId="6837DC65" w:rsidR="00D01C5D" w:rsidRPr="00BE0434" w:rsidRDefault="00D01C5D" w:rsidP="00F54127">
            <w:pPr>
              <w:pStyle w:val="Tablesmalltext"/>
              <w:ind w:right="-102"/>
              <w:jc w:val="center"/>
              <w:rPr>
                <w:b w:val="0"/>
              </w:rPr>
            </w:pPr>
            <w:r>
              <w:rPr>
                <w:b w:val="0"/>
              </w:rPr>
              <w:t>Oliver BONSTEIN</w:t>
            </w:r>
          </w:p>
        </w:tc>
        <w:tc>
          <w:tcPr>
            <w:cnfStyle w:val="000010000000" w:firstRow="0" w:lastRow="0" w:firstColumn="0" w:lastColumn="0" w:oddVBand="1" w:evenVBand="0" w:oddHBand="0" w:evenHBand="0" w:firstRowFirstColumn="0" w:firstRowLastColumn="0" w:lastRowFirstColumn="0" w:lastRowLastColumn="0"/>
            <w:tcW w:w="2977" w:type="dxa"/>
          </w:tcPr>
          <w:p w14:paraId="680D1A03" w14:textId="4310CE8B" w:rsidR="00D01C5D" w:rsidRPr="004737D6" w:rsidRDefault="00D01C5D" w:rsidP="00D01C5D">
            <w:pPr>
              <w:pStyle w:val="Tablesmallcentredtext"/>
            </w:pPr>
            <w:r>
              <w:t>Green Cape</w:t>
            </w:r>
          </w:p>
        </w:tc>
        <w:tc>
          <w:tcPr>
            <w:tcW w:w="2552" w:type="dxa"/>
          </w:tcPr>
          <w:p w14:paraId="59ABC66C" w14:textId="7F285C02" w:rsidR="00D01C5D" w:rsidRPr="008332E5" w:rsidRDefault="00D01C5D" w:rsidP="00D01C5D">
            <w:pPr>
              <w:pStyle w:val="Tablesmallcentredtex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Mentor</w:t>
            </w:r>
          </w:p>
        </w:tc>
        <w:tc>
          <w:tcPr>
            <w:cnfStyle w:val="000010000000" w:firstRow="0" w:lastRow="0" w:firstColumn="0" w:lastColumn="0" w:oddVBand="1" w:evenVBand="0" w:oddHBand="0" w:evenHBand="0" w:firstRowFirstColumn="0" w:firstRowLastColumn="0" w:lastRowFirstColumn="0" w:lastRowLastColumn="0"/>
            <w:tcW w:w="2551" w:type="dxa"/>
          </w:tcPr>
          <w:p w14:paraId="2DE7F534" w14:textId="7951F87D" w:rsidR="00D01C5D" w:rsidRPr="004737D6" w:rsidRDefault="00D01C5D" w:rsidP="00D01C5D">
            <w:pPr>
              <w:pStyle w:val="Tablesmallcentredtext"/>
            </w:pPr>
            <w:r>
              <w:t>Cape Town, South Africa</w:t>
            </w:r>
          </w:p>
        </w:tc>
      </w:tr>
      <w:tr w:rsidR="00D01C5D" w:rsidRPr="004737D6" w14:paraId="1C11D551" w14:textId="77777777" w:rsidTr="00222DA7">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384" w:type="dxa"/>
          </w:tcPr>
          <w:p w14:paraId="13AB3A87" w14:textId="42955AF0" w:rsidR="00D01C5D" w:rsidRPr="00BE0434" w:rsidRDefault="00D01C5D" w:rsidP="00392B7A">
            <w:pPr>
              <w:pStyle w:val="Tablesmalltext"/>
              <w:jc w:val="center"/>
              <w:rPr>
                <w:b w:val="0"/>
              </w:rPr>
            </w:pPr>
            <w:r>
              <w:rPr>
                <w:b w:val="0"/>
              </w:rPr>
              <w:t>Jarrod LYONS</w:t>
            </w:r>
          </w:p>
        </w:tc>
        <w:tc>
          <w:tcPr>
            <w:cnfStyle w:val="000010000000" w:firstRow="0" w:lastRow="0" w:firstColumn="0" w:lastColumn="0" w:oddVBand="1" w:evenVBand="0" w:oddHBand="0" w:evenHBand="0" w:firstRowFirstColumn="0" w:firstRowLastColumn="0" w:lastRowFirstColumn="0" w:lastRowLastColumn="0"/>
            <w:tcW w:w="2977" w:type="dxa"/>
          </w:tcPr>
          <w:p w14:paraId="2AF111E7" w14:textId="6C5F1B04" w:rsidR="00D01C5D" w:rsidRPr="004737D6" w:rsidRDefault="00D01C5D" w:rsidP="00D01C5D">
            <w:pPr>
              <w:pStyle w:val="Tablesmallcentredtext"/>
            </w:pPr>
            <w:r>
              <w:t>Green Cape</w:t>
            </w:r>
          </w:p>
        </w:tc>
        <w:tc>
          <w:tcPr>
            <w:tcW w:w="2552" w:type="dxa"/>
          </w:tcPr>
          <w:p w14:paraId="7D48A1FB" w14:textId="66963C7C" w:rsidR="00D01C5D" w:rsidRPr="004737D6" w:rsidRDefault="00D01C5D" w:rsidP="00D01C5D">
            <w:pPr>
              <w:pStyle w:val="Tablesmallcentredtext"/>
              <w:cnfStyle w:val="000000100000" w:firstRow="0" w:lastRow="0" w:firstColumn="0" w:lastColumn="0" w:oddVBand="0" w:evenVBand="0" w:oddHBand="1" w:evenHBand="0" w:firstRowFirstColumn="0" w:firstRowLastColumn="0" w:lastRowFirstColumn="0" w:lastRowLastColumn="0"/>
            </w:pPr>
            <w:r>
              <w:t>Mentor, Trainer-in-Training</w:t>
            </w:r>
          </w:p>
        </w:tc>
        <w:tc>
          <w:tcPr>
            <w:cnfStyle w:val="000010000000" w:firstRow="0" w:lastRow="0" w:firstColumn="0" w:lastColumn="0" w:oddVBand="1" w:evenVBand="0" w:oddHBand="0" w:evenHBand="0" w:firstRowFirstColumn="0" w:firstRowLastColumn="0" w:lastRowFirstColumn="0" w:lastRowLastColumn="0"/>
            <w:tcW w:w="2551" w:type="dxa"/>
          </w:tcPr>
          <w:p w14:paraId="667B1CEE" w14:textId="5D3FA4D4" w:rsidR="00D01C5D" w:rsidRPr="004737D6" w:rsidRDefault="00D01C5D" w:rsidP="00D01C5D">
            <w:pPr>
              <w:pStyle w:val="Tablesmallcentredtext"/>
            </w:pPr>
            <w:r>
              <w:t>Cape Town, South Africa</w:t>
            </w:r>
          </w:p>
        </w:tc>
      </w:tr>
      <w:tr w:rsidR="00D01C5D" w:rsidRPr="004737D6" w14:paraId="7A5EA5C9" w14:textId="77777777" w:rsidTr="00222DA7">
        <w:trPr>
          <w:trHeight w:val="341"/>
        </w:trPr>
        <w:tc>
          <w:tcPr>
            <w:cnfStyle w:val="001000000000" w:firstRow="0" w:lastRow="0" w:firstColumn="1" w:lastColumn="0" w:oddVBand="0" w:evenVBand="0" w:oddHBand="0" w:evenHBand="0" w:firstRowFirstColumn="0" w:firstRowLastColumn="0" w:lastRowFirstColumn="0" w:lastRowLastColumn="0"/>
            <w:tcW w:w="1384" w:type="dxa"/>
          </w:tcPr>
          <w:p w14:paraId="3F81D4DB" w14:textId="18E1F572" w:rsidR="00D01C5D" w:rsidRDefault="00D01C5D" w:rsidP="00392B7A">
            <w:pPr>
              <w:pStyle w:val="Tablesmalltext"/>
              <w:jc w:val="center"/>
              <w:rPr>
                <w:b w:val="0"/>
              </w:rPr>
            </w:pPr>
            <w:r>
              <w:rPr>
                <w:b w:val="0"/>
              </w:rPr>
              <w:t>Mike NYENES</w:t>
            </w:r>
          </w:p>
        </w:tc>
        <w:tc>
          <w:tcPr>
            <w:cnfStyle w:val="000010000000" w:firstRow="0" w:lastRow="0" w:firstColumn="0" w:lastColumn="0" w:oddVBand="1" w:evenVBand="0" w:oddHBand="0" w:evenHBand="0" w:firstRowFirstColumn="0" w:firstRowLastColumn="0" w:lastRowFirstColumn="0" w:lastRowLastColumn="0"/>
            <w:tcW w:w="2977" w:type="dxa"/>
          </w:tcPr>
          <w:p w14:paraId="72CFA295" w14:textId="2F91C46C" w:rsidR="00D01C5D" w:rsidRDefault="00D01C5D" w:rsidP="00D01C5D">
            <w:pPr>
              <w:pStyle w:val="Tablesmallcentredtext"/>
            </w:pPr>
            <w:r>
              <w:t>SEDA</w:t>
            </w:r>
          </w:p>
        </w:tc>
        <w:tc>
          <w:tcPr>
            <w:tcW w:w="2552" w:type="dxa"/>
          </w:tcPr>
          <w:p w14:paraId="229D23D8" w14:textId="06292AF2" w:rsidR="00D01C5D" w:rsidRDefault="00D01C5D" w:rsidP="00D01C5D">
            <w:pPr>
              <w:pStyle w:val="Tablesmallcentredtext"/>
              <w:cnfStyle w:val="000000000000" w:firstRow="0" w:lastRow="0" w:firstColumn="0" w:lastColumn="0" w:oddVBand="0" w:evenVBand="0" w:oddHBand="0" w:evenHBand="0" w:firstRowFirstColumn="0" w:firstRowLastColumn="0" w:lastRowFirstColumn="0" w:lastRowLastColumn="0"/>
            </w:pPr>
            <w:r>
              <w:t>Mentor, Trainer-in-Training</w:t>
            </w:r>
          </w:p>
        </w:tc>
        <w:tc>
          <w:tcPr>
            <w:cnfStyle w:val="000010000000" w:firstRow="0" w:lastRow="0" w:firstColumn="0" w:lastColumn="0" w:oddVBand="1" w:evenVBand="0" w:oddHBand="0" w:evenHBand="0" w:firstRowFirstColumn="0" w:firstRowLastColumn="0" w:lastRowFirstColumn="0" w:lastRowLastColumn="0"/>
            <w:tcW w:w="2551" w:type="dxa"/>
          </w:tcPr>
          <w:p w14:paraId="0174D6BC" w14:textId="746132DE" w:rsidR="00D01C5D" w:rsidRPr="004737D6" w:rsidRDefault="00D01C5D" w:rsidP="00D01C5D">
            <w:pPr>
              <w:pStyle w:val="Tablesmallcentredtext"/>
            </w:pPr>
            <w:r w:rsidRPr="00392AE0">
              <w:t>Pretoria, South Africa</w:t>
            </w:r>
          </w:p>
        </w:tc>
      </w:tr>
      <w:tr w:rsidR="00D01C5D" w:rsidRPr="004737D6" w14:paraId="0D21E39E" w14:textId="77777777" w:rsidTr="00222DA7">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384" w:type="dxa"/>
          </w:tcPr>
          <w:p w14:paraId="430228DA" w14:textId="4FE96E40" w:rsidR="00D01C5D" w:rsidRDefault="00D01C5D" w:rsidP="00392B7A">
            <w:pPr>
              <w:pStyle w:val="Tablesmalltext"/>
              <w:jc w:val="center"/>
              <w:rPr>
                <w:b w:val="0"/>
              </w:rPr>
            </w:pPr>
            <w:r>
              <w:rPr>
                <w:b w:val="0"/>
              </w:rPr>
              <w:t>Paulo KAGODA</w:t>
            </w:r>
          </w:p>
        </w:tc>
        <w:tc>
          <w:tcPr>
            <w:cnfStyle w:val="000010000000" w:firstRow="0" w:lastRow="0" w:firstColumn="0" w:lastColumn="0" w:oddVBand="1" w:evenVBand="0" w:oddHBand="0" w:evenHBand="0" w:firstRowFirstColumn="0" w:firstRowLastColumn="0" w:lastRowFirstColumn="0" w:lastRowLastColumn="0"/>
            <w:tcW w:w="2977" w:type="dxa"/>
          </w:tcPr>
          <w:p w14:paraId="44E61E58" w14:textId="1401E112" w:rsidR="00D01C5D" w:rsidRPr="0022092D" w:rsidRDefault="0022092D" w:rsidP="00D01C5D">
            <w:pPr>
              <w:pStyle w:val="Tablesmallcentredtext"/>
            </w:pPr>
            <w:r w:rsidRPr="0022092D">
              <w:t xml:space="preserve">Sustainable Drop </w:t>
            </w:r>
            <w:r>
              <w:t>(</w:t>
            </w:r>
            <w:r w:rsidRPr="0022092D">
              <w:t>Director and Water Resources Specialist</w:t>
            </w:r>
            <w:r>
              <w:t>)</w:t>
            </w:r>
          </w:p>
        </w:tc>
        <w:tc>
          <w:tcPr>
            <w:tcW w:w="2552" w:type="dxa"/>
          </w:tcPr>
          <w:p w14:paraId="4B26E611" w14:textId="493773FA" w:rsidR="00D01C5D" w:rsidRDefault="00D01C5D" w:rsidP="00D01C5D">
            <w:pPr>
              <w:pStyle w:val="Tablesmallcentredtext"/>
              <w:cnfStyle w:val="000000100000" w:firstRow="0" w:lastRow="0" w:firstColumn="0" w:lastColumn="0" w:oddVBand="0" w:evenVBand="0" w:oddHBand="1" w:evenHBand="0" w:firstRowFirstColumn="0" w:firstRowLastColumn="0" w:lastRowFirstColumn="0" w:lastRowLastColumn="0"/>
            </w:pPr>
            <w:r>
              <w:t>Mentor, Trainer-in-Training</w:t>
            </w:r>
          </w:p>
        </w:tc>
        <w:tc>
          <w:tcPr>
            <w:cnfStyle w:val="000010000000" w:firstRow="0" w:lastRow="0" w:firstColumn="0" w:lastColumn="0" w:oddVBand="1" w:evenVBand="0" w:oddHBand="0" w:evenHBand="0" w:firstRowFirstColumn="0" w:firstRowLastColumn="0" w:lastRowFirstColumn="0" w:lastRowLastColumn="0"/>
            <w:tcW w:w="2551" w:type="dxa"/>
          </w:tcPr>
          <w:p w14:paraId="2E54FAAF" w14:textId="1CE6AE55" w:rsidR="00D01C5D" w:rsidRPr="004737D6" w:rsidRDefault="0022092D" w:rsidP="00D01C5D">
            <w:pPr>
              <w:pStyle w:val="Tablesmallcentredtext"/>
            </w:pPr>
            <w:r>
              <w:t>Johannesburg, South Africa</w:t>
            </w:r>
          </w:p>
        </w:tc>
      </w:tr>
      <w:tr w:rsidR="00D01C5D" w:rsidRPr="004737D6" w14:paraId="4E299E31" w14:textId="77777777" w:rsidTr="00222DA7">
        <w:trPr>
          <w:trHeight w:val="341"/>
        </w:trPr>
        <w:tc>
          <w:tcPr>
            <w:cnfStyle w:val="001000000000" w:firstRow="0" w:lastRow="0" w:firstColumn="1" w:lastColumn="0" w:oddVBand="0" w:evenVBand="0" w:oddHBand="0" w:evenHBand="0" w:firstRowFirstColumn="0" w:firstRowLastColumn="0" w:lastRowFirstColumn="0" w:lastRowLastColumn="0"/>
            <w:tcW w:w="1384" w:type="dxa"/>
          </w:tcPr>
          <w:p w14:paraId="675DB377" w14:textId="6810F5B1" w:rsidR="00D01C5D" w:rsidRDefault="00D01C5D" w:rsidP="00392B7A">
            <w:pPr>
              <w:pStyle w:val="Tablesmalltext"/>
              <w:jc w:val="center"/>
              <w:rPr>
                <w:b w:val="0"/>
              </w:rPr>
            </w:pPr>
            <w:r>
              <w:rPr>
                <w:b w:val="0"/>
              </w:rPr>
              <w:t xml:space="preserve">Martin </w:t>
            </w:r>
            <w:r w:rsidR="00392B7A">
              <w:rPr>
                <w:b w:val="0"/>
              </w:rPr>
              <w:t>ACKERMANN</w:t>
            </w:r>
          </w:p>
        </w:tc>
        <w:tc>
          <w:tcPr>
            <w:cnfStyle w:val="000010000000" w:firstRow="0" w:lastRow="0" w:firstColumn="0" w:lastColumn="0" w:oddVBand="1" w:evenVBand="0" w:oddHBand="0" w:evenHBand="0" w:firstRowFirstColumn="0" w:firstRowLastColumn="0" w:lastRowFirstColumn="0" w:lastRowLastColumn="0"/>
            <w:tcW w:w="2977" w:type="dxa"/>
          </w:tcPr>
          <w:p w14:paraId="10BADB16" w14:textId="4BE81D6C" w:rsidR="00D01C5D" w:rsidRDefault="00D01C5D" w:rsidP="00D01C5D">
            <w:pPr>
              <w:pStyle w:val="Tablesmallcentredtext"/>
            </w:pPr>
            <w:proofErr w:type="spellStart"/>
            <w:r>
              <w:t>Africawide</w:t>
            </w:r>
            <w:proofErr w:type="spellEnd"/>
            <w:r>
              <w:t xml:space="preserve"> (CEO)</w:t>
            </w:r>
          </w:p>
        </w:tc>
        <w:tc>
          <w:tcPr>
            <w:tcW w:w="2552" w:type="dxa"/>
          </w:tcPr>
          <w:p w14:paraId="6B73A252" w14:textId="605979B2" w:rsidR="00D01C5D" w:rsidRDefault="00D01C5D" w:rsidP="00D01C5D">
            <w:pPr>
              <w:pStyle w:val="Tablesmallcentredtext"/>
              <w:cnfStyle w:val="000000000000" w:firstRow="0" w:lastRow="0" w:firstColumn="0" w:lastColumn="0" w:oddVBand="0" w:evenVBand="0" w:oddHBand="0" w:evenHBand="0" w:firstRowFirstColumn="0" w:firstRowLastColumn="0" w:lastRowFirstColumn="0" w:lastRowLastColumn="0"/>
            </w:pPr>
            <w:r>
              <w:t>Alumnus, Mentor, Trainer-in-Training</w:t>
            </w:r>
          </w:p>
        </w:tc>
        <w:tc>
          <w:tcPr>
            <w:cnfStyle w:val="000010000000" w:firstRow="0" w:lastRow="0" w:firstColumn="0" w:lastColumn="0" w:oddVBand="1" w:evenVBand="0" w:oddHBand="0" w:evenHBand="0" w:firstRowFirstColumn="0" w:firstRowLastColumn="0" w:lastRowFirstColumn="0" w:lastRowLastColumn="0"/>
            <w:tcW w:w="2551" w:type="dxa"/>
          </w:tcPr>
          <w:p w14:paraId="4E2720FE" w14:textId="52B93438" w:rsidR="00D01C5D" w:rsidRPr="004737D6" w:rsidRDefault="00D01C5D" w:rsidP="00D01C5D">
            <w:pPr>
              <w:pStyle w:val="Tablesmallcentredtext"/>
            </w:pPr>
            <w:r w:rsidRPr="00392AE0">
              <w:t>Pretoria, South Africa</w:t>
            </w:r>
          </w:p>
        </w:tc>
      </w:tr>
      <w:tr w:rsidR="00D01C5D" w:rsidRPr="004737D6" w14:paraId="3C547DA4" w14:textId="77777777" w:rsidTr="00F54127">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1384" w:type="dxa"/>
          </w:tcPr>
          <w:p w14:paraId="678C5888" w14:textId="5E3C9A50" w:rsidR="00D01C5D" w:rsidRDefault="00D01C5D" w:rsidP="00392B7A">
            <w:pPr>
              <w:pStyle w:val="Tablesmalltext"/>
              <w:jc w:val="center"/>
              <w:rPr>
                <w:b w:val="0"/>
              </w:rPr>
            </w:pPr>
            <w:r>
              <w:rPr>
                <w:b w:val="0"/>
              </w:rPr>
              <w:t>Lee RUITERS</w:t>
            </w:r>
          </w:p>
        </w:tc>
        <w:tc>
          <w:tcPr>
            <w:cnfStyle w:val="000010000000" w:firstRow="0" w:lastRow="0" w:firstColumn="0" w:lastColumn="0" w:oddVBand="1" w:evenVBand="0" w:oddHBand="0" w:evenHBand="0" w:firstRowFirstColumn="0" w:firstRowLastColumn="0" w:lastRowFirstColumn="0" w:lastRowLastColumn="0"/>
            <w:tcW w:w="2977" w:type="dxa"/>
          </w:tcPr>
          <w:p w14:paraId="0E2D36D8" w14:textId="7264AA76" w:rsidR="00D01C5D" w:rsidRDefault="00D01C5D" w:rsidP="00D01C5D">
            <w:pPr>
              <w:pStyle w:val="Tablesmallcentredtext"/>
            </w:pPr>
            <w:r>
              <w:t>NCPC-SA</w:t>
            </w:r>
          </w:p>
        </w:tc>
        <w:tc>
          <w:tcPr>
            <w:tcW w:w="2552" w:type="dxa"/>
          </w:tcPr>
          <w:p w14:paraId="779DC359" w14:textId="5AF3BDFB" w:rsidR="00D01C5D" w:rsidRDefault="00D01C5D" w:rsidP="00D01C5D">
            <w:pPr>
              <w:pStyle w:val="Tablesmallcentredtext"/>
              <w:cnfStyle w:val="000000100000" w:firstRow="0" w:lastRow="0" w:firstColumn="0" w:lastColumn="0" w:oddVBand="0" w:evenVBand="0" w:oddHBand="1" w:evenHBand="0" w:firstRowFirstColumn="0" w:firstRowLastColumn="0" w:lastRowFirstColumn="0" w:lastRowLastColumn="0"/>
            </w:pPr>
            <w:r>
              <w:t>Mentor, Trainer-in-Training</w:t>
            </w:r>
          </w:p>
        </w:tc>
        <w:tc>
          <w:tcPr>
            <w:cnfStyle w:val="000010000000" w:firstRow="0" w:lastRow="0" w:firstColumn="0" w:lastColumn="0" w:oddVBand="1" w:evenVBand="0" w:oddHBand="0" w:evenHBand="0" w:firstRowFirstColumn="0" w:firstRowLastColumn="0" w:lastRowFirstColumn="0" w:lastRowLastColumn="0"/>
            <w:tcW w:w="2551" w:type="dxa"/>
          </w:tcPr>
          <w:p w14:paraId="7A5C2716" w14:textId="53CC3214" w:rsidR="00D01C5D" w:rsidRPr="00392AE0" w:rsidRDefault="00D01C5D" w:rsidP="00D01C5D">
            <w:pPr>
              <w:pStyle w:val="Tablesmallcentredtext"/>
            </w:pPr>
            <w:r>
              <w:t>Cape Town, South Africa</w:t>
            </w:r>
          </w:p>
        </w:tc>
      </w:tr>
    </w:tbl>
    <w:p w14:paraId="7F4C492A" w14:textId="656F80CD" w:rsidR="001829DE" w:rsidRPr="00914803" w:rsidRDefault="00222DA7" w:rsidP="001829DE">
      <w:pPr>
        <w:spacing w:before="120"/>
        <w:rPr>
          <w:b/>
          <w:sz w:val="20"/>
        </w:rPr>
      </w:pPr>
      <w:r w:rsidRPr="00914803">
        <w:rPr>
          <w:b/>
          <w:sz w:val="20"/>
        </w:rPr>
        <w:lastRenderedPageBreak/>
        <w:t>Other Ecosystem</w:t>
      </w:r>
      <w:r w:rsidR="001829DE" w:rsidRPr="00914803">
        <w:rPr>
          <w:b/>
          <w:sz w:val="20"/>
        </w:rPr>
        <w:t xml:space="preserve"> Actors</w:t>
      </w:r>
    </w:p>
    <w:tbl>
      <w:tblPr>
        <w:tblStyle w:val="ListTable3-Accent5"/>
        <w:tblW w:w="9464" w:type="dxa"/>
        <w:tblLayout w:type="fixed"/>
        <w:tblLook w:val="00A0" w:firstRow="1" w:lastRow="0" w:firstColumn="1" w:lastColumn="0" w:noHBand="0" w:noVBand="0"/>
      </w:tblPr>
      <w:tblGrid>
        <w:gridCol w:w="1384"/>
        <w:gridCol w:w="2977"/>
        <w:gridCol w:w="2552"/>
        <w:gridCol w:w="2551"/>
      </w:tblGrid>
      <w:tr w:rsidR="00946AB1" w:rsidRPr="004737D6" w14:paraId="5973C92C" w14:textId="77777777" w:rsidTr="00222DA7">
        <w:trPr>
          <w:cnfStyle w:val="100000000000" w:firstRow="1" w:lastRow="0" w:firstColumn="0" w:lastColumn="0" w:oddVBand="0" w:evenVBand="0" w:oddHBand="0" w:evenHBand="0" w:firstRowFirstColumn="0" w:firstRowLastColumn="0" w:lastRowFirstColumn="0" w:lastRowLastColumn="0"/>
          <w:trHeight w:val="338"/>
        </w:trPr>
        <w:tc>
          <w:tcPr>
            <w:cnfStyle w:val="001000000100" w:firstRow="0" w:lastRow="0" w:firstColumn="1" w:lastColumn="0" w:oddVBand="0" w:evenVBand="0" w:oddHBand="0" w:evenHBand="0" w:firstRowFirstColumn="1" w:firstRowLastColumn="0" w:lastRowFirstColumn="0" w:lastRowLastColumn="0"/>
            <w:tcW w:w="1384" w:type="dxa"/>
          </w:tcPr>
          <w:p w14:paraId="0FF92406" w14:textId="77777777" w:rsidR="00946AB1" w:rsidRPr="004737D6" w:rsidRDefault="00946AB1" w:rsidP="00946AB1">
            <w:pPr>
              <w:autoSpaceDE w:val="0"/>
              <w:autoSpaceDN w:val="0"/>
              <w:adjustRightInd w:val="0"/>
              <w:spacing w:after="0"/>
              <w:rPr>
                <w:rFonts w:eastAsiaTheme="minorHAnsi" w:cs="Calibri"/>
                <w:color w:val="000000"/>
                <w:sz w:val="18"/>
                <w:szCs w:val="18"/>
              </w:rPr>
            </w:pPr>
            <w:r w:rsidRPr="004737D6">
              <w:rPr>
                <w:rFonts w:eastAsiaTheme="minorHAnsi" w:cs="Calibri"/>
                <w:color w:val="000000"/>
                <w:sz w:val="18"/>
                <w:szCs w:val="18"/>
              </w:rPr>
              <w:t>Name</w:t>
            </w:r>
          </w:p>
        </w:tc>
        <w:tc>
          <w:tcPr>
            <w:cnfStyle w:val="000010000000" w:firstRow="0" w:lastRow="0" w:firstColumn="0" w:lastColumn="0" w:oddVBand="1" w:evenVBand="0" w:oddHBand="0" w:evenHBand="0" w:firstRowFirstColumn="0" w:firstRowLastColumn="0" w:lastRowFirstColumn="0" w:lastRowLastColumn="0"/>
            <w:tcW w:w="2977" w:type="dxa"/>
          </w:tcPr>
          <w:p w14:paraId="63E7A543" w14:textId="77777777" w:rsidR="00946AB1" w:rsidRPr="004737D6" w:rsidRDefault="00946AB1" w:rsidP="00946AB1">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Organisation</w:t>
            </w:r>
          </w:p>
        </w:tc>
        <w:tc>
          <w:tcPr>
            <w:tcW w:w="2552" w:type="dxa"/>
          </w:tcPr>
          <w:p w14:paraId="48BBE630" w14:textId="77777777" w:rsidR="00946AB1" w:rsidRPr="004737D6" w:rsidRDefault="00946AB1" w:rsidP="00946AB1">
            <w:pPr>
              <w:autoSpaceDE w:val="0"/>
              <w:autoSpaceDN w:val="0"/>
              <w:adjustRightInd w:val="0"/>
              <w:spacing w:after="0"/>
              <w:jc w:val="center"/>
              <w:cnfStyle w:val="100000000000" w:firstRow="1" w:lastRow="0" w:firstColumn="0" w:lastColumn="0" w:oddVBand="0" w:evenVBand="0" w:oddHBand="0" w:evenHBand="0" w:firstRowFirstColumn="0" w:firstRowLastColumn="0" w:lastRowFirstColumn="0" w:lastRowLastColumn="0"/>
              <w:rPr>
                <w:rFonts w:eastAsiaTheme="minorHAnsi" w:cs="Calibri"/>
                <w:color w:val="000000"/>
                <w:sz w:val="18"/>
                <w:szCs w:val="18"/>
              </w:rPr>
            </w:pPr>
            <w:r w:rsidRPr="004737D6">
              <w:rPr>
                <w:rFonts w:eastAsiaTheme="minorHAnsi" w:cs="Calibri"/>
                <w:color w:val="000000"/>
                <w:sz w:val="18"/>
                <w:szCs w:val="18"/>
              </w:rPr>
              <w:t xml:space="preserve">Role in GCIP </w:t>
            </w:r>
            <w:r>
              <w:rPr>
                <w:rFonts w:eastAsiaTheme="minorHAnsi" w:cs="Calibri"/>
                <w:color w:val="000000"/>
                <w:sz w:val="18"/>
                <w:szCs w:val="18"/>
              </w:rPr>
              <w:t>South Africa</w:t>
            </w:r>
          </w:p>
        </w:tc>
        <w:tc>
          <w:tcPr>
            <w:cnfStyle w:val="000010000000" w:firstRow="0" w:lastRow="0" w:firstColumn="0" w:lastColumn="0" w:oddVBand="1" w:evenVBand="0" w:oddHBand="0" w:evenHBand="0" w:firstRowFirstColumn="0" w:firstRowLastColumn="0" w:lastRowFirstColumn="0" w:lastRowLastColumn="0"/>
            <w:tcW w:w="2551" w:type="dxa"/>
          </w:tcPr>
          <w:p w14:paraId="6B7A9A06" w14:textId="77777777" w:rsidR="00946AB1" w:rsidRPr="004737D6" w:rsidRDefault="00946AB1" w:rsidP="00946AB1">
            <w:pPr>
              <w:autoSpaceDE w:val="0"/>
              <w:autoSpaceDN w:val="0"/>
              <w:adjustRightInd w:val="0"/>
              <w:spacing w:after="0"/>
              <w:jc w:val="center"/>
              <w:rPr>
                <w:rFonts w:eastAsiaTheme="minorHAnsi" w:cs="Calibri"/>
                <w:color w:val="000000"/>
                <w:sz w:val="18"/>
                <w:szCs w:val="18"/>
              </w:rPr>
            </w:pPr>
            <w:r w:rsidRPr="004737D6">
              <w:rPr>
                <w:rFonts w:eastAsiaTheme="minorHAnsi" w:cs="Calibri"/>
                <w:color w:val="000000"/>
                <w:sz w:val="18"/>
                <w:szCs w:val="18"/>
              </w:rPr>
              <w:t>Location</w:t>
            </w:r>
          </w:p>
        </w:tc>
      </w:tr>
      <w:tr w:rsidR="00F23448" w:rsidRPr="004737D6" w14:paraId="6EF7CF3C" w14:textId="77777777" w:rsidTr="00222DA7">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384" w:type="dxa"/>
          </w:tcPr>
          <w:p w14:paraId="6A67D2C2" w14:textId="0D429B63" w:rsidR="00F23448" w:rsidRDefault="00F23448" w:rsidP="00F54127">
            <w:pPr>
              <w:pStyle w:val="Tablesmalltext"/>
              <w:jc w:val="center"/>
              <w:rPr>
                <w:b w:val="0"/>
              </w:rPr>
            </w:pPr>
            <w:r>
              <w:rPr>
                <w:b w:val="0"/>
              </w:rPr>
              <w:t>Douglas COMRIE</w:t>
            </w:r>
          </w:p>
        </w:tc>
        <w:tc>
          <w:tcPr>
            <w:cnfStyle w:val="000010000000" w:firstRow="0" w:lastRow="0" w:firstColumn="0" w:lastColumn="0" w:oddVBand="1" w:evenVBand="0" w:oddHBand="0" w:evenHBand="0" w:firstRowFirstColumn="0" w:firstRowLastColumn="0" w:lastRowFirstColumn="0" w:lastRowLastColumn="0"/>
            <w:tcW w:w="2977" w:type="dxa"/>
          </w:tcPr>
          <w:p w14:paraId="2C0D5856" w14:textId="59DF2A0F" w:rsidR="00F23448" w:rsidRDefault="00F23448" w:rsidP="00F54127">
            <w:pPr>
              <w:pStyle w:val="Tablesmallcentredtext"/>
            </w:pPr>
            <w:r>
              <w:t xml:space="preserve">Managing Director, B &amp; M </w:t>
            </w:r>
            <w:proofErr w:type="spellStart"/>
            <w:r>
              <w:t>Analaysts</w:t>
            </w:r>
            <w:proofErr w:type="spellEnd"/>
          </w:p>
        </w:tc>
        <w:tc>
          <w:tcPr>
            <w:tcW w:w="2552" w:type="dxa"/>
          </w:tcPr>
          <w:p w14:paraId="17029863" w14:textId="60D3E84A" w:rsidR="00F23448" w:rsidRDefault="00F23448" w:rsidP="00F54127">
            <w:pPr>
              <w:pStyle w:val="Tablesmallcentredtex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P</w:t>
            </w:r>
            <w:r w:rsidRPr="009A1390">
              <w:rPr>
                <w:rFonts w:asciiTheme="minorHAnsi" w:hAnsiTheme="minorHAnsi" w:cstheme="minorHAnsi"/>
              </w:rPr>
              <w:t xml:space="preserve">otential </w:t>
            </w:r>
            <w:r>
              <w:rPr>
                <w:rFonts w:asciiTheme="minorHAnsi" w:hAnsiTheme="minorHAnsi" w:cstheme="minorHAnsi"/>
              </w:rPr>
              <w:t>mentor, partner, source of expertise on metrics</w:t>
            </w:r>
          </w:p>
        </w:tc>
        <w:tc>
          <w:tcPr>
            <w:cnfStyle w:val="000010000000" w:firstRow="0" w:lastRow="0" w:firstColumn="0" w:lastColumn="0" w:oddVBand="1" w:evenVBand="0" w:oddHBand="0" w:evenHBand="0" w:firstRowFirstColumn="0" w:firstRowLastColumn="0" w:lastRowFirstColumn="0" w:lastRowLastColumn="0"/>
            <w:tcW w:w="2551" w:type="dxa"/>
          </w:tcPr>
          <w:p w14:paraId="599CC9D5" w14:textId="5926E4BB" w:rsidR="00F23448" w:rsidRDefault="00F23448" w:rsidP="00F54127">
            <w:pPr>
              <w:pStyle w:val="Tablesmallcentredtext"/>
            </w:pPr>
            <w:r>
              <w:t>Durban, South Africa</w:t>
            </w:r>
          </w:p>
        </w:tc>
      </w:tr>
      <w:tr w:rsidR="00F54127" w:rsidRPr="004737D6" w14:paraId="1A55F60E" w14:textId="77777777" w:rsidTr="00222DA7">
        <w:trPr>
          <w:trHeight w:val="436"/>
        </w:trPr>
        <w:tc>
          <w:tcPr>
            <w:cnfStyle w:val="001000000000" w:firstRow="0" w:lastRow="0" w:firstColumn="1" w:lastColumn="0" w:oddVBand="0" w:evenVBand="0" w:oddHBand="0" w:evenHBand="0" w:firstRowFirstColumn="0" w:firstRowLastColumn="0" w:lastRowFirstColumn="0" w:lastRowLastColumn="0"/>
            <w:tcW w:w="1384" w:type="dxa"/>
          </w:tcPr>
          <w:p w14:paraId="096E2308" w14:textId="32ADC8D2" w:rsidR="00F54127" w:rsidRPr="008B3F7E" w:rsidRDefault="00F54127" w:rsidP="00F54127">
            <w:pPr>
              <w:pStyle w:val="Tablesmalltext"/>
              <w:jc w:val="center"/>
              <w:rPr>
                <w:rFonts w:asciiTheme="minorHAnsi" w:hAnsiTheme="minorHAnsi" w:cstheme="minorHAnsi"/>
                <w:b w:val="0"/>
              </w:rPr>
            </w:pPr>
            <w:r>
              <w:rPr>
                <w:b w:val="0"/>
              </w:rPr>
              <w:t>Adam</w:t>
            </w:r>
            <w:r w:rsidR="00B379E7">
              <w:rPr>
                <w:b w:val="0"/>
              </w:rPr>
              <w:br/>
            </w:r>
            <w:r>
              <w:rPr>
                <w:b w:val="0"/>
              </w:rPr>
              <w:t>CRAKER</w:t>
            </w:r>
          </w:p>
        </w:tc>
        <w:tc>
          <w:tcPr>
            <w:cnfStyle w:val="000010000000" w:firstRow="0" w:lastRow="0" w:firstColumn="0" w:lastColumn="0" w:oddVBand="1" w:evenVBand="0" w:oddHBand="0" w:evenHBand="0" w:firstRowFirstColumn="0" w:firstRowLastColumn="0" w:lastRowFirstColumn="0" w:lastRowLastColumn="0"/>
            <w:tcW w:w="2977" w:type="dxa"/>
          </w:tcPr>
          <w:p w14:paraId="6142ABFE" w14:textId="796E2CA4" w:rsidR="00F54127" w:rsidRPr="009A1390" w:rsidRDefault="00F54127" w:rsidP="00F54127">
            <w:pPr>
              <w:pStyle w:val="Tablesmallcentredtext"/>
              <w:rPr>
                <w:rFonts w:asciiTheme="minorHAnsi" w:hAnsiTheme="minorHAnsi" w:cstheme="minorHAnsi"/>
              </w:rPr>
            </w:pPr>
            <w:r>
              <w:t>IQ Business (CEO)</w:t>
            </w:r>
          </w:p>
        </w:tc>
        <w:tc>
          <w:tcPr>
            <w:tcW w:w="2552" w:type="dxa"/>
          </w:tcPr>
          <w:p w14:paraId="55CD110E" w14:textId="12B399AD" w:rsidR="00F54127" w:rsidRPr="009A1390" w:rsidRDefault="00F54127" w:rsidP="00F54127">
            <w:pPr>
              <w:pStyle w:val="Tablesmallcentredtex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w:t>
            </w:r>
            <w:r w:rsidRPr="009A1390">
              <w:rPr>
                <w:rFonts w:asciiTheme="minorHAnsi" w:hAnsiTheme="minorHAnsi" w:cstheme="minorHAnsi"/>
              </w:rPr>
              <w:t>otential partner/source of volunteer mentors from IMD</w:t>
            </w:r>
            <w:r>
              <w:rPr>
                <w:rFonts w:asciiTheme="minorHAnsi" w:hAnsiTheme="minorHAnsi" w:cstheme="minorHAnsi"/>
              </w:rPr>
              <w:t xml:space="preserve"> Switzerland’s</w:t>
            </w:r>
            <w:r w:rsidRPr="009A1390">
              <w:rPr>
                <w:rFonts w:asciiTheme="minorHAnsi" w:hAnsiTheme="minorHAnsi" w:cstheme="minorHAnsi"/>
              </w:rPr>
              <w:t xml:space="preserve"> alumni network</w:t>
            </w:r>
          </w:p>
        </w:tc>
        <w:tc>
          <w:tcPr>
            <w:cnfStyle w:val="000010000000" w:firstRow="0" w:lastRow="0" w:firstColumn="0" w:lastColumn="0" w:oddVBand="1" w:evenVBand="0" w:oddHBand="0" w:evenHBand="0" w:firstRowFirstColumn="0" w:firstRowLastColumn="0" w:lastRowFirstColumn="0" w:lastRowLastColumn="0"/>
            <w:tcW w:w="2551" w:type="dxa"/>
          </w:tcPr>
          <w:p w14:paraId="37142180" w14:textId="0F1B4343" w:rsidR="00F54127" w:rsidRDefault="00F54127" w:rsidP="00F54127">
            <w:pPr>
              <w:pStyle w:val="Tablesmallcentredtext"/>
            </w:pPr>
            <w:r>
              <w:t>Johannesburg, South Africa</w:t>
            </w:r>
          </w:p>
        </w:tc>
      </w:tr>
      <w:tr w:rsidR="00F54127" w:rsidRPr="004737D6" w14:paraId="4C0848BA" w14:textId="77777777" w:rsidTr="00222DA7">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384" w:type="dxa"/>
          </w:tcPr>
          <w:p w14:paraId="49F97387" w14:textId="5B8BCB84" w:rsidR="00F54127" w:rsidRPr="008B3F7E" w:rsidRDefault="00F54127" w:rsidP="00F54127">
            <w:pPr>
              <w:pStyle w:val="Tablesmalltext"/>
              <w:jc w:val="center"/>
              <w:rPr>
                <w:b w:val="0"/>
              </w:rPr>
            </w:pPr>
            <w:r>
              <w:rPr>
                <w:b w:val="0"/>
              </w:rPr>
              <w:t>Ellen</w:t>
            </w:r>
            <w:r w:rsidR="00B379E7">
              <w:rPr>
                <w:b w:val="0"/>
              </w:rPr>
              <w:br/>
            </w:r>
            <w:r>
              <w:rPr>
                <w:b w:val="0"/>
              </w:rPr>
              <w:t>FISCHAT</w:t>
            </w:r>
          </w:p>
        </w:tc>
        <w:tc>
          <w:tcPr>
            <w:cnfStyle w:val="000010000000" w:firstRow="0" w:lastRow="0" w:firstColumn="0" w:lastColumn="0" w:oddVBand="1" w:evenVBand="0" w:oddHBand="0" w:evenHBand="0" w:firstRowFirstColumn="0" w:firstRowLastColumn="0" w:lastRowFirstColumn="0" w:lastRowLastColumn="0"/>
            <w:tcW w:w="2977" w:type="dxa"/>
          </w:tcPr>
          <w:p w14:paraId="01D1D405" w14:textId="4FB490F7" w:rsidR="00F54127" w:rsidRPr="004737D6" w:rsidRDefault="00F54127" w:rsidP="00F54127">
            <w:pPr>
              <w:pStyle w:val="Tablesmallcentredtext"/>
            </w:pPr>
            <w:r>
              <w:t xml:space="preserve">Private Business Owner, and </w:t>
            </w:r>
            <w:r>
              <w:br/>
              <w:t>ex-Silicon Cape CEO</w:t>
            </w:r>
          </w:p>
        </w:tc>
        <w:tc>
          <w:tcPr>
            <w:tcW w:w="2552" w:type="dxa"/>
          </w:tcPr>
          <w:p w14:paraId="69BF6C5A" w14:textId="5D2A2B52" w:rsidR="00F54127" w:rsidRPr="004737D6" w:rsidRDefault="00F54127" w:rsidP="00F54127">
            <w:pPr>
              <w:pStyle w:val="Tablesmallcentredtext"/>
              <w:cnfStyle w:val="000000100000" w:firstRow="0" w:lastRow="0" w:firstColumn="0" w:lastColumn="0" w:oddVBand="0" w:evenVBand="0" w:oddHBand="1" w:evenHBand="0" w:firstRowFirstColumn="0" w:firstRowLastColumn="0" w:lastRowFirstColumn="0" w:lastRowLastColumn="0"/>
            </w:pPr>
            <w:r>
              <w:t>Interested Stakeholder</w:t>
            </w:r>
          </w:p>
        </w:tc>
        <w:tc>
          <w:tcPr>
            <w:cnfStyle w:val="000010000000" w:firstRow="0" w:lastRow="0" w:firstColumn="0" w:lastColumn="0" w:oddVBand="1" w:evenVBand="0" w:oddHBand="0" w:evenHBand="0" w:firstRowFirstColumn="0" w:firstRowLastColumn="0" w:lastRowFirstColumn="0" w:lastRowLastColumn="0"/>
            <w:tcW w:w="2551" w:type="dxa"/>
          </w:tcPr>
          <w:p w14:paraId="6FAC9CCD" w14:textId="35CCCF97" w:rsidR="00F54127" w:rsidRPr="004737D6" w:rsidRDefault="00F54127" w:rsidP="00F54127">
            <w:pPr>
              <w:pStyle w:val="Tablesmallcentredtext"/>
            </w:pPr>
            <w:r>
              <w:t>Cape Town, South Africa</w:t>
            </w:r>
          </w:p>
        </w:tc>
      </w:tr>
      <w:tr w:rsidR="00F54127" w:rsidRPr="004737D6" w14:paraId="32753B95" w14:textId="77777777" w:rsidTr="00222DA7">
        <w:trPr>
          <w:trHeight w:val="316"/>
        </w:trPr>
        <w:tc>
          <w:tcPr>
            <w:cnfStyle w:val="001000000000" w:firstRow="0" w:lastRow="0" w:firstColumn="1" w:lastColumn="0" w:oddVBand="0" w:evenVBand="0" w:oddHBand="0" w:evenHBand="0" w:firstRowFirstColumn="0" w:firstRowLastColumn="0" w:lastRowFirstColumn="0" w:lastRowLastColumn="0"/>
            <w:tcW w:w="1384" w:type="dxa"/>
          </w:tcPr>
          <w:p w14:paraId="74DAE2E8" w14:textId="6F589C49" w:rsidR="00F54127" w:rsidRPr="00BE0434" w:rsidRDefault="00F54127" w:rsidP="00F54127">
            <w:pPr>
              <w:pStyle w:val="Tablesmalltext"/>
              <w:jc w:val="center"/>
              <w:rPr>
                <w:b w:val="0"/>
              </w:rPr>
            </w:pPr>
            <w:r>
              <w:rPr>
                <w:b w:val="0"/>
              </w:rPr>
              <w:t>Nanci GOVINDER</w:t>
            </w:r>
          </w:p>
        </w:tc>
        <w:tc>
          <w:tcPr>
            <w:cnfStyle w:val="000010000000" w:firstRow="0" w:lastRow="0" w:firstColumn="0" w:lastColumn="0" w:oddVBand="1" w:evenVBand="0" w:oddHBand="0" w:evenHBand="0" w:firstRowFirstColumn="0" w:firstRowLastColumn="0" w:lastRowFirstColumn="0" w:lastRowLastColumn="0"/>
            <w:tcW w:w="2977" w:type="dxa"/>
          </w:tcPr>
          <w:p w14:paraId="0C3FC83C" w14:textId="357096A7" w:rsidR="00F54127" w:rsidRPr="004737D6" w:rsidRDefault="00F54127" w:rsidP="00F54127">
            <w:pPr>
              <w:pStyle w:val="Tablesmallcentredtext"/>
            </w:pPr>
            <w:r>
              <w:t xml:space="preserve">Aura </w:t>
            </w:r>
            <w:proofErr w:type="spellStart"/>
            <w:r>
              <w:t>Suriya</w:t>
            </w:r>
            <w:proofErr w:type="spellEnd"/>
            <w:r>
              <w:t xml:space="preserve"> </w:t>
            </w:r>
            <w:proofErr w:type="spellStart"/>
            <w:r>
              <w:t>Sarl</w:t>
            </w:r>
            <w:proofErr w:type="spellEnd"/>
            <w:r>
              <w:t>, Owner</w:t>
            </w:r>
          </w:p>
        </w:tc>
        <w:tc>
          <w:tcPr>
            <w:tcW w:w="2552" w:type="dxa"/>
          </w:tcPr>
          <w:p w14:paraId="05F15348" w14:textId="3B506181" w:rsidR="00F54127" w:rsidRPr="004737D6" w:rsidRDefault="00F54127" w:rsidP="00F54127">
            <w:pPr>
              <w:pStyle w:val="Tablesmallcentredtext"/>
              <w:cnfStyle w:val="000000000000" w:firstRow="0" w:lastRow="0" w:firstColumn="0" w:lastColumn="0" w:oddVBand="0" w:evenVBand="0" w:oddHBand="0" w:evenHBand="0" w:firstRowFirstColumn="0" w:firstRowLastColumn="0" w:lastRowFirstColumn="0" w:lastRowLastColumn="0"/>
            </w:pPr>
            <w:r>
              <w:t>Interested Stakeholder</w:t>
            </w:r>
          </w:p>
        </w:tc>
        <w:tc>
          <w:tcPr>
            <w:cnfStyle w:val="000010000000" w:firstRow="0" w:lastRow="0" w:firstColumn="0" w:lastColumn="0" w:oddVBand="1" w:evenVBand="0" w:oddHBand="0" w:evenHBand="0" w:firstRowFirstColumn="0" w:firstRowLastColumn="0" w:lastRowFirstColumn="0" w:lastRowLastColumn="0"/>
            <w:tcW w:w="2551" w:type="dxa"/>
          </w:tcPr>
          <w:p w14:paraId="1614AE73" w14:textId="15B96DBA" w:rsidR="00F54127" w:rsidRPr="004737D6" w:rsidRDefault="00F54127" w:rsidP="00F54127">
            <w:pPr>
              <w:pStyle w:val="Tablesmallcentredtext"/>
            </w:pPr>
            <w:r>
              <w:t>Lausanne, Switzerland</w:t>
            </w:r>
          </w:p>
        </w:tc>
      </w:tr>
      <w:tr w:rsidR="00F54127" w:rsidRPr="004737D6" w14:paraId="35631060" w14:textId="77777777" w:rsidTr="00222DA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384" w:type="dxa"/>
          </w:tcPr>
          <w:p w14:paraId="567B99BF" w14:textId="58F7F248" w:rsidR="00F54127" w:rsidRPr="00BE0434" w:rsidRDefault="00F54127" w:rsidP="00F54127">
            <w:pPr>
              <w:pStyle w:val="Tablesmalltext"/>
              <w:jc w:val="center"/>
              <w:rPr>
                <w:b w:val="0"/>
              </w:rPr>
            </w:pPr>
            <w:r w:rsidRPr="008B3F7E">
              <w:rPr>
                <w:rFonts w:asciiTheme="minorHAnsi" w:hAnsiTheme="minorHAnsi" w:cstheme="minorHAnsi"/>
                <w:b w:val="0"/>
              </w:rPr>
              <w:t xml:space="preserve">Sibongile </w:t>
            </w:r>
            <w:r>
              <w:rPr>
                <w:rFonts w:asciiTheme="minorHAnsi" w:hAnsiTheme="minorHAnsi" w:cstheme="minorHAnsi"/>
                <w:b w:val="0"/>
              </w:rPr>
              <w:t>GUMBI</w:t>
            </w:r>
          </w:p>
        </w:tc>
        <w:tc>
          <w:tcPr>
            <w:cnfStyle w:val="000010000000" w:firstRow="0" w:lastRow="0" w:firstColumn="0" w:lastColumn="0" w:oddVBand="1" w:evenVBand="0" w:oddHBand="0" w:evenHBand="0" w:firstRowFirstColumn="0" w:firstRowLastColumn="0" w:lastRowFirstColumn="0" w:lastRowLastColumn="0"/>
            <w:tcW w:w="2977" w:type="dxa"/>
          </w:tcPr>
          <w:p w14:paraId="5EC60D53" w14:textId="29781FB8" w:rsidR="00F54127" w:rsidRPr="004737D6" w:rsidRDefault="00F54127" w:rsidP="00F54127">
            <w:pPr>
              <w:pStyle w:val="Tablesmallcentredtext"/>
            </w:pPr>
            <w:r w:rsidRPr="009A1390">
              <w:rPr>
                <w:rFonts w:asciiTheme="minorHAnsi" w:hAnsiTheme="minorHAnsi" w:cstheme="minorHAnsi"/>
              </w:rPr>
              <w:t>Private business owner</w:t>
            </w:r>
          </w:p>
        </w:tc>
        <w:tc>
          <w:tcPr>
            <w:tcW w:w="2552" w:type="dxa"/>
          </w:tcPr>
          <w:p w14:paraId="6EFA1A4B" w14:textId="6FB06F00" w:rsidR="00F54127" w:rsidRPr="004737D6" w:rsidRDefault="00F54127" w:rsidP="00F54127">
            <w:pPr>
              <w:pStyle w:val="Tablesmallcentredtext"/>
              <w:cnfStyle w:val="000000100000" w:firstRow="0" w:lastRow="0" w:firstColumn="0" w:lastColumn="0" w:oddVBand="0" w:evenVBand="0" w:oddHBand="1" w:evenHBand="0" w:firstRowFirstColumn="0" w:firstRowLastColumn="0" w:lastRowFirstColumn="0" w:lastRowLastColumn="0"/>
            </w:pPr>
            <w:r w:rsidRPr="009A1390">
              <w:rPr>
                <w:rFonts w:asciiTheme="minorHAnsi" w:hAnsiTheme="minorHAnsi" w:cstheme="minorHAnsi"/>
              </w:rPr>
              <w:t>Ex-TIA Executive responsible GCIP-SA, and NACI member</w:t>
            </w:r>
            <w:r>
              <w:rPr>
                <w:rFonts w:asciiTheme="minorHAnsi" w:hAnsiTheme="minorHAnsi" w:cstheme="minorHAnsi"/>
              </w:rPr>
              <w:t>; interested stakeholder</w:t>
            </w:r>
          </w:p>
        </w:tc>
        <w:tc>
          <w:tcPr>
            <w:cnfStyle w:val="000010000000" w:firstRow="0" w:lastRow="0" w:firstColumn="0" w:lastColumn="0" w:oddVBand="1" w:evenVBand="0" w:oddHBand="0" w:evenHBand="0" w:firstRowFirstColumn="0" w:firstRowLastColumn="0" w:lastRowFirstColumn="0" w:lastRowLastColumn="0"/>
            <w:tcW w:w="2551" w:type="dxa"/>
          </w:tcPr>
          <w:p w14:paraId="0BCF93BA" w14:textId="5E9F348E" w:rsidR="00F54127" w:rsidRPr="004737D6" w:rsidRDefault="00F54127" w:rsidP="00F54127">
            <w:pPr>
              <w:pStyle w:val="Tablesmallcentredtext"/>
            </w:pPr>
            <w:r>
              <w:t>Johannesburg, South Africa</w:t>
            </w:r>
          </w:p>
        </w:tc>
      </w:tr>
      <w:tr w:rsidR="00F54127" w:rsidRPr="004737D6" w14:paraId="40D5E3FA" w14:textId="77777777" w:rsidTr="00222DA7">
        <w:trPr>
          <w:trHeight w:val="379"/>
        </w:trPr>
        <w:tc>
          <w:tcPr>
            <w:cnfStyle w:val="001000000000" w:firstRow="0" w:lastRow="0" w:firstColumn="1" w:lastColumn="0" w:oddVBand="0" w:evenVBand="0" w:oddHBand="0" w:evenHBand="0" w:firstRowFirstColumn="0" w:firstRowLastColumn="0" w:lastRowFirstColumn="0" w:lastRowLastColumn="0"/>
            <w:tcW w:w="1384" w:type="dxa"/>
          </w:tcPr>
          <w:p w14:paraId="3478097E" w14:textId="1D0B6644" w:rsidR="00F54127" w:rsidRPr="00BE0434" w:rsidRDefault="00F54127" w:rsidP="00F54127">
            <w:pPr>
              <w:pStyle w:val="Tablesmalltext"/>
              <w:jc w:val="center"/>
              <w:rPr>
                <w:b w:val="0"/>
              </w:rPr>
            </w:pPr>
            <w:r>
              <w:rPr>
                <w:b w:val="0"/>
              </w:rPr>
              <w:t xml:space="preserve">Yanis </w:t>
            </w:r>
            <w:r w:rsidR="00B379E7">
              <w:rPr>
                <w:b w:val="0"/>
              </w:rPr>
              <w:br/>
            </w:r>
            <w:r>
              <w:rPr>
                <w:b w:val="0"/>
              </w:rPr>
              <w:t>KUHN</w:t>
            </w:r>
          </w:p>
        </w:tc>
        <w:tc>
          <w:tcPr>
            <w:cnfStyle w:val="000010000000" w:firstRow="0" w:lastRow="0" w:firstColumn="0" w:lastColumn="0" w:oddVBand="1" w:evenVBand="0" w:oddHBand="0" w:evenHBand="0" w:firstRowFirstColumn="0" w:firstRowLastColumn="0" w:lastRowFirstColumn="0" w:lastRowLastColumn="0"/>
            <w:tcW w:w="2977" w:type="dxa"/>
          </w:tcPr>
          <w:p w14:paraId="7C10FFB6" w14:textId="71FB065C" w:rsidR="00F54127" w:rsidRPr="004737D6" w:rsidRDefault="00F54127" w:rsidP="00F54127">
            <w:pPr>
              <w:pStyle w:val="Tablesmallcentredtext"/>
            </w:pPr>
            <w:r>
              <w:t>German International Cooperation (GIZ)</w:t>
            </w:r>
          </w:p>
        </w:tc>
        <w:tc>
          <w:tcPr>
            <w:tcW w:w="2552" w:type="dxa"/>
          </w:tcPr>
          <w:p w14:paraId="332EDA43" w14:textId="75FC1DCB" w:rsidR="00F54127" w:rsidRPr="004737D6" w:rsidRDefault="00F54127" w:rsidP="00F54127">
            <w:pPr>
              <w:pStyle w:val="Tablesmallcentredtext"/>
              <w:cnfStyle w:val="000000000000" w:firstRow="0" w:lastRow="0" w:firstColumn="0" w:lastColumn="0" w:oddVBand="0" w:evenVBand="0" w:oddHBand="0" w:evenHBand="0" w:firstRowFirstColumn="0" w:firstRowLastColumn="0" w:lastRowFirstColumn="0" w:lastRowLastColumn="0"/>
            </w:pPr>
            <w:r>
              <w:t>Interested Stakeholder</w:t>
            </w:r>
          </w:p>
        </w:tc>
        <w:tc>
          <w:tcPr>
            <w:cnfStyle w:val="000010000000" w:firstRow="0" w:lastRow="0" w:firstColumn="0" w:lastColumn="0" w:oddVBand="1" w:evenVBand="0" w:oddHBand="0" w:evenHBand="0" w:firstRowFirstColumn="0" w:firstRowLastColumn="0" w:lastRowFirstColumn="0" w:lastRowLastColumn="0"/>
            <w:tcW w:w="2551" w:type="dxa"/>
          </w:tcPr>
          <w:p w14:paraId="2777FA9B" w14:textId="640FE895" w:rsidR="00F54127" w:rsidRPr="004737D6" w:rsidRDefault="00F54127" w:rsidP="00F54127">
            <w:pPr>
              <w:pStyle w:val="Tablesmallcentredtext"/>
            </w:pPr>
            <w:r>
              <w:t>Cape Town, South Africa</w:t>
            </w:r>
          </w:p>
        </w:tc>
      </w:tr>
      <w:tr w:rsidR="0022092D" w:rsidRPr="004737D6" w14:paraId="6267F5A0" w14:textId="77777777" w:rsidTr="00222DA7">
        <w:trPr>
          <w:cnfStyle w:val="000000100000" w:firstRow="0" w:lastRow="0" w:firstColumn="0" w:lastColumn="0" w:oddVBand="0" w:evenVBand="0" w:oddHBand="1"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1384" w:type="dxa"/>
          </w:tcPr>
          <w:p w14:paraId="1E6C6FFF" w14:textId="30351AAF" w:rsidR="0022092D" w:rsidRDefault="0022092D" w:rsidP="00F54127">
            <w:pPr>
              <w:pStyle w:val="Tablesmalltext"/>
              <w:jc w:val="center"/>
              <w:rPr>
                <w:b w:val="0"/>
              </w:rPr>
            </w:pPr>
            <w:r>
              <w:rPr>
                <w:b w:val="0"/>
              </w:rPr>
              <w:t>Anita PALMER</w:t>
            </w:r>
          </w:p>
        </w:tc>
        <w:tc>
          <w:tcPr>
            <w:cnfStyle w:val="000010000000" w:firstRow="0" w:lastRow="0" w:firstColumn="0" w:lastColumn="0" w:oddVBand="1" w:evenVBand="0" w:oddHBand="0" w:evenHBand="0" w:firstRowFirstColumn="0" w:firstRowLastColumn="0" w:lastRowFirstColumn="0" w:lastRowLastColumn="0"/>
            <w:tcW w:w="2977" w:type="dxa"/>
          </w:tcPr>
          <w:p w14:paraId="41114F05" w14:textId="385D4CAE" w:rsidR="0022092D" w:rsidRPr="00B10A3C" w:rsidRDefault="0022092D" w:rsidP="00F54127">
            <w:pPr>
              <w:pStyle w:val="Tablesmallcentredtext"/>
              <w:rPr>
                <w:rFonts w:asciiTheme="minorHAnsi" w:hAnsiTheme="minorHAnsi" w:cstheme="minorHAnsi"/>
              </w:rPr>
            </w:pPr>
            <w:proofErr w:type="spellStart"/>
            <w:r w:rsidRPr="00B10A3C">
              <w:rPr>
                <w:rFonts w:asciiTheme="minorHAnsi" w:hAnsiTheme="minorHAnsi" w:cstheme="minorHAnsi"/>
              </w:rPr>
              <w:t>Propella</w:t>
            </w:r>
            <w:proofErr w:type="spellEnd"/>
            <w:r w:rsidRPr="00B10A3C">
              <w:rPr>
                <w:rFonts w:asciiTheme="minorHAnsi" w:hAnsiTheme="minorHAnsi" w:cstheme="minorHAnsi"/>
              </w:rPr>
              <w:t xml:space="preserve"> Business Incubator</w:t>
            </w:r>
          </w:p>
        </w:tc>
        <w:tc>
          <w:tcPr>
            <w:tcW w:w="2552" w:type="dxa"/>
          </w:tcPr>
          <w:p w14:paraId="5011544C" w14:textId="6442FC27" w:rsidR="0022092D" w:rsidRPr="00B10A3C" w:rsidRDefault="0022092D" w:rsidP="00F54127">
            <w:pPr>
              <w:pStyle w:val="Tablesmallcentredtex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B10A3C">
              <w:rPr>
                <w:rFonts w:asciiTheme="minorHAnsi" w:hAnsiTheme="minorHAnsi" w:cstheme="minorHAnsi"/>
              </w:rPr>
              <w:t>Incubation Partner</w:t>
            </w:r>
          </w:p>
        </w:tc>
        <w:tc>
          <w:tcPr>
            <w:cnfStyle w:val="000010000000" w:firstRow="0" w:lastRow="0" w:firstColumn="0" w:lastColumn="0" w:oddVBand="1" w:evenVBand="0" w:oddHBand="0" w:evenHBand="0" w:firstRowFirstColumn="0" w:firstRowLastColumn="0" w:lastRowFirstColumn="0" w:lastRowLastColumn="0"/>
            <w:tcW w:w="2551" w:type="dxa"/>
          </w:tcPr>
          <w:p w14:paraId="43DBCD83" w14:textId="7924CEE3" w:rsidR="0022092D" w:rsidRDefault="0022092D" w:rsidP="00F54127">
            <w:pPr>
              <w:pStyle w:val="Tablesmallcentredtext"/>
            </w:pPr>
            <w:r>
              <w:t>Port Elizabeth, South Africa</w:t>
            </w:r>
          </w:p>
        </w:tc>
      </w:tr>
      <w:tr w:rsidR="00F54127" w:rsidRPr="004737D6" w14:paraId="58A459E5" w14:textId="77777777" w:rsidTr="00222DA7">
        <w:trPr>
          <w:trHeight w:val="386"/>
        </w:trPr>
        <w:tc>
          <w:tcPr>
            <w:cnfStyle w:val="001000000000" w:firstRow="0" w:lastRow="0" w:firstColumn="1" w:lastColumn="0" w:oddVBand="0" w:evenVBand="0" w:oddHBand="0" w:evenHBand="0" w:firstRowFirstColumn="0" w:firstRowLastColumn="0" w:lastRowFirstColumn="0" w:lastRowLastColumn="0"/>
            <w:tcW w:w="1384" w:type="dxa"/>
          </w:tcPr>
          <w:p w14:paraId="6897B53A" w14:textId="33BE3A2E" w:rsidR="00F54127" w:rsidRPr="00BE0434" w:rsidRDefault="00F54127" w:rsidP="00F54127">
            <w:pPr>
              <w:pStyle w:val="Tablesmalltext"/>
              <w:jc w:val="center"/>
              <w:rPr>
                <w:b w:val="0"/>
              </w:rPr>
            </w:pPr>
            <w:r>
              <w:rPr>
                <w:b w:val="0"/>
              </w:rPr>
              <w:t>Barry WISEMAN</w:t>
            </w:r>
          </w:p>
        </w:tc>
        <w:tc>
          <w:tcPr>
            <w:cnfStyle w:val="000010000000" w:firstRow="0" w:lastRow="0" w:firstColumn="0" w:lastColumn="0" w:oddVBand="1" w:evenVBand="0" w:oddHBand="0" w:evenHBand="0" w:firstRowFirstColumn="0" w:firstRowLastColumn="0" w:lastRowFirstColumn="0" w:lastRowLastColumn="0"/>
            <w:tcW w:w="2977" w:type="dxa"/>
          </w:tcPr>
          <w:p w14:paraId="1F104FE2" w14:textId="543914C4" w:rsidR="00F54127" w:rsidRPr="004737D6" w:rsidRDefault="00F54127" w:rsidP="00F54127">
            <w:pPr>
              <w:pStyle w:val="Tablesmallcentredtext"/>
            </w:pPr>
            <w:proofErr w:type="spellStart"/>
            <w:r w:rsidRPr="00B10A3C">
              <w:rPr>
                <w:rFonts w:asciiTheme="minorHAnsi" w:hAnsiTheme="minorHAnsi" w:cstheme="minorHAnsi"/>
              </w:rPr>
              <w:t>Propella</w:t>
            </w:r>
            <w:proofErr w:type="spellEnd"/>
            <w:r w:rsidRPr="00B10A3C">
              <w:rPr>
                <w:rFonts w:asciiTheme="minorHAnsi" w:hAnsiTheme="minorHAnsi" w:cstheme="minorHAnsi"/>
              </w:rPr>
              <w:t xml:space="preserve"> Business Incubator</w:t>
            </w:r>
          </w:p>
        </w:tc>
        <w:tc>
          <w:tcPr>
            <w:tcW w:w="2552" w:type="dxa"/>
          </w:tcPr>
          <w:p w14:paraId="4FD55476" w14:textId="28038D84" w:rsidR="00F54127" w:rsidRPr="004737D6" w:rsidRDefault="00F54127" w:rsidP="00F54127">
            <w:pPr>
              <w:pStyle w:val="Tablesmallcentredtext"/>
              <w:cnfStyle w:val="000000000000" w:firstRow="0" w:lastRow="0" w:firstColumn="0" w:lastColumn="0" w:oddVBand="0" w:evenVBand="0" w:oddHBand="0" w:evenHBand="0" w:firstRowFirstColumn="0" w:firstRowLastColumn="0" w:lastRowFirstColumn="0" w:lastRowLastColumn="0"/>
            </w:pPr>
            <w:r w:rsidRPr="00B10A3C">
              <w:rPr>
                <w:rFonts w:asciiTheme="minorHAnsi" w:hAnsiTheme="minorHAnsi" w:cstheme="minorHAnsi"/>
              </w:rPr>
              <w:t xml:space="preserve">Incubation Partner </w:t>
            </w:r>
          </w:p>
        </w:tc>
        <w:tc>
          <w:tcPr>
            <w:cnfStyle w:val="000010000000" w:firstRow="0" w:lastRow="0" w:firstColumn="0" w:lastColumn="0" w:oddVBand="1" w:evenVBand="0" w:oddHBand="0" w:evenHBand="0" w:firstRowFirstColumn="0" w:firstRowLastColumn="0" w:lastRowFirstColumn="0" w:lastRowLastColumn="0"/>
            <w:tcW w:w="2551" w:type="dxa"/>
          </w:tcPr>
          <w:p w14:paraId="46161805" w14:textId="6E14E3A3" w:rsidR="00F54127" w:rsidRPr="004737D6" w:rsidRDefault="00F54127" w:rsidP="00F54127">
            <w:pPr>
              <w:pStyle w:val="Tablesmallcentredtext"/>
            </w:pPr>
            <w:r>
              <w:t>Port Elizabeth, South Africa</w:t>
            </w:r>
          </w:p>
        </w:tc>
      </w:tr>
    </w:tbl>
    <w:p w14:paraId="2E9A9E16" w14:textId="7CAF6E9B" w:rsidR="005F1C02" w:rsidRDefault="005F1C02" w:rsidP="00DC4A73">
      <w:pPr>
        <w:spacing w:before="120"/>
      </w:pPr>
    </w:p>
    <w:p w14:paraId="6335E96A" w14:textId="77777777" w:rsidR="00DC4A73" w:rsidRPr="004737D6" w:rsidRDefault="00DC4A73" w:rsidP="00DC4A73">
      <w:pPr>
        <w:kinsoku w:val="0"/>
        <w:spacing w:before="120" w:after="0"/>
        <w:rPr>
          <w:rFonts w:asciiTheme="majorHAnsi" w:hAnsiTheme="majorHAnsi"/>
        </w:rPr>
        <w:sectPr w:rsidR="00DC4A73" w:rsidRPr="004737D6" w:rsidSect="004A1EA4">
          <w:pgSz w:w="11906" w:h="16838"/>
          <w:pgMar w:top="1871" w:right="1418" w:bottom="1418" w:left="1418" w:header="709" w:footer="709" w:gutter="0"/>
          <w:cols w:space="708"/>
          <w:titlePg/>
          <w:docGrid w:linePitch="360"/>
        </w:sectPr>
      </w:pPr>
    </w:p>
    <w:p w14:paraId="20FD23D3" w14:textId="08150AAF" w:rsidR="00DC4A73" w:rsidRPr="004737D6" w:rsidRDefault="00DC4A73" w:rsidP="000B412F">
      <w:pPr>
        <w:pStyle w:val="HeadPreamble"/>
      </w:pPr>
      <w:bookmarkStart w:id="382" w:name="Annex4"/>
      <w:bookmarkStart w:id="383" w:name="_Toc520638007"/>
      <w:bookmarkEnd w:id="354"/>
      <w:bookmarkEnd w:id="355"/>
      <w:bookmarkEnd w:id="356"/>
      <w:bookmarkEnd w:id="357"/>
      <w:r w:rsidRPr="004737D6">
        <w:lastRenderedPageBreak/>
        <w:t>Annex 4</w:t>
      </w:r>
      <w:bookmarkEnd w:id="382"/>
      <w:r w:rsidRPr="004737D6">
        <w:t xml:space="preserve">. Summary of </w:t>
      </w:r>
      <w:r w:rsidR="008F29B9" w:rsidRPr="004737D6">
        <w:t>P</w:t>
      </w:r>
      <w:r w:rsidRPr="004737D6">
        <w:t xml:space="preserve">roject </w:t>
      </w:r>
      <w:r w:rsidR="008F29B9" w:rsidRPr="004737D6">
        <w:t>I</w:t>
      </w:r>
      <w:r w:rsidRPr="004737D6">
        <w:t xml:space="preserve">dentification and </w:t>
      </w:r>
      <w:r w:rsidR="008F29B9" w:rsidRPr="004737D6">
        <w:t>F</w:t>
      </w:r>
      <w:r w:rsidRPr="004737D6">
        <w:t xml:space="preserve">inancial </w:t>
      </w:r>
      <w:r w:rsidR="008F29B9" w:rsidRPr="004737D6">
        <w:t>D</w:t>
      </w:r>
      <w:r w:rsidRPr="004737D6">
        <w:t>ata</w:t>
      </w:r>
      <w:bookmarkEnd w:id="383"/>
    </w:p>
    <w:p w14:paraId="23C86561" w14:textId="2088FC18" w:rsidR="008D31C0" w:rsidRPr="00901DB3" w:rsidRDefault="008D31C0" w:rsidP="00901DB3">
      <w:pPr>
        <w:tabs>
          <w:tab w:val="left" w:pos="0"/>
          <w:tab w:val="left" w:pos="306"/>
          <w:tab w:val="left" w:pos="1326"/>
          <w:tab w:val="left" w:pos="1836"/>
          <w:tab w:val="left" w:pos="2346"/>
          <w:tab w:val="left" w:pos="5160"/>
          <w:tab w:val="left" w:pos="6960"/>
        </w:tabs>
        <w:suppressAutoHyphens/>
        <w:rPr>
          <w:rFonts w:asciiTheme="minorHAnsi" w:eastAsia="MS Gothic" w:hAnsiTheme="minorHAnsi"/>
          <w:b/>
          <w:bCs/>
          <w:color w:val="1F497D" w:themeColor="text2"/>
          <w:sz w:val="24"/>
          <w:szCs w:val="24"/>
        </w:rPr>
      </w:pPr>
      <w:r w:rsidRPr="00901DB3">
        <w:rPr>
          <w:rFonts w:asciiTheme="minorHAnsi" w:eastAsia="MS Gothic" w:hAnsiTheme="minorHAnsi"/>
          <w:b/>
          <w:bCs/>
          <w:color w:val="1F497D" w:themeColor="text2"/>
          <w:sz w:val="24"/>
          <w:szCs w:val="24"/>
        </w:rPr>
        <w:t>Project Factsheet</w:t>
      </w:r>
    </w:p>
    <w:tbl>
      <w:tblPr>
        <w:tblStyle w:val="TableNormal1"/>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40"/>
        <w:gridCol w:w="2160"/>
        <w:gridCol w:w="2285"/>
      </w:tblGrid>
      <w:tr w:rsidR="008D31C0" w:rsidRPr="004737D6" w14:paraId="2443915C" w14:textId="77777777" w:rsidTr="00507850">
        <w:trPr>
          <w:trHeight w:hRule="exact" w:val="275"/>
        </w:trPr>
        <w:tc>
          <w:tcPr>
            <w:tcW w:w="3840" w:type="dxa"/>
            <w:shd w:val="clear" w:color="auto" w:fill="D9D9D9"/>
          </w:tcPr>
          <w:p w14:paraId="12F44863" w14:textId="77777777" w:rsidR="008D31C0" w:rsidRPr="004737D6" w:rsidRDefault="008D31C0" w:rsidP="004F5FCB">
            <w:pPr>
              <w:pStyle w:val="Reporttabletitle"/>
            </w:pPr>
            <w:r w:rsidRPr="004737D6">
              <w:rPr>
                <w:w w:val="105"/>
              </w:rPr>
              <w:t>Milestone</w:t>
            </w:r>
          </w:p>
        </w:tc>
        <w:tc>
          <w:tcPr>
            <w:tcW w:w="2160" w:type="dxa"/>
            <w:shd w:val="clear" w:color="auto" w:fill="D9D9D9"/>
          </w:tcPr>
          <w:p w14:paraId="4089C36C" w14:textId="77777777" w:rsidR="008D31C0" w:rsidRPr="004737D6" w:rsidRDefault="008D31C0" w:rsidP="004F5FCB">
            <w:pPr>
              <w:pStyle w:val="Reporttabletitle"/>
            </w:pPr>
            <w:r w:rsidRPr="004737D6">
              <w:rPr>
                <w:w w:val="105"/>
              </w:rPr>
              <w:t>Expected date</w:t>
            </w:r>
          </w:p>
        </w:tc>
        <w:tc>
          <w:tcPr>
            <w:tcW w:w="2285" w:type="dxa"/>
            <w:shd w:val="clear" w:color="auto" w:fill="D9D9D9"/>
          </w:tcPr>
          <w:p w14:paraId="001AEEB0" w14:textId="77777777" w:rsidR="008D31C0" w:rsidRPr="004737D6" w:rsidRDefault="008D31C0" w:rsidP="004F5FCB">
            <w:pPr>
              <w:pStyle w:val="Reporttabletitle"/>
            </w:pPr>
            <w:r w:rsidRPr="004737D6">
              <w:rPr>
                <w:w w:val="105"/>
              </w:rPr>
              <w:t>Actual date</w:t>
            </w:r>
          </w:p>
        </w:tc>
      </w:tr>
      <w:tr w:rsidR="008D31C0" w:rsidRPr="004737D6" w14:paraId="4C719EE4" w14:textId="77777777" w:rsidTr="009022DD">
        <w:trPr>
          <w:trHeight w:hRule="exact" w:val="292"/>
        </w:trPr>
        <w:tc>
          <w:tcPr>
            <w:tcW w:w="3840" w:type="dxa"/>
          </w:tcPr>
          <w:p w14:paraId="4F2C2B79" w14:textId="77777777" w:rsidR="008D31C0" w:rsidRPr="004737D6" w:rsidRDefault="008D31C0" w:rsidP="00507850">
            <w:pPr>
              <w:pStyle w:val="Tablesmalltext"/>
              <w:ind w:left="152"/>
            </w:pPr>
            <w:r w:rsidRPr="004737D6">
              <w:rPr>
                <w:w w:val="105"/>
              </w:rPr>
              <w:t>Project CEO endorsement/approval date</w:t>
            </w:r>
          </w:p>
        </w:tc>
        <w:tc>
          <w:tcPr>
            <w:tcW w:w="2160" w:type="dxa"/>
          </w:tcPr>
          <w:p w14:paraId="68F8D755" w14:textId="61D8DAB1" w:rsidR="008D31C0" w:rsidRPr="004737D6" w:rsidRDefault="00901DB3" w:rsidP="00507850">
            <w:pPr>
              <w:pStyle w:val="Tablesmalltext"/>
              <w:jc w:val="center"/>
              <w:rPr>
                <w:szCs w:val="18"/>
              </w:rPr>
            </w:pPr>
            <w:r>
              <w:rPr>
                <w:szCs w:val="18"/>
              </w:rPr>
              <w:t>6 March</w:t>
            </w:r>
            <w:r w:rsidR="008D31C0" w:rsidRPr="004737D6">
              <w:rPr>
                <w:szCs w:val="18"/>
              </w:rPr>
              <w:t xml:space="preserve"> 2013</w:t>
            </w:r>
          </w:p>
        </w:tc>
        <w:tc>
          <w:tcPr>
            <w:tcW w:w="2285" w:type="dxa"/>
          </w:tcPr>
          <w:p w14:paraId="2D69BC82" w14:textId="45B4F273" w:rsidR="008D31C0" w:rsidRPr="004737D6" w:rsidRDefault="007E46FC" w:rsidP="00507850">
            <w:pPr>
              <w:pStyle w:val="Tablesmalltext"/>
              <w:jc w:val="center"/>
              <w:rPr>
                <w:szCs w:val="18"/>
              </w:rPr>
            </w:pPr>
            <w:r>
              <w:rPr>
                <w:szCs w:val="18"/>
              </w:rPr>
              <w:t>9 September 2013</w:t>
            </w:r>
          </w:p>
        </w:tc>
      </w:tr>
      <w:tr w:rsidR="008D31C0" w:rsidRPr="004737D6" w14:paraId="3E44CE6D" w14:textId="77777777" w:rsidTr="009022DD">
        <w:trPr>
          <w:trHeight w:hRule="exact" w:val="495"/>
        </w:trPr>
        <w:tc>
          <w:tcPr>
            <w:tcW w:w="3840" w:type="dxa"/>
            <w:tcBorders>
              <w:bottom w:val="single" w:sz="3" w:space="0" w:color="000000"/>
            </w:tcBorders>
          </w:tcPr>
          <w:p w14:paraId="3DE97E99" w14:textId="6ABFC258" w:rsidR="008D31C0" w:rsidRPr="004737D6" w:rsidRDefault="008D31C0" w:rsidP="00507850">
            <w:pPr>
              <w:pStyle w:val="Tablesmalltext"/>
              <w:ind w:left="152"/>
            </w:pPr>
            <w:r w:rsidRPr="004737D6">
              <w:rPr>
                <w:w w:val="105"/>
              </w:rPr>
              <w:t xml:space="preserve">Project implementation start date </w:t>
            </w:r>
            <w:r w:rsidR="00D229E1">
              <w:rPr>
                <w:w w:val="105"/>
              </w:rPr>
              <w:br/>
            </w:r>
            <w:r w:rsidRPr="004737D6">
              <w:rPr>
                <w:w w:val="105"/>
              </w:rPr>
              <w:t>PAD issuance date)</w:t>
            </w:r>
          </w:p>
        </w:tc>
        <w:tc>
          <w:tcPr>
            <w:tcW w:w="2160" w:type="dxa"/>
            <w:tcBorders>
              <w:bottom w:val="single" w:sz="3" w:space="0" w:color="000000"/>
            </w:tcBorders>
          </w:tcPr>
          <w:p w14:paraId="4798930D" w14:textId="6D6C7F11" w:rsidR="008D31C0" w:rsidRPr="004737D6" w:rsidRDefault="007E46FC" w:rsidP="00507850">
            <w:pPr>
              <w:pStyle w:val="Tablesmalltext"/>
              <w:jc w:val="center"/>
              <w:rPr>
                <w:szCs w:val="18"/>
              </w:rPr>
            </w:pPr>
            <w:r>
              <w:rPr>
                <w:szCs w:val="18"/>
              </w:rPr>
              <w:t>21 October 2013</w:t>
            </w:r>
          </w:p>
        </w:tc>
        <w:tc>
          <w:tcPr>
            <w:tcW w:w="2285" w:type="dxa"/>
            <w:tcBorders>
              <w:bottom w:val="single" w:sz="3" w:space="0" w:color="000000"/>
            </w:tcBorders>
          </w:tcPr>
          <w:p w14:paraId="2BCEF975" w14:textId="19EF2C8E" w:rsidR="008D31C0" w:rsidRPr="004737D6" w:rsidRDefault="008C41C4" w:rsidP="00507850">
            <w:pPr>
              <w:pStyle w:val="Tablesmalltext"/>
              <w:jc w:val="center"/>
              <w:rPr>
                <w:szCs w:val="18"/>
              </w:rPr>
            </w:pPr>
            <w:r>
              <w:rPr>
                <w:szCs w:val="18"/>
              </w:rPr>
              <w:t>21 October 2013</w:t>
            </w:r>
          </w:p>
        </w:tc>
      </w:tr>
      <w:tr w:rsidR="008D31C0" w:rsidRPr="004737D6" w14:paraId="00349DAF" w14:textId="77777777" w:rsidTr="009022DD">
        <w:trPr>
          <w:trHeight w:hRule="exact" w:val="658"/>
        </w:trPr>
        <w:tc>
          <w:tcPr>
            <w:tcW w:w="3840" w:type="dxa"/>
            <w:tcBorders>
              <w:top w:val="single" w:sz="3" w:space="0" w:color="000000"/>
            </w:tcBorders>
          </w:tcPr>
          <w:p w14:paraId="70B00C07" w14:textId="034988CD" w:rsidR="008D31C0" w:rsidRPr="004737D6" w:rsidRDefault="008D31C0" w:rsidP="00507850">
            <w:pPr>
              <w:pStyle w:val="Tablesmalltext"/>
              <w:ind w:left="152"/>
            </w:pPr>
            <w:r w:rsidRPr="004737D6">
              <w:rPr>
                <w:w w:val="105"/>
              </w:rPr>
              <w:t>Original expected implementation end date (indicated in CEO endorsement/</w:t>
            </w:r>
            <w:r w:rsidR="00D229E1">
              <w:rPr>
                <w:w w:val="105"/>
              </w:rPr>
              <w:t xml:space="preserve"> </w:t>
            </w:r>
            <w:r w:rsidRPr="004737D6">
              <w:rPr>
                <w:w w:val="105"/>
              </w:rPr>
              <w:t>approval document)</w:t>
            </w:r>
          </w:p>
        </w:tc>
        <w:tc>
          <w:tcPr>
            <w:tcW w:w="2160" w:type="dxa"/>
            <w:tcBorders>
              <w:top w:val="single" w:sz="3" w:space="0" w:color="000000"/>
            </w:tcBorders>
          </w:tcPr>
          <w:p w14:paraId="6AD0E856" w14:textId="6AC9DA96" w:rsidR="008D31C0" w:rsidRPr="004737D6" w:rsidRDefault="00901DB3" w:rsidP="00507850">
            <w:pPr>
              <w:pStyle w:val="Tablesmalltext"/>
              <w:jc w:val="center"/>
              <w:rPr>
                <w:szCs w:val="18"/>
              </w:rPr>
            </w:pPr>
            <w:r>
              <w:rPr>
                <w:szCs w:val="18"/>
              </w:rPr>
              <w:t>26 September 2016</w:t>
            </w:r>
          </w:p>
        </w:tc>
        <w:tc>
          <w:tcPr>
            <w:tcW w:w="2285" w:type="dxa"/>
            <w:tcBorders>
              <w:top w:val="single" w:sz="3" w:space="0" w:color="000000"/>
            </w:tcBorders>
          </w:tcPr>
          <w:p w14:paraId="7C0FAB89" w14:textId="36E585BD" w:rsidR="008D31C0" w:rsidRPr="004737D6" w:rsidRDefault="007E46FC" w:rsidP="00507850">
            <w:pPr>
              <w:pStyle w:val="Tablesmalltext"/>
              <w:jc w:val="center"/>
              <w:rPr>
                <w:szCs w:val="18"/>
              </w:rPr>
            </w:pPr>
            <w:r>
              <w:rPr>
                <w:szCs w:val="18"/>
              </w:rPr>
              <w:t>20 October 2016</w:t>
            </w:r>
          </w:p>
        </w:tc>
      </w:tr>
      <w:tr w:rsidR="008D31C0" w:rsidRPr="004737D6" w14:paraId="7DAAB499" w14:textId="77777777" w:rsidTr="009022DD">
        <w:trPr>
          <w:trHeight w:hRule="exact" w:val="248"/>
        </w:trPr>
        <w:tc>
          <w:tcPr>
            <w:tcW w:w="3840" w:type="dxa"/>
            <w:tcBorders>
              <w:bottom w:val="single" w:sz="3" w:space="0" w:color="000000"/>
            </w:tcBorders>
          </w:tcPr>
          <w:p w14:paraId="7D92003D" w14:textId="4CFC47D8" w:rsidR="008D31C0" w:rsidRPr="004737D6" w:rsidRDefault="008D31C0" w:rsidP="00507850">
            <w:pPr>
              <w:pStyle w:val="Tablesmalltext"/>
              <w:ind w:left="152"/>
            </w:pPr>
            <w:r w:rsidRPr="004737D6">
              <w:rPr>
                <w:w w:val="105"/>
              </w:rPr>
              <w:t>Revised expected implementation end date</w:t>
            </w:r>
          </w:p>
        </w:tc>
        <w:tc>
          <w:tcPr>
            <w:tcW w:w="2160" w:type="dxa"/>
            <w:tcBorders>
              <w:bottom w:val="single" w:sz="3" w:space="0" w:color="000000"/>
            </w:tcBorders>
          </w:tcPr>
          <w:p w14:paraId="652010CE" w14:textId="688EEC9A" w:rsidR="008D31C0" w:rsidRPr="004737D6" w:rsidRDefault="00901DB3" w:rsidP="00507850">
            <w:pPr>
              <w:pStyle w:val="Tablesmalltext"/>
              <w:jc w:val="center"/>
            </w:pPr>
            <w:r>
              <w:rPr>
                <w:szCs w:val="18"/>
              </w:rPr>
              <w:t>30 June</w:t>
            </w:r>
            <w:r w:rsidR="00D229E1" w:rsidRPr="004737D6">
              <w:rPr>
                <w:szCs w:val="18"/>
              </w:rPr>
              <w:t xml:space="preserve"> 201</w:t>
            </w:r>
            <w:r w:rsidR="00D229E1">
              <w:rPr>
                <w:szCs w:val="18"/>
              </w:rPr>
              <w:t>8</w:t>
            </w:r>
          </w:p>
        </w:tc>
        <w:tc>
          <w:tcPr>
            <w:tcW w:w="2285" w:type="dxa"/>
            <w:tcBorders>
              <w:bottom w:val="single" w:sz="3" w:space="0" w:color="000000"/>
            </w:tcBorders>
          </w:tcPr>
          <w:p w14:paraId="1A31A59A" w14:textId="7E5C8528" w:rsidR="008D31C0" w:rsidRPr="004737D6" w:rsidRDefault="00901DB3" w:rsidP="00507850">
            <w:pPr>
              <w:pStyle w:val="Tablesmalltext"/>
              <w:jc w:val="center"/>
            </w:pPr>
            <w:r>
              <w:rPr>
                <w:szCs w:val="18"/>
              </w:rPr>
              <w:t xml:space="preserve">30 </w:t>
            </w:r>
            <w:r w:rsidR="008C41C4">
              <w:rPr>
                <w:szCs w:val="18"/>
              </w:rPr>
              <w:t>September</w:t>
            </w:r>
            <w:r w:rsidRPr="004737D6">
              <w:rPr>
                <w:szCs w:val="18"/>
              </w:rPr>
              <w:t xml:space="preserve"> 201</w:t>
            </w:r>
            <w:r>
              <w:rPr>
                <w:szCs w:val="18"/>
              </w:rPr>
              <w:t>8</w:t>
            </w:r>
            <w:r w:rsidR="00AB5EC1">
              <w:rPr>
                <w:szCs w:val="18"/>
              </w:rPr>
              <w:br/>
              <w:t>(anticipated)</w:t>
            </w:r>
          </w:p>
        </w:tc>
      </w:tr>
      <w:tr w:rsidR="008D31C0" w:rsidRPr="004737D6" w14:paraId="68A3D4F0" w14:textId="77777777" w:rsidTr="009022DD">
        <w:trPr>
          <w:trHeight w:hRule="exact" w:val="253"/>
        </w:trPr>
        <w:tc>
          <w:tcPr>
            <w:tcW w:w="3840" w:type="dxa"/>
            <w:tcBorders>
              <w:top w:val="single" w:sz="3" w:space="0" w:color="000000"/>
            </w:tcBorders>
          </w:tcPr>
          <w:p w14:paraId="18DF3F81" w14:textId="77777777" w:rsidR="008D31C0" w:rsidRPr="00BB266B" w:rsidRDefault="008D31C0" w:rsidP="00507850">
            <w:pPr>
              <w:pStyle w:val="Tablesmalltext"/>
              <w:ind w:left="152"/>
            </w:pPr>
            <w:r w:rsidRPr="00BB266B">
              <w:rPr>
                <w:w w:val="105"/>
              </w:rPr>
              <w:t>Terminal evaluation completion</w:t>
            </w:r>
          </w:p>
        </w:tc>
        <w:tc>
          <w:tcPr>
            <w:tcW w:w="2160" w:type="dxa"/>
            <w:tcBorders>
              <w:top w:val="single" w:sz="3" w:space="0" w:color="000000"/>
            </w:tcBorders>
          </w:tcPr>
          <w:p w14:paraId="4793FD52" w14:textId="7DFABB74" w:rsidR="008D31C0" w:rsidRPr="00BB266B" w:rsidRDefault="00901DB3" w:rsidP="00507850">
            <w:pPr>
              <w:pStyle w:val="Tablesmalltext"/>
              <w:jc w:val="center"/>
              <w:rPr>
                <w:szCs w:val="18"/>
              </w:rPr>
            </w:pPr>
            <w:r w:rsidRPr="00BB266B">
              <w:rPr>
                <w:szCs w:val="18"/>
              </w:rPr>
              <w:t>30 June</w:t>
            </w:r>
            <w:r w:rsidR="00D229E1" w:rsidRPr="00BB266B">
              <w:rPr>
                <w:szCs w:val="18"/>
              </w:rPr>
              <w:t xml:space="preserve"> 2018</w:t>
            </w:r>
          </w:p>
        </w:tc>
        <w:tc>
          <w:tcPr>
            <w:tcW w:w="2285" w:type="dxa"/>
            <w:tcBorders>
              <w:top w:val="single" w:sz="3" w:space="0" w:color="000000"/>
            </w:tcBorders>
          </w:tcPr>
          <w:p w14:paraId="136A1B3E" w14:textId="0600FCB5" w:rsidR="008D31C0" w:rsidRPr="00BB266B" w:rsidRDefault="00901DB3" w:rsidP="00507850">
            <w:pPr>
              <w:pStyle w:val="Tablesmalltext"/>
              <w:jc w:val="center"/>
              <w:rPr>
                <w:szCs w:val="18"/>
              </w:rPr>
            </w:pPr>
            <w:r w:rsidRPr="00BB266B">
              <w:rPr>
                <w:szCs w:val="18"/>
              </w:rPr>
              <w:t xml:space="preserve">30 </w:t>
            </w:r>
            <w:r w:rsidR="008C41C4">
              <w:rPr>
                <w:szCs w:val="18"/>
              </w:rPr>
              <w:t>July</w:t>
            </w:r>
            <w:r w:rsidRPr="00BB266B">
              <w:rPr>
                <w:szCs w:val="18"/>
              </w:rPr>
              <w:t xml:space="preserve"> 2018</w:t>
            </w:r>
          </w:p>
        </w:tc>
      </w:tr>
    </w:tbl>
    <w:p w14:paraId="1450D58B" w14:textId="117AA1D8" w:rsidR="005462BE" w:rsidRDefault="005462BE" w:rsidP="00901DB3">
      <w:pPr>
        <w:pStyle w:val="Spaceaftertable"/>
      </w:pPr>
    </w:p>
    <w:p w14:paraId="2FB6B32E" w14:textId="0784ECBC" w:rsidR="00932561" w:rsidRPr="00932561" w:rsidRDefault="00932561" w:rsidP="00932561">
      <w:pPr>
        <w:tabs>
          <w:tab w:val="left" w:pos="0"/>
          <w:tab w:val="left" w:pos="306"/>
          <w:tab w:val="left" w:pos="1326"/>
          <w:tab w:val="left" w:pos="1836"/>
          <w:tab w:val="left" w:pos="2346"/>
          <w:tab w:val="left" w:pos="5160"/>
          <w:tab w:val="left" w:pos="6960"/>
        </w:tabs>
        <w:suppressAutoHyphens/>
        <w:rPr>
          <w:rFonts w:asciiTheme="minorHAnsi" w:eastAsia="MS Gothic" w:hAnsiTheme="minorHAnsi"/>
          <w:b/>
          <w:bCs/>
          <w:color w:val="1F497D" w:themeColor="text2"/>
          <w:sz w:val="24"/>
          <w:szCs w:val="24"/>
        </w:rPr>
      </w:pPr>
      <w:r w:rsidRPr="004737D6">
        <w:rPr>
          <w:rFonts w:asciiTheme="minorHAnsi" w:eastAsia="MS Gothic" w:hAnsiTheme="minorHAnsi"/>
          <w:b/>
          <w:bCs/>
          <w:color w:val="1F497D" w:themeColor="text2"/>
          <w:sz w:val="24"/>
          <w:szCs w:val="24"/>
        </w:rPr>
        <w:t>Financing plan summary</w:t>
      </w:r>
      <w:r w:rsidRPr="00932561">
        <w:rPr>
          <w:rFonts w:asciiTheme="minorHAnsi" w:eastAsia="MS Gothic" w:hAnsiTheme="minorHAnsi"/>
          <w:b/>
          <w:bCs/>
          <w:color w:val="1F497D" w:themeColor="text2"/>
          <w:sz w:val="24"/>
          <w:szCs w:val="24"/>
        </w:rPr>
        <w:t xml:space="preserve"> </w:t>
      </w:r>
      <w:r>
        <w:rPr>
          <w:rFonts w:asciiTheme="minorHAnsi" w:eastAsia="MS Gothic" w:hAnsiTheme="minorHAnsi"/>
          <w:b/>
          <w:bCs/>
          <w:color w:val="1F497D" w:themeColor="text2"/>
          <w:sz w:val="24"/>
          <w:szCs w:val="24"/>
        </w:rPr>
        <w:t>(</w:t>
      </w:r>
      <w:r w:rsidRPr="00932561">
        <w:rPr>
          <w:rFonts w:asciiTheme="minorHAnsi" w:eastAsia="MS Gothic" w:hAnsiTheme="minorHAnsi"/>
          <w:b/>
          <w:bCs/>
          <w:color w:val="1F497D" w:themeColor="text2"/>
          <w:sz w:val="24"/>
          <w:szCs w:val="24"/>
        </w:rPr>
        <w:t>2013-2016</w:t>
      </w:r>
      <w:r>
        <w:rPr>
          <w:rFonts w:asciiTheme="minorHAnsi" w:eastAsia="MS Gothic" w:hAnsiTheme="minorHAnsi"/>
          <w:b/>
          <w:bCs/>
          <w:color w:val="1F497D" w:themeColor="text2"/>
          <w:sz w:val="24"/>
          <w:szCs w:val="24"/>
        </w:rPr>
        <w:t>)</w:t>
      </w:r>
    </w:p>
    <w:tbl>
      <w:tblPr>
        <w:tblW w:w="8116" w:type="dxa"/>
        <w:jc w:val="center"/>
        <w:tblLook w:val="04A0" w:firstRow="1" w:lastRow="0" w:firstColumn="1" w:lastColumn="0" w:noHBand="0" w:noVBand="1"/>
      </w:tblPr>
      <w:tblGrid>
        <w:gridCol w:w="3892"/>
        <w:gridCol w:w="2509"/>
        <w:gridCol w:w="1715"/>
      </w:tblGrid>
      <w:tr w:rsidR="00932561" w:rsidRPr="004737D6" w14:paraId="138C5C7B" w14:textId="77777777" w:rsidTr="00B00998">
        <w:trPr>
          <w:trHeight w:val="331"/>
          <w:jc w:val="center"/>
        </w:trPr>
        <w:tc>
          <w:tcPr>
            <w:tcW w:w="3892" w:type="dxa"/>
            <w:tcBorders>
              <w:top w:val="single" w:sz="8" w:space="0" w:color="auto"/>
              <w:left w:val="single" w:sz="8" w:space="0" w:color="auto"/>
              <w:bottom w:val="single" w:sz="8" w:space="0" w:color="000000"/>
              <w:right w:val="single" w:sz="8" w:space="0" w:color="auto"/>
            </w:tcBorders>
            <w:shd w:val="clear" w:color="auto" w:fill="auto"/>
            <w:vAlign w:val="center"/>
            <w:hideMark/>
          </w:tcPr>
          <w:p w14:paraId="0F04B8AA" w14:textId="77777777" w:rsidR="00932561" w:rsidRPr="00507850" w:rsidRDefault="00932561" w:rsidP="00B00998">
            <w:pPr>
              <w:pStyle w:val="Reporttabletitle"/>
            </w:pPr>
            <w:r>
              <w:t>Source of Support</w:t>
            </w:r>
          </w:p>
        </w:tc>
        <w:tc>
          <w:tcPr>
            <w:tcW w:w="2509" w:type="dxa"/>
            <w:tcBorders>
              <w:top w:val="single" w:sz="8" w:space="0" w:color="auto"/>
              <w:left w:val="single" w:sz="8" w:space="0" w:color="auto"/>
              <w:bottom w:val="single" w:sz="8" w:space="0" w:color="000000"/>
              <w:right w:val="single" w:sz="8" w:space="0" w:color="auto"/>
            </w:tcBorders>
            <w:shd w:val="clear" w:color="auto" w:fill="auto"/>
            <w:vAlign w:val="center"/>
            <w:hideMark/>
          </w:tcPr>
          <w:p w14:paraId="432D1A24" w14:textId="77777777" w:rsidR="00932561" w:rsidRPr="00507850" w:rsidRDefault="00932561" w:rsidP="00B00998">
            <w:pPr>
              <w:pStyle w:val="Reporttabletitle"/>
            </w:pPr>
            <w:r>
              <w:t>Breakdown by type</w:t>
            </w:r>
            <w:r w:rsidRPr="00507850">
              <w:t xml:space="preserve"> </w:t>
            </w:r>
          </w:p>
        </w:tc>
        <w:tc>
          <w:tcPr>
            <w:tcW w:w="1715" w:type="dxa"/>
            <w:tcBorders>
              <w:top w:val="single" w:sz="8" w:space="0" w:color="auto"/>
              <w:left w:val="nil"/>
              <w:bottom w:val="single" w:sz="4" w:space="0" w:color="auto"/>
              <w:right w:val="single" w:sz="8" w:space="0" w:color="auto"/>
            </w:tcBorders>
            <w:shd w:val="clear" w:color="auto" w:fill="auto"/>
            <w:vAlign w:val="center"/>
            <w:hideMark/>
          </w:tcPr>
          <w:p w14:paraId="34509C63" w14:textId="77777777" w:rsidR="00932561" w:rsidRPr="00507850" w:rsidRDefault="00932561" w:rsidP="00B00998">
            <w:pPr>
              <w:pStyle w:val="Reporttabletitle"/>
            </w:pPr>
            <w:r w:rsidRPr="00507850">
              <w:t>Total (</w:t>
            </w:r>
            <w:r>
              <w:t>USD</w:t>
            </w:r>
            <w:r w:rsidRPr="00507850">
              <w:t>)</w:t>
            </w:r>
          </w:p>
        </w:tc>
      </w:tr>
      <w:tr w:rsidR="00932561" w:rsidRPr="004737D6" w14:paraId="7B42B632" w14:textId="77777777" w:rsidTr="00B00998">
        <w:trPr>
          <w:trHeight w:val="126"/>
          <w:jc w:val="center"/>
        </w:trPr>
        <w:tc>
          <w:tcPr>
            <w:tcW w:w="3892" w:type="dxa"/>
            <w:tcBorders>
              <w:top w:val="nil"/>
              <w:left w:val="single" w:sz="8" w:space="0" w:color="auto"/>
              <w:bottom w:val="single" w:sz="8" w:space="0" w:color="auto"/>
              <w:right w:val="single" w:sz="8" w:space="0" w:color="auto"/>
            </w:tcBorders>
            <w:shd w:val="clear" w:color="000000" w:fill="FFFFFF"/>
            <w:vAlign w:val="center"/>
            <w:hideMark/>
          </w:tcPr>
          <w:p w14:paraId="0AC49E59" w14:textId="77777777" w:rsidR="00932561" w:rsidRPr="004737D6" w:rsidRDefault="00932561" w:rsidP="00B00998">
            <w:pPr>
              <w:pStyle w:val="Tablesmalltext"/>
            </w:pPr>
            <w:r>
              <w:t>International Donor: GEF</w:t>
            </w:r>
          </w:p>
        </w:tc>
        <w:tc>
          <w:tcPr>
            <w:tcW w:w="2509" w:type="dxa"/>
            <w:tcBorders>
              <w:top w:val="nil"/>
              <w:left w:val="nil"/>
              <w:bottom w:val="single" w:sz="8" w:space="0" w:color="auto"/>
              <w:right w:val="single" w:sz="8" w:space="0" w:color="auto"/>
            </w:tcBorders>
            <w:shd w:val="clear" w:color="auto" w:fill="auto"/>
            <w:vAlign w:val="center"/>
          </w:tcPr>
          <w:p w14:paraId="33FB70A2" w14:textId="77777777" w:rsidR="00932561" w:rsidRPr="004737D6" w:rsidRDefault="00932561" w:rsidP="00B00998">
            <w:pPr>
              <w:pStyle w:val="Tablesmalltext"/>
              <w:jc w:val="center"/>
            </w:pPr>
            <w:r>
              <w:t>Full cash grant financing</w:t>
            </w:r>
          </w:p>
        </w:tc>
        <w:tc>
          <w:tcPr>
            <w:tcW w:w="1715" w:type="dxa"/>
            <w:tcBorders>
              <w:top w:val="single" w:sz="4" w:space="0" w:color="auto"/>
              <w:left w:val="nil"/>
              <w:bottom w:val="single" w:sz="8" w:space="0" w:color="auto"/>
              <w:right w:val="single" w:sz="8" w:space="0" w:color="auto"/>
            </w:tcBorders>
            <w:shd w:val="clear" w:color="auto" w:fill="auto"/>
            <w:vAlign w:val="center"/>
          </w:tcPr>
          <w:p w14:paraId="501CC873" w14:textId="77777777" w:rsidR="00932561" w:rsidRPr="004737D6" w:rsidRDefault="00932561" w:rsidP="00B00998">
            <w:pPr>
              <w:pStyle w:val="Tablesmalltext"/>
              <w:jc w:val="center"/>
            </w:pPr>
            <w:r>
              <w:t>1,990,000</w:t>
            </w:r>
          </w:p>
        </w:tc>
      </w:tr>
      <w:tr w:rsidR="00932561" w:rsidRPr="004737D6" w14:paraId="4CEECF0D" w14:textId="77777777" w:rsidTr="00B00998">
        <w:trPr>
          <w:trHeight w:val="455"/>
          <w:jc w:val="center"/>
        </w:trPr>
        <w:tc>
          <w:tcPr>
            <w:tcW w:w="3892" w:type="dxa"/>
            <w:tcBorders>
              <w:top w:val="nil"/>
              <w:left w:val="single" w:sz="8" w:space="0" w:color="auto"/>
              <w:bottom w:val="double" w:sz="6" w:space="0" w:color="auto"/>
              <w:right w:val="single" w:sz="8" w:space="0" w:color="auto"/>
            </w:tcBorders>
            <w:shd w:val="clear" w:color="000000" w:fill="FFFFFF"/>
            <w:vAlign w:val="center"/>
          </w:tcPr>
          <w:p w14:paraId="495494E0" w14:textId="77777777" w:rsidR="00932561" w:rsidRDefault="00932561" w:rsidP="00B00998">
            <w:pPr>
              <w:pStyle w:val="Tablesmalltext"/>
            </w:pPr>
            <w:r>
              <w:t>UNIDO (as GEF Agency)</w:t>
            </w:r>
          </w:p>
        </w:tc>
        <w:tc>
          <w:tcPr>
            <w:tcW w:w="2509" w:type="dxa"/>
            <w:tcBorders>
              <w:top w:val="nil"/>
              <w:left w:val="nil"/>
              <w:bottom w:val="double" w:sz="6" w:space="0" w:color="auto"/>
              <w:right w:val="single" w:sz="8" w:space="0" w:color="auto"/>
            </w:tcBorders>
            <w:shd w:val="clear" w:color="auto" w:fill="auto"/>
            <w:vAlign w:val="center"/>
          </w:tcPr>
          <w:p w14:paraId="4CE020D4" w14:textId="77777777" w:rsidR="00932561" w:rsidRDefault="00932561" w:rsidP="00B00998">
            <w:pPr>
              <w:pStyle w:val="Tablesmalltext"/>
              <w:jc w:val="center"/>
            </w:pPr>
            <w:r>
              <w:t>70,000 (grant)</w:t>
            </w:r>
            <w:r>
              <w:br/>
              <w:t>70,000 (in-kind)</w:t>
            </w:r>
          </w:p>
        </w:tc>
        <w:tc>
          <w:tcPr>
            <w:tcW w:w="1715" w:type="dxa"/>
            <w:tcBorders>
              <w:top w:val="single" w:sz="8" w:space="0" w:color="auto"/>
              <w:left w:val="nil"/>
              <w:bottom w:val="double" w:sz="4" w:space="0" w:color="auto"/>
              <w:right w:val="single" w:sz="8" w:space="0" w:color="auto"/>
            </w:tcBorders>
            <w:shd w:val="clear" w:color="auto" w:fill="auto"/>
            <w:vAlign w:val="center"/>
          </w:tcPr>
          <w:p w14:paraId="4D583B7B" w14:textId="77777777" w:rsidR="00932561" w:rsidRDefault="00932561" w:rsidP="00B00998">
            <w:pPr>
              <w:pStyle w:val="Tablesmalltext"/>
              <w:jc w:val="center"/>
            </w:pPr>
            <w:r>
              <w:t>(</w:t>
            </w:r>
            <w:r w:rsidRPr="003B5E69">
              <w:rPr>
                <w:i/>
              </w:rPr>
              <w:t>140,000)</w:t>
            </w:r>
            <w:r w:rsidRPr="003B5E69">
              <w:rPr>
                <w:i/>
              </w:rPr>
              <w:br/>
              <w:t>(included in above</w:t>
            </w:r>
            <w:r>
              <w:rPr>
                <w:i/>
              </w:rPr>
              <w:t>)</w:t>
            </w:r>
          </w:p>
        </w:tc>
      </w:tr>
      <w:tr w:rsidR="00932561" w:rsidRPr="004737D6" w14:paraId="6017426C" w14:textId="77777777" w:rsidTr="00B00998">
        <w:trPr>
          <w:trHeight w:val="254"/>
          <w:jc w:val="center"/>
        </w:trPr>
        <w:tc>
          <w:tcPr>
            <w:tcW w:w="3892" w:type="dxa"/>
            <w:tcBorders>
              <w:top w:val="nil"/>
              <w:left w:val="single" w:sz="8" w:space="0" w:color="auto"/>
              <w:bottom w:val="double" w:sz="6" w:space="0" w:color="auto"/>
              <w:right w:val="single" w:sz="8" w:space="0" w:color="auto"/>
            </w:tcBorders>
            <w:shd w:val="clear" w:color="000000" w:fill="FFFFFF"/>
            <w:vAlign w:val="center"/>
          </w:tcPr>
          <w:p w14:paraId="0089F8BF" w14:textId="77777777" w:rsidR="00932561" w:rsidRPr="004737D6" w:rsidRDefault="00932561" w:rsidP="00B00998">
            <w:pPr>
              <w:pStyle w:val="Tablesmalltext"/>
            </w:pPr>
            <w:r>
              <w:t>National Government: The DTI</w:t>
            </w:r>
          </w:p>
        </w:tc>
        <w:tc>
          <w:tcPr>
            <w:tcW w:w="2509" w:type="dxa"/>
            <w:tcBorders>
              <w:top w:val="nil"/>
              <w:left w:val="nil"/>
              <w:bottom w:val="double" w:sz="6" w:space="0" w:color="auto"/>
              <w:right w:val="single" w:sz="8" w:space="0" w:color="auto"/>
            </w:tcBorders>
            <w:shd w:val="clear" w:color="auto" w:fill="auto"/>
            <w:vAlign w:val="center"/>
          </w:tcPr>
          <w:p w14:paraId="481874C1" w14:textId="77777777" w:rsidR="00932561" w:rsidRDefault="00932561" w:rsidP="00B00998">
            <w:pPr>
              <w:pStyle w:val="Tablesmalltext"/>
              <w:jc w:val="center"/>
            </w:pPr>
            <w:r>
              <w:t>grant</w:t>
            </w:r>
          </w:p>
        </w:tc>
        <w:tc>
          <w:tcPr>
            <w:tcW w:w="1715" w:type="dxa"/>
            <w:tcBorders>
              <w:top w:val="single" w:sz="8" w:space="0" w:color="auto"/>
              <w:left w:val="nil"/>
              <w:bottom w:val="double" w:sz="4" w:space="0" w:color="auto"/>
              <w:right w:val="single" w:sz="8" w:space="0" w:color="auto"/>
            </w:tcBorders>
            <w:shd w:val="clear" w:color="auto" w:fill="auto"/>
            <w:vAlign w:val="center"/>
          </w:tcPr>
          <w:p w14:paraId="6D43E0E2" w14:textId="77777777" w:rsidR="00932561" w:rsidRDefault="00932561" w:rsidP="00B00998">
            <w:pPr>
              <w:pStyle w:val="Tablesmalltext"/>
              <w:jc w:val="center"/>
            </w:pPr>
            <w:r>
              <w:t>1,000,000</w:t>
            </w:r>
          </w:p>
        </w:tc>
      </w:tr>
      <w:tr w:rsidR="00932561" w:rsidRPr="004737D6" w14:paraId="214C33D2" w14:textId="77777777" w:rsidTr="00B00998">
        <w:trPr>
          <w:trHeight w:val="355"/>
          <w:jc w:val="center"/>
        </w:trPr>
        <w:tc>
          <w:tcPr>
            <w:tcW w:w="3892" w:type="dxa"/>
            <w:tcBorders>
              <w:top w:val="nil"/>
              <w:left w:val="single" w:sz="8" w:space="0" w:color="auto"/>
              <w:bottom w:val="double" w:sz="6" w:space="0" w:color="auto"/>
              <w:right w:val="single" w:sz="8" w:space="0" w:color="auto"/>
            </w:tcBorders>
            <w:shd w:val="clear" w:color="000000" w:fill="FFFFFF"/>
            <w:vAlign w:val="center"/>
          </w:tcPr>
          <w:p w14:paraId="775C210B" w14:textId="77777777" w:rsidR="00932561" w:rsidRDefault="00932561" w:rsidP="00B00998">
            <w:pPr>
              <w:pStyle w:val="Tablesmalltext"/>
            </w:pPr>
            <w:r>
              <w:t>National Government: TIA</w:t>
            </w:r>
          </w:p>
        </w:tc>
        <w:tc>
          <w:tcPr>
            <w:tcW w:w="2509" w:type="dxa"/>
            <w:tcBorders>
              <w:top w:val="nil"/>
              <w:left w:val="nil"/>
              <w:bottom w:val="double" w:sz="6" w:space="0" w:color="auto"/>
              <w:right w:val="single" w:sz="8" w:space="0" w:color="auto"/>
            </w:tcBorders>
            <w:shd w:val="clear" w:color="auto" w:fill="auto"/>
            <w:vAlign w:val="center"/>
          </w:tcPr>
          <w:p w14:paraId="246C8DD9" w14:textId="77777777" w:rsidR="00932561" w:rsidRDefault="00932561" w:rsidP="00B00998">
            <w:pPr>
              <w:pStyle w:val="Tablesmalltext"/>
              <w:jc w:val="center"/>
            </w:pPr>
            <w:r>
              <w:t>320,000 (grant)</w:t>
            </w:r>
            <w:r>
              <w:br/>
              <w:t>4,000,000 (in-kind)</w:t>
            </w:r>
          </w:p>
        </w:tc>
        <w:tc>
          <w:tcPr>
            <w:tcW w:w="1715" w:type="dxa"/>
            <w:tcBorders>
              <w:top w:val="single" w:sz="8" w:space="0" w:color="auto"/>
              <w:left w:val="nil"/>
              <w:bottom w:val="double" w:sz="4" w:space="0" w:color="auto"/>
              <w:right w:val="single" w:sz="8" w:space="0" w:color="auto"/>
            </w:tcBorders>
            <w:shd w:val="clear" w:color="auto" w:fill="auto"/>
            <w:vAlign w:val="center"/>
          </w:tcPr>
          <w:p w14:paraId="738A7234" w14:textId="77777777" w:rsidR="00932561" w:rsidRDefault="00932561" w:rsidP="00B00998">
            <w:pPr>
              <w:pStyle w:val="Tablesmalltext"/>
              <w:jc w:val="center"/>
            </w:pPr>
            <w:r>
              <w:t>4,320,000</w:t>
            </w:r>
          </w:p>
        </w:tc>
      </w:tr>
      <w:tr w:rsidR="00932561" w:rsidRPr="004737D6" w14:paraId="7DD2A26C" w14:textId="77777777" w:rsidTr="00B00998">
        <w:trPr>
          <w:trHeight w:val="306"/>
          <w:jc w:val="center"/>
        </w:trPr>
        <w:tc>
          <w:tcPr>
            <w:tcW w:w="3892" w:type="dxa"/>
            <w:tcBorders>
              <w:top w:val="nil"/>
              <w:left w:val="single" w:sz="8" w:space="0" w:color="auto"/>
              <w:bottom w:val="double" w:sz="6" w:space="0" w:color="auto"/>
              <w:right w:val="single" w:sz="8" w:space="0" w:color="auto"/>
            </w:tcBorders>
            <w:shd w:val="clear" w:color="000000" w:fill="FFFFFF"/>
            <w:vAlign w:val="center"/>
          </w:tcPr>
          <w:p w14:paraId="036CCDBE" w14:textId="77777777" w:rsidR="00932561" w:rsidRPr="004737D6" w:rsidRDefault="00932561" w:rsidP="00B00998">
            <w:pPr>
              <w:pStyle w:val="Tablesmalltext"/>
            </w:pPr>
            <w:r>
              <w:t>Industries, other stakeholders, sponsor funds to be mobilized during project implementation</w:t>
            </w:r>
          </w:p>
        </w:tc>
        <w:tc>
          <w:tcPr>
            <w:tcW w:w="2509" w:type="dxa"/>
            <w:tcBorders>
              <w:top w:val="nil"/>
              <w:left w:val="nil"/>
              <w:bottom w:val="double" w:sz="6" w:space="0" w:color="auto"/>
              <w:right w:val="single" w:sz="8" w:space="0" w:color="auto"/>
            </w:tcBorders>
            <w:shd w:val="clear" w:color="auto" w:fill="auto"/>
            <w:vAlign w:val="center"/>
          </w:tcPr>
          <w:p w14:paraId="001DAC52" w14:textId="77777777" w:rsidR="00932561" w:rsidRDefault="00932561" w:rsidP="00B00998">
            <w:pPr>
              <w:pStyle w:val="Tablesmalltext"/>
              <w:jc w:val="center"/>
            </w:pPr>
            <w:r>
              <w:t>in-kind</w:t>
            </w:r>
          </w:p>
        </w:tc>
        <w:tc>
          <w:tcPr>
            <w:tcW w:w="1715" w:type="dxa"/>
            <w:tcBorders>
              <w:top w:val="single" w:sz="8" w:space="0" w:color="auto"/>
              <w:left w:val="nil"/>
              <w:bottom w:val="double" w:sz="4" w:space="0" w:color="auto"/>
              <w:right w:val="single" w:sz="8" w:space="0" w:color="auto"/>
            </w:tcBorders>
            <w:shd w:val="clear" w:color="auto" w:fill="auto"/>
            <w:vAlign w:val="center"/>
          </w:tcPr>
          <w:p w14:paraId="0D688568" w14:textId="77777777" w:rsidR="00932561" w:rsidRDefault="00932561" w:rsidP="00B00998">
            <w:pPr>
              <w:pStyle w:val="Tablesmalltext"/>
              <w:jc w:val="center"/>
            </w:pPr>
            <w:r>
              <w:t>540,000</w:t>
            </w:r>
          </w:p>
        </w:tc>
      </w:tr>
      <w:tr w:rsidR="00932561" w:rsidRPr="004737D6" w14:paraId="750B2D4D" w14:textId="77777777" w:rsidTr="00B00998">
        <w:trPr>
          <w:trHeight w:val="232"/>
          <w:jc w:val="center"/>
        </w:trPr>
        <w:tc>
          <w:tcPr>
            <w:tcW w:w="3892" w:type="dxa"/>
            <w:tcBorders>
              <w:top w:val="nil"/>
              <w:left w:val="single" w:sz="8" w:space="0" w:color="auto"/>
              <w:bottom w:val="double" w:sz="6" w:space="0" w:color="auto"/>
              <w:right w:val="single" w:sz="8" w:space="0" w:color="auto"/>
            </w:tcBorders>
            <w:shd w:val="clear" w:color="000000" w:fill="FFFFFF"/>
            <w:vAlign w:val="center"/>
            <w:hideMark/>
          </w:tcPr>
          <w:p w14:paraId="14AE07EC" w14:textId="77777777" w:rsidR="00932561" w:rsidRPr="004737D6" w:rsidRDefault="00932561" w:rsidP="00B00998">
            <w:pPr>
              <w:pStyle w:val="Tablesmalltext"/>
            </w:pPr>
            <w:r>
              <w:t>Total of co-financing sources</w:t>
            </w:r>
          </w:p>
        </w:tc>
        <w:sdt>
          <w:sdtPr>
            <w:id w:val="-1123617630"/>
            <w:placeholder>
              <w:docPart w:val="40A0125F112B4F4FBDC958CD797F26CF"/>
            </w:placeholder>
          </w:sdtPr>
          <w:sdtContent>
            <w:tc>
              <w:tcPr>
                <w:tcW w:w="2509" w:type="dxa"/>
                <w:tcBorders>
                  <w:top w:val="nil"/>
                  <w:left w:val="nil"/>
                  <w:bottom w:val="double" w:sz="6" w:space="0" w:color="auto"/>
                  <w:right w:val="single" w:sz="8" w:space="0" w:color="auto"/>
                </w:tcBorders>
                <w:shd w:val="clear" w:color="auto" w:fill="auto"/>
                <w:vAlign w:val="center"/>
              </w:tcPr>
              <w:p w14:paraId="7372A9FE" w14:textId="77777777" w:rsidR="00932561" w:rsidRPr="004737D6" w:rsidRDefault="00932561" w:rsidP="00B00998">
                <w:pPr>
                  <w:pStyle w:val="Tablesmalltext"/>
                  <w:jc w:val="center"/>
                </w:pPr>
                <w:r>
                  <w:t>-</w:t>
                </w:r>
              </w:p>
            </w:tc>
          </w:sdtContent>
        </w:sdt>
        <w:tc>
          <w:tcPr>
            <w:tcW w:w="1715" w:type="dxa"/>
            <w:tcBorders>
              <w:top w:val="single" w:sz="8" w:space="0" w:color="auto"/>
              <w:left w:val="nil"/>
              <w:bottom w:val="double" w:sz="4" w:space="0" w:color="auto"/>
              <w:right w:val="single" w:sz="8" w:space="0" w:color="auto"/>
            </w:tcBorders>
            <w:shd w:val="clear" w:color="auto" w:fill="auto"/>
            <w:vAlign w:val="center"/>
          </w:tcPr>
          <w:p w14:paraId="10F07D7F" w14:textId="43AFC968" w:rsidR="00932561" w:rsidRPr="004737D6" w:rsidRDefault="00932561" w:rsidP="00B00998">
            <w:pPr>
              <w:pStyle w:val="Tablesmalltext"/>
              <w:jc w:val="center"/>
            </w:pPr>
            <w:r>
              <w:t>6,000,00</w:t>
            </w:r>
            <w:r w:rsidRPr="004737D6">
              <w:fldChar w:fldCharType="begin"/>
            </w:r>
            <w:r w:rsidRPr="004737D6">
              <w:instrText xml:space="preserve"> =SUM(LEFT) </w:instrText>
            </w:r>
            <w:r w:rsidRPr="004737D6">
              <w:fldChar w:fldCharType="separate"/>
            </w:r>
            <w:r w:rsidR="00E244D1">
              <w:rPr>
                <w:noProof/>
              </w:rPr>
              <w:t>0</w:t>
            </w:r>
            <w:r w:rsidRPr="004737D6">
              <w:fldChar w:fldCharType="end"/>
            </w:r>
          </w:p>
        </w:tc>
      </w:tr>
      <w:tr w:rsidR="00932561" w:rsidRPr="004737D6" w14:paraId="21B6C876" w14:textId="77777777" w:rsidTr="00B00998">
        <w:trPr>
          <w:trHeight w:val="105"/>
          <w:jc w:val="center"/>
        </w:trPr>
        <w:tc>
          <w:tcPr>
            <w:tcW w:w="3892" w:type="dxa"/>
            <w:tcBorders>
              <w:top w:val="nil"/>
              <w:left w:val="single" w:sz="8" w:space="0" w:color="auto"/>
              <w:bottom w:val="single" w:sz="8" w:space="0" w:color="auto"/>
              <w:right w:val="single" w:sz="8" w:space="0" w:color="auto"/>
            </w:tcBorders>
            <w:shd w:val="clear" w:color="auto" w:fill="auto"/>
            <w:vAlign w:val="center"/>
            <w:hideMark/>
          </w:tcPr>
          <w:p w14:paraId="48D5DDB4" w14:textId="77777777" w:rsidR="00932561" w:rsidRPr="004737D6" w:rsidRDefault="00932561" w:rsidP="00B00998">
            <w:pPr>
              <w:pStyle w:val="Tablesmallboldtxt"/>
            </w:pPr>
            <w:r w:rsidRPr="004737D6">
              <w:t xml:space="preserve">Total </w:t>
            </w:r>
            <w:r>
              <w:t>Project Financing (USD)</w:t>
            </w:r>
          </w:p>
        </w:tc>
        <w:tc>
          <w:tcPr>
            <w:tcW w:w="2509" w:type="dxa"/>
            <w:tcBorders>
              <w:top w:val="nil"/>
              <w:left w:val="nil"/>
              <w:bottom w:val="single" w:sz="8" w:space="0" w:color="auto"/>
              <w:right w:val="single" w:sz="8" w:space="0" w:color="auto"/>
            </w:tcBorders>
            <w:shd w:val="clear" w:color="auto" w:fill="auto"/>
            <w:vAlign w:val="center"/>
          </w:tcPr>
          <w:p w14:paraId="4FA7309C" w14:textId="77777777" w:rsidR="00932561" w:rsidRPr="004737D6" w:rsidRDefault="00932561" w:rsidP="00B00998">
            <w:pPr>
              <w:pStyle w:val="Tablesmallboldtxt"/>
              <w:jc w:val="center"/>
            </w:pPr>
            <w:r>
              <w:t>-</w:t>
            </w:r>
          </w:p>
        </w:tc>
        <w:tc>
          <w:tcPr>
            <w:tcW w:w="1715" w:type="dxa"/>
            <w:tcBorders>
              <w:top w:val="double" w:sz="4" w:space="0" w:color="auto"/>
              <w:left w:val="nil"/>
              <w:bottom w:val="single" w:sz="8" w:space="0" w:color="auto"/>
              <w:right w:val="single" w:sz="8" w:space="0" w:color="auto"/>
            </w:tcBorders>
            <w:shd w:val="clear" w:color="auto" w:fill="auto"/>
            <w:vAlign w:val="center"/>
          </w:tcPr>
          <w:p w14:paraId="5C00B1ED" w14:textId="77777777" w:rsidR="00932561" w:rsidRPr="004737D6" w:rsidRDefault="00932561" w:rsidP="00B00998">
            <w:pPr>
              <w:pStyle w:val="Tablesmallboldtxt"/>
              <w:jc w:val="center"/>
            </w:pPr>
            <w:r>
              <w:t>7,990,000</w:t>
            </w:r>
          </w:p>
        </w:tc>
      </w:tr>
    </w:tbl>
    <w:p w14:paraId="23A668B5" w14:textId="77777777" w:rsidR="00932561" w:rsidRPr="004737D6" w:rsidRDefault="00932561" w:rsidP="00932561">
      <w:pPr>
        <w:pStyle w:val="Sourcesmallleftjustified"/>
      </w:pPr>
      <w:r w:rsidRPr="004737D6">
        <w:t xml:space="preserve">Source: Project </w:t>
      </w:r>
      <w:r>
        <w:t>D</w:t>
      </w:r>
      <w:r w:rsidRPr="004737D6">
        <w:t>ocument</w:t>
      </w:r>
    </w:p>
    <w:p w14:paraId="420B9A2E" w14:textId="77777777" w:rsidR="00932561" w:rsidRDefault="00932561" w:rsidP="00932561">
      <w:pPr>
        <w:pStyle w:val="Spaceaftertable"/>
      </w:pPr>
    </w:p>
    <w:p w14:paraId="7C1CE140" w14:textId="6740F6FC" w:rsidR="005462BE" w:rsidRPr="00901DB3" w:rsidRDefault="005462BE" w:rsidP="00901DB3">
      <w:pPr>
        <w:tabs>
          <w:tab w:val="left" w:pos="0"/>
          <w:tab w:val="left" w:pos="306"/>
          <w:tab w:val="left" w:pos="1326"/>
          <w:tab w:val="left" w:pos="1836"/>
          <w:tab w:val="left" w:pos="2346"/>
          <w:tab w:val="left" w:pos="5160"/>
          <w:tab w:val="left" w:pos="6960"/>
        </w:tabs>
        <w:suppressAutoHyphens/>
        <w:rPr>
          <w:rFonts w:asciiTheme="minorHAnsi" w:eastAsia="MS Gothic" w:hAnsiTheme="minorHAnsi"/>
          <w:b/>
          <w:bCs/>
          <w:color w:val="1F497D" w:themeColor="text2"/>
          <w:sz w:val="24"/>
          <w:szCs w:val="24"/>
        </w:rPr>
      </w:pPr>
      <w:r w:rsidRPr="00901DB3">
        <w:rPr>
          <w:rFonts w:asciiTheme="minorHAnsi" w:eastAsia="MS Gothic" w:hAnsiTheme="minorHAnsi"/>
          <w:b/>
          <w:bCs/>
          <w:color w:val="1F497D" w:themeColor="text2"/>
          <w:sz w:val="24"/>
          <w:szCs w:val="24"/>
        </w:rPr>
        <w:t xml:space="preserve">Indicative </w:t>
      </w:r>
      <w:hyperlink r:id="rId51" w:history="1">
        <w:r w:rsidRPr="00901DB3">
          <w:rPr>
            <w:rFonts w:asciiTheme="minorHAnsi" w:eastAsia="MS Gothic" w:hAnsiTheme="minorHAnsi"/>
            <w:b/>
            <w:bCs/>
            <w:color w:val="1F497D" w:themeColor="text2"/>
            <w:sz w:val="24"/>
            <w:szCs w:val="24"/>
          </w:rPr>
          <w:t>Co-financing</w:t>
        </w:r>
      </w:hyperlink>
      <w:r w:rsidRPr="00901DB3">
        <w:rPr>
          <w:rFonts w:asciiTheme="minorHAnsi" w:eastAsia="MS Gothic" w:hAnsiTheme="minorHAnsi"/>
          <w:b/>
          <w:bCs/>
          <w:color w:val="1F497D" w:themeColor="text2"/>
          <w:sz w:val="24"/>
          <w:szCs w:val="24"/>
        </w:rPr>
        <w:t xml:space="preserve"> for the project by source and by name, (</w:t>
      </w:r>
      <w:r w:rsidR="00901DB3" w:rsidRPr="00901DB3">
        <w:rPr>
          <w:rFonts w:asciiTheme="minorHAnsi" w:eastAsia="MS Gothic" w:hAnsiTheme="minorHAnsi"/>
          <w:b/>
          <w:bCs/>
          <w:color w:val="1F497D" w:themeColor="text2"/>
          <w:sz w:val="24"/>
          <w:szCs w:val="24"/>
        </w:rPr>
        <w:t>USD</w:t>
      </w:r>
      <w:r w:rsidRPr="00901DB3">
        <w:rPr>
          <w:rFonts w:asciiTheme="minorHAnsi" w:eastAsia="MS Gothic" w:hAnsiTheme="minorHAnsi"/>
          <w:b/>
          <w:bCs/>
          <w:color w:val="1F497D" w:themeColor="text2"/>
          <w:sz w:val="24"/>
          <w:szCs w:val="24"/>
        </w:rPr>
        <w:t>)</w:t>
      </w:r>
    </w:p>
    <w:tbl>
      <w:tblPr>
        <w:tblW w:w="49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1019"/>
        <w:gridCol w:w="1234"/>
        <w:gridCol w:w="4004"/>
        <w:gridCol w:w="832"/>
        <w:gridCol w:w="1282"/>
      </w:tblGrid>
      <w:tr w:rsidR="00932561" w:rsidRPr="0071737E" w14:paraId="4849DC81" w14:textId="77777777" w:rsidTr="00932561">
        <w:trPr>
          <w:trHeight w:val="463"/>
        </w:trPr>
        <w:tc>
          <w:tcPr>
            <w:tcW w:w="434" w:type="pct"/>
            <w:shd w:val="clear" w:color="auto" w:fill="auto"/>
            <w:noWrap/>
            <w:vAlign w:val="center"/>
            <w:hideMark/>
          </w:tcPr>
          <w:p w14:paraId="35BF4975" w14:textId="77777777" w:rsidR="00932561" w:rsidRPr="0071737E" w:rsidRDefault="00932561" w:rsidP="00932561">
            <w:pPr>
              <w:pStyle w:val="Reporttabletitle"/>
            </w:pPr>
            <w:bookmarkStart w:id="384" w:name="_Toc486961459"/>
            <w:bookmarkStart w:id="385" w:name="_Toc486961460"/>
            <w:r w:rsidRPr="0071737E">
              <w:t> </w:t>
            </w:r>
            <w:r>
              <w:t>Type</w:t>
            </w:r>
          </w:p>
        </w:tc>
        <w:tc>
          <w:tcPr>
            <w:tcW w:w="556" w:type="pct"/>
            <w:shd w:val="clear" w:color="auto" w:fill="auto"/>
            <w:noWrap/>
            <w:vAlign w:val="center"/>
            <w:hideMark/>
          </w:tcPr>
          <w:p w14:paraId="0671CF4B" w14:textId="77777777" w:rsidR="00932561" w:rsidRPr="0071737E" w:rsidRDefault="00932561" w:rsidP="00932561">
            <w:pPr>
              <w:pStyle w:val="Reporttabletitle"/>
            </w:pPr>
            <w:r>
              <w:t>DTI</w:t>
            </w:r>
            <w:r w:rsidRPr="0071737E">
              <w:t xml:space="preserve"> </w:t>
            </w:r>
          </w:p>
        </w:tc>
        <w:tc>
          <w:tcPr>
            <w:tcW w:w="673" w:type="pct"/>
            <w:shd w:val="clear" w:color="auto" w:fill="auto"/>
            <w:noWrap/>
            <w:vAlign w:val="center"/>
            <w:hideMark/>
          </w:tcPr>
          <w:p w14:paraId="572A3627" w14:textId="77777777" w:rsidR="00932561" w:rsidRPr="0071737E" w:rsidRDefault="00932561" w:rsidP="00932561">
            <w:pPr>
              <w:pStyle w:val="Reporttabletitle"/>
            </w:pPr>
            <w:r w:rsidRPr="0071737E">
              <w:t xml:space="preserve">TIA </w:t>
            </w:r>
          </w:p>
        </w:tc>
        <w:tc>
          <w:tcPr>
            <w:tcW w:w="2184" w:type="pct"/>
            <w:shd w:val="clear" w:color="auto" w:fill="auto"/>
            <w:vAlign w:val="center"/>
            <w:hideMark/>
          </w:tcPr>
          <w:p w14:paraId="096C6212" w14:textId="77777777" w:rsidR="00932561" w:rsidRPr="0071737E" w:rsidRDefault="00932561" w:rsidP="00932561">
            <w:pPr>
              <w:pStyle w:val="Reporttabletitle"/>
            </w:pPr>
            <w:r w:rsidRPr="0071737E">
              <w:t>Industries, other stakeholders, sponsors</w:t>
            </w:r>
            <w:r>
              <w:t xml:space="preserve">, </w:t>
            </w:r>
            <w:r w:rsidRPr="0071737E">
              <w:t>funds</w:t>
            </w:r>
            <w:r>
              <w:t xml:space="preserve"> </w:t>
            </w:r>
            <w:r w:rsidRPr="0071737E">
              <w:t>to be mobilized during project implementation</w:t>
            </w:r>
          </w:p>
        </w:tc>
        <w:tc>
          <w:tcPr>
            <w:tcW w:w="454" w:type="pct"/>
            <w:shd w:val="clear" w:color="auto" w:fill="auto"/>
            <w:noWrap/>
            <w:vAlign w:val="center"/>
            <w:hideMark/>
          </w:tcPr>
          <w:p w14:paraId="1DFAEF3C" w14:textId="77777777" w:rsidR="00932561" w:rsidRPr="0071737E" w:rsidRDefault="00932561" w:rsidP="00932561">
            <w:pPr>
              <w:pStyle w:val="Reporttabletitle"/>
            </w:pPr>
            <w:r w:rsidRPr="0071737E">
              <w:t xml:space="preserve">UNIDO </w:t>
            </w:r>
          </w:p>
        </w:tc>
        <w:tc>
          <w:tcPr>
            <w:tcW w:w="699" w:type="pct"/>
            <w:shd w:val="clear" w:color="auto" w:fill="auto"/>
            <w:noWrap/>
            <w:vAlign w:val="center"/>
            <w:hideMark/>
          </w:tcPr>
          <w:p w14:paraId="3EB88818" w14:textId="77777777" w:rsidR="00932561" w:rsidRPr="0071737E" w:rsidRDefault="00932561" w:rsidP="00932561">
            <w:pPr>
              <w:pStyle w:val="Reporttabletitle"/>
            </w:pPr>
            <w:r w:rsidRPr="0071737E">
              <w:t xml:space="preserve">Grand Total </w:t>
            </w:r>
          </w:p>
        </w:tc>
      </w:tr>
      <w:tr w:rsidR="00932561" w:rsidRPr="00932561" w14:paraId="6088CC23" w14:textId="77777777" w:rsidTr="00932561">
        <w:trPr>
          <w:trHeight w:val="288"/>
        </w:trPr>
        <w:tc>
          <w:tcPr>
            <w:tcW w:w="434" w:type="pct"/>
            <w:shd w:val="clear" w:color="auto" w:fill="auto"/>
            <w:noWrap/>
            <w:vAlign w:val="center"/>
            <w:hideMark/>
          </w:tcPr>
          <w:p w14:paraId="549D2E42" w14:textId="77777777" w:rsidR="00932561" w:rsidRPr="00932561" w:rsidRDefault="00932561" w:rsidP="00932561">
            <w:pPr>
              <w:pStyle w:val="Tablesmalltext"/>
            </w:pPr>
            <w:r w:rsidRPr="00932561">
              <w:t xml:space="preserve">In-kind </w:t>
            </w:r>
          </w:p>
        </w:tc>
        <w:tc>
          <w:tcPr>
            <w:tcW w:w="556" w:type="pct"/>
            <w:shd w:val="clear" w:color="auto" w:fill="auto"/>
            <w:noWrap/>
            <w:vAlign w:val="center"/>
            <w:hideMark/>
          </w:tcPr>
          <w:p w14:paraId="2D047B4F" w14:textId="77777777" w:rsidR="00932561" w:rsidRPr="00932561" w:rsidRDefault="00932561" w:rsidP="00932561">
            <w:pPr>
              <w:pStyle w:val="Tablesmalltext"/>
            </w:pPr>
            <w:r w:rsidRPr="00932561">
              <w:t>1,000,000</w:t>
            </w:r>
          </w:p>
        </w:tc>
        <w:tc>
          <w:tcPr>
            <w:tcW w:w="673" w:type="pct"/>
            <w:shd w:val="clear" w:color="auto" w:fill="auto"/>
            <w:noWrap/>
            <w:vAlign w:val="center"/>
            <w:hideMark/>
          </w:tcPr>
          <w:p w14:paraId="1FFB5DAB" w14:textId="77777777" w:rsidR="00932561" w:rsidRPr="00932561" w:rsidRDefault="00932561" w:rsidP="00932561">
            <w:pPr>
              <w:pStyle w:val="Tablesmalltext"/>
            </w:pPr>
            <w:r w:rsidRPr="00932561">
              <w:t>4,000,000</w:t>
            </w:r>
          </w:p>
        </w:tc>
        <w:tc>
          <w:tcPr>
            <w:tcW w:w="2184" w:type="pct"/>
            <w:shd w:val="clear" w:color="auto" w:fill="auto"/>
            <w:noWrap/>
            <w:vAlign w:val="center"/>
            <w:hideMark/>
          </w:tcPr>
          <w:p w14:paraId="0945260B" w14:textId="77777777" w:rsidR="00932561" w:rsidRPr="00932561" w:rsidRDefault="00932561" w:rsidP="00932561">
            <w:pPr>
              <w:pStyle w:val="Tablesmalltext"/>
            </w:pPr>
            <w:r w:rsidRPr="00932561">
              <w:t>540,000</w:t>
            </w:r>
          </w:p>
        </w:tc>
        <w:tc>
          <w:tcPr>
            <w:tcW w:w="454" w:type="pct"/>
            <w:shd w:val="clear" w:color="auto" w:fill="auto"/>
            <w:noWrap/>
            <w:vAlign w:val="center"/>
            <w:hideMark/>
          </w:tcPr>
          <w:p w14:paraId="3CD11AF6" w14:textId="77777777" w:rsidR="00932561" w:rsidRPr="00932561" w:rsidRDefault="00932561" w:rsidP="00932561">
            <w:pPr>
              <w:pStyle w:val="Tablesmalltext"/>
            </w:pPr>
            <w:r w:rsidRPr="00932561">
              <w:t>70,000</w:t>
            </w:r>
          </w:p>
        </w:tc>
        <w:tc>
          <w:tcPr>
            <w:tcW w:w="699" w:type="pct"/>
            <w:shd w:val="clear" w:color="auto" w:fill="auto"/>
            <w:noWrap/>
            <w:vAlign w:val="center"/>
            <w:hideMark/>
          </w:tcPr>
          <w:p w14:paraId="3D04143A" w14:textId="77777777" w:rsidR="00932561" w:rsidRPr="00932561" w:rsidRDefault="00932561" w:rsidP="00932561">
            <w:pPr>
              <w:pStyle w:val="Tablesmalltext"/>
            </w:pPr>
            <w:r w:rsidRPr="00932561">
              <w:t>5,610,000</w:t>
            </w:r>
          </w:p>
        </w:tc>
      </w:tr>
      <w:tr w:rsidR="00932561" w:rsidRPr="00932561" w14:paraId="693F0F5D" w14:textId="77777777" w:rsidTr="00932561">
        <w:trPr>
          <w:trHeight w:val="288"/>
        </w:trPr>
        <w:tc>
          <w:tcPr>
            <w:tcW w:w="434" w:type="pct"/>
            <w:shd w:val="clear" w:color="auto" w:fill="auto"/>
            <w:noWrap/>
            <w:vAlign w:val="center"/>
            <w:hideMark/>
          </w:tcPr>
          <w:p w14:paraId="7B0C3719" w14:textId="77777777" w:rsidR="00932561" w:rsidRPr="00932561" w:rsidRDefault="00932561" w:rsidP="00932561">
            <w:pPr>
              <w:pStyle w:val="Tablesmalltext"/>
            </w:pPr>
            <w:r w:rsidRPr="00932561">
              <w:t xml:space="preserve">Grant </w:t>
            </w:r>
          </w:p>
        </w:tc>
        <w:tc>
          <w:tcPr>
            <w:tcW w:w="556" w:type="pct"/>
            <w:shd w:val="clear" w:color="auto" w:fill="auto"/>
            <w:noWrap/>
            <w:vAlign w:val="center"/>
            <w:hideMark/>
          </w:tcPr>
          <w:p w14:paraId="1EAAB8DD" w14:textId="77777777" w:rsidR="00932561" w:rsidRPr="00932561" w:rsidRDefault="00932561" w:rsidP="00932561">
            <w:pPr>
              <w:pStyle w:val="Tablesmalltext"/>
            </w:pPr>
            <w:r w:rsidRPr="00932561">
              <w:t>0</w:t>
            </w:r>
          </w:p>
        </w:tc>
        <w:tc>
          <w:tcPr>
            <w:tcW w:w="673" w:type="pct"/>
            <w:shd w:val="clear" w:color="auto" w:fill="auto"/>
            <w:noWrap/>
            <w:vAlign w:val="center"/>
            <w:hideMark/>
          </w:tcPr>
          <w:p w14:paraId="1682B6A7" w14:textId="77777777" w:rsidR="00932561" w:rsidRPr="00932561" w:rsidRDefault="00932561" w:rsidP="00932561">
            <w:pPr>
              <w:pStyle w:val="Tablesmalltext"/>
            </w:pPr>
            <w:r w:rsidRPr="00932561">
              <w:t>320,000</w:t>
            </w:r>
          </w:p>
        </w:tc>
        <w:tc>
          <w:tcPr>
            <w:tcW w:w="2184" w:type="pct"/>
            <w:shd w:val="clear" w:color="auto" w:fill="auto"/>
            <w:noWrap/>
            <w:vAlign w:val="center"/>
            <w:hideMark/>
          </w:tcPr>
          <w:p w14:paraId="2FA5D945" w14:textId="77777777" w:rsidR="00932561" w:rsidRPr="00932561" w:rsidRDefault="00932561" w:rsidP="00932561">
            <w:pPr>
              <w:pStyle w:val="Tablesmalltext"/>
            </w:pPr>
            <w:r w:rsidRPr="00932561">
              <w:t>0</w:t>
            </w:r>
          </w:p>
        </w:tc>
        <w:tc>
          <w:tcPr>
            <w:tcW w:w="454" w:type="pct"/>
            <w:shd w:val="clear" w:color="auto" w:fill="auto"/>
            <w:noWrap/>
            <w:vAlign w:val="center"/>
            <w:hideMark/>
          </w:tcPr>
          <w:p w14:paraId="088CF32D" w14:textId="77777777" w:rsidR="00932561" w:rsidRPr="00932561" w:rsidRDefault="00932561" w:rsidP="00932561">
            <w:pPr>
              <w:pStyle w:val="Tablesmalltext"/>
            </w:pPr>
            <w:r w:rsidRPr="00932561">
              <w:t>70,000</w:t>
            </w:r>
          </w:p>
        </w:tc>
        <w:tc>
          <w:tcPr>
            <w:tcW w:w="699" w:type="pct"/>
            <w:shd w:val="clear" w:color="auto" w:fill="auto"/>
            <w:noWrap/>
            <w:vAlign w:val="center"/>
            <w:hideMark/>
          </w:tcPr>
          <w:p w14:paraId="2259C749" w14:textId="77777777" w:rsidR="00932561" w:rsidRPr="00932561" w:rsidRDefault="00932561" w:rsidP="00932561">
            <w:pPr>
              <w:pStyle w:val="Tablesmalltext"/>
            </w:pPr>
            <w:r w:rsidRPr="00932561">
              <w:t>390,000</w:t>
            </w:r>
          </w:p>
        </w:tc>
      </w:tr>
      <w:tr w:rsidR="00932561" w:rsidRPr="00932561" w14:paraId="68CE481A" w14:textId="77777777" w:rsidTr="00932561">
        <w:trPr>
          <w:trHeight w:val="288"/>
        </w:trPr>
        <w:tc>
          <w:tcPr>
            <w:tcW w:w="434" w:type="pct"/>
            <w:shd w:val="clear" w:color="auto" w:fill="auto"/>
            <w:noWrap/>
            <w:vAlign w:val="center"/>
            <w:hideMark/>
          </w:tcPr>
          <w:p w14:paraId="333D4671" w14:textId="77777777" w:rsidR="00932561" w:rsidRPr="00932561" w:rsidRDefault="00932561" w:rsidP="00932561">
            <w:pPr>
              <w:pStyle w:val="Tablesmalltext"/>
              <w:rPr>
                <w:b/>
              </w:rPr>
            </w:pPr>
            <w:r w:rsidRPr="00932561">
              <w:rPr>
                <w:b/>
              </w:rPr>
              <w:t xml:space="preserve">Total </w:t>
            </w:r>
          </w:p>
        </w:tc>
        <w:tc>
          <w:tcPr>
            <w:tcW w:w="556" w:type="pct"/>
            <w:shd w:val="clear" w:color="auto" w:fill="auto"/>
            <w:noWrap/>
            <w:vAlign w:val="center"/>
            <w:hideMark/>
          </w:tcPr>
          <w:p w14:paraId="50C426DB" w14:textId="77777777" w:rsidR="00932561" w:rsidRPr="00932561" w:rsidRDefault="00932561" w:rsidP="00932561">
            <w:pPr>
              <w:pStyle w:val="Tablesmalltext"/>
              <w:rPr>
                <w:b/>
              </w:rPr>
            </w:pPr>
            <w:r w:rsidRPr="00932561">
              <w:rPr>
                <w:b/>
              </w:rPr>
              <w:t>1,000,000</w:t>
            </w:r>
          </w:p>
        </w:tc>
        <w:tc>
          <w:tcPr>
            <w:tcW w:w="673" w:type="pct"/>
            <w:shd w:val="clear" w:color="auto" w:fill="auto"/>
            <w:noWrap/>
            <w:vAlign w:val="center"/>
            <w:hideMark/>
          </w:tcPr>
          <w:p w14:paraId="1013762E" w14:textId="77777777" w:rsidR="00932561" w:rsidRPr="00932561" w:rsidRDefault="00932561" w:rsidP="00932561">
            <w:pPr>
              <w:pStyle w:val="Tablesmalltext"/>
              <w:rPr>
                <w:b/>
              </w:rPr>
            </w:pPr>
            <w:r w:rsidRPr="00932561">
              <w:rPr>
                <w:b/>
              </w:rPr>
              <w:t>4,320,000</w:t>
            </w:r>
          </w:p>
        </w:tc>
        <w:tc>
          <w:tcPr>
            <w:tcW w:w="2184" w:type="pct"/>
            <w:shd w:val="clear" w:color="auto" w:fill="auto"/>
            <w:noWrap/>
            <w:vAlign w:val="center"/>
            <w:hideMark/>
          </w:tcPr>
          <w:p w14:paraId="55A97549" w14:textId="77777777" w:rsidR="00932561" w:rsidRPr="00932561" w:rsidRDefault="00932561" w:rsidP="00932561">
            <w:pPr>
              <w:pStyle w:val="Tablesmalltext"/>
              <w:rPr>
                <w:b/>
              </w:rPr>
            </w:pPr>
            <w:r w:rsidRPr="00932561">
              <w:rPr>
                <w:b/>
              </w:rPr>
              <w:t>540,000</w:t>
            </w:r>
          </w:p>
        </w:tc>
        <w:tc>
          <w:tcPr>
            <w:tcW w:w="454" w:type="pct"/>
            <w:shd w:val="clear" w:color="auto" w:fill="auto"/>
            <w:noWrap/>
            <w:vAlign w:val="center"/>
            <w:hideMark/>
          </w:tcPr>
          <w:p w14:paraId="610562A9" w14:textId="77777777" w:rsidR="00932561" w:rsidRPr="00932561" w:rsidRDefault="00932561" w:rsidP="00932561">
            <w:pPr>
              <w:pStyle w:val="Tablesmalltext"/>
              <w:rPr>
                <w:b/>
              </w:rPr>
            </w:pPr>
            <w:r w:rsidRPr="00932561">
              <w:rPr>
                <w:b/>
              </w:rPr>
              <w:t>140,000</w:t>
            </w:r>
          </w:p>
        </w:tc>
        <w:tc>
          <w:tcPr>
            <w:tcW w:w="699" w:type="pct"/>
            <w:shd w:val="clear" w:color="auto" w:fill="auto"/>
            <w:noWrap/>
            <w:vAlign w:val="center"/>
            <w:hideMark/>
          </w:tcPr>
          <w:p w14:paraId="26A6D1E0" w14:textId="77777777" w:rsidR="00932561" w:rsidRPr="00932561" w:rsidRDefault="00932561" w:rsidP="00932561">
            <w:pPr>
              <w:pStyle w:val="Tablesmalltext"/>
              <w:rPr>
                <w:b/>
              </w:rPr>
            </w:pPr>
            <w:r w:rsidRPr="00932561">
              <w:rPr>
                <w:b/>
              </w:rPr>
              <w:t>6,000,000</w:t>
            </w:r>
          </w:p>
        </w:tc>
      </w:tr>
    </w:tbl>
    <w:p w14:paraId="037EB970" w14:textId="77777777" w:rsidR="00932561" w:rsidRPr="004737D6" w:rsidRDefault="00932561" w:rsidP="00932561">
      <w:pPr>
        <w:pStyle w:val="Sourcesmallleftjustified"/>
      </w:pPr>
      <w:r w:rsidRPr="004737D6">
        <w:t xml:space="preserve">Source: Project </w:t>
      </w:r>
      <w:r>
        <w:t>D</w:t>
      </w:r>
      <w:r w:rsidRPr="004737D6">
        <w:t>ocument</w:t>
      </w:r>
    </w:p>
    <w:p w14:paraId="5E5D090B" w14:textId="77777777" w:rsidR="00BB266B" w:rsidRDefault="00BB266B" w:rsidP="00901DB3">
      <w:pPr>
        <w:pStyle w:val="Spaceaftertable"/>
      </w:pPr>
    </w:p>
    <w:bookmarkEnd w:id="384"/>
    <w:p w14:paraId="6CD90D64" w14:textId="6C9A677B" w:rsidR="00901DB3" w:rsidRPr="00932561" w:rsidRDefault="008D31C0" w:rsidP="00932561">
      <w:pPr>
        <w:tabs>
          <w:tab w:val="left" w:pos="0"/>
          <w:tab w:val="left" w:pos="306"/>
          <w:tab w:val="left" w:pos="1326"/>
          <w:tab w:val="left" w:pos="1836"/>
          <w:tab w:val="left" w:pos="2346"/>
          <w:tab w:val="left" w:pos="5160"/>
          <w:tab w:val="left" w:pos="6960"/>
        </w:tabs>
        <w:suppressAutoHyphens/>
        <w:rPr>
          <w:rFonts w:asciiTheme="minorHAnsi" w:eastAsia="MS Gothic" w:hAnsiTheme="minorHAnsi"/>
          <w:b/>
          <w:bCs/>
          <w:color w:val="1F497D" w:themeColor="text2"/>
          <w:sz w:val="24"/>
          <w:szCs w:val="24"/>
        </w:rPr>
      </w:pPr>
      <w:r w:rsidRPr="004737D6">
        <w:rPr>
          <w:rFonts w:asciiTheme="minorHAnsi" w:eastAsia="MS Gothic" w:hAnsiTheme="minorHAnsi"/>
          <w:b/>
          <w:bCs/>
          <w:color w:val="1F497D" w:themeColor="text2"/>
          <w:sz w:val="24"/>
          <w:szCs w:val="24"/>
        </w:rPr>
        <w:t xml:space="preserve">Financing </w:t>
      </w:r>
      <w:r w:rsidR="00224565">
        <w:rPr>
          <w:rFonts w:asciiTheme="minorHAnsi" w:eastAsia="MS Gothic" w:hAnsiTheme="minorHAnsi"/>
          <w:b/>
          <w:bCs/>
          <w:color w:val="1F497D" w:themeColor="text2"/>
          <w:sz w:val="24"/>
          <w:szCs w:val="24"/>
        </w:rPr>
        <w:t>P</w:t>
      </w:r>
      <w:r w:rsidRPr="004737D6">
        <w:rPr>
          <w:rFonts w:asciiTheme="minorHAnsi" w:eastAsia="MS Gothic" w:hAnsiTheme="minorHAnsi"/>
          <w:b/>
          <w:bCs/>
          <w:color w:val="1F497D" w:themeColor="text2"/>
          <w:sz w:val="24"/>
          <w:szCs w:val="24"/>
        </w:rPr>
        <w:t xml:space="preserve">lan </w:t>
      </w:r>
      <w:r w:rsidR="00224565">
        <w:rPr>
          <w:rFonts w:asciiTheme="minorHAnsi" w:eastAsia="MS Gothic" w:hAnsiTheme="minorHAnsi"/>
          <w:b/>
          <w:bCs/>
          <w:color w:val="1F497D" w:themeColor="text2"/>
          <w:sz w:val="24"/>
          <w:szCs w:val="24"/>
        </w:rPr>
        <w:t>S</w:t>
      </w:r>
      <w:r w:rsidRPr="004737D6">
        <w:rPr>
          <w:rFonts w:asciiTheme="minorHAnsi" w:eastAsia="MS Gothic" w:hAnsiTheme="minorHAnsi"/>
          <w:b/>
          <w:bCs/>
          <w:color w:val="1F497D" w:themeColor="text2"/>
          <w:sz w:val="24"/>
          <w:szCs w:val="24"/>
        </w:rPr>
        <w:t>ummary</w:t>
      </w:r>
      <w:r w:rsidR="00224565">
        <w:rPr>
          <w:rFonts w:asciiTheme="minorHAnsi" w:eastAsia="MS Gothic" w:hAnsiTheme="minorHAnsi"/>
          <w:b/>
          <w:bCs/>
          <w:color w:val="1F497D" w:themeColor="text2"/>
          <w:sz w:val="24"/>
          <w:szCs w:val="24"/>
        </w:rPr>
        <w:t xml:space="preserve"> at Project Conception</w:t>
      </w:r>
      <w:r w:rsidRPr="004737D6">
        <w:rPr>
          <w:rFonts w:asciiTheme="minorHAnsi" w:eastAsia="MS Gothic" w:hAnsiTheme="minorHAnsi"/>
          <w:b/>
          <w:bCs/>
          <w:color w:val="1F497D" w:themeColor="text2"/>
          <w:sz w:val="24"/>
          <w:szCs w:val="24"/>
        </w:rPr>
        <w:t xml:space="preserve"> </w:t>
      </w:r>
      <w:r w:rsidR="00224565">
        <w:rPr>
          <w:rFonts w:asciiTheme="minorHAnsi" w:eastAsia="MS Gothic" w:hAnsiTheme="minorHAnsi"/>
          <w:b/>
          <w:bCs/>
          <w:color w:val="1F497D" w:themeColor="text2"/>
          <w:sz w:val="24"/>
          <w:szCs w:val="24"/>
        </w:rPr>
        <w:t>–</w:t>
      </w:r>
      <w:r w:rsidRPr="004737D6">
        <w:rPr>
          <w:rFonts w:asciiTheme="minorHAnsi" w:eastAsia="MS Gothic" w:hAnsiTheme="minorHAnsi"/>
          <w:b/>
          <w:bCs/>
          <w:color w:val="1F497D" w:themeColor="text2"/>
          <w:sz w:val="24"/>
          <w:szCs w:val="24"/>
        </w:rPr>
        <w:t xml:space="preserve"> </w:t>
      </w:r>
      <w:r w:rsidR="00224565">
        <w:rPr>
          <w:rFonts w:asciiTheme="minorHAnsi" w:eastAsia="MS Gothic" w:hAnsiTheme="minorHAnsi"/>
          <w:b/>
          <w:bCs/>
          <w:color w:val="1F497D" w:themeColor="text2"/>
          <w:sz w:val="24"/>
          <w:szCs w:val="24"/>
        </w:rPr>
        <w:t>B</w:t>
      </w:r>
      <w:r w:rsidRPr="004737D6">
        <w:rPr>
          <w:rFonts w:asciiTheme="minorHAnsi" w:eastAsia="MS Gothic" w:hAnsiTheme="minorHAnsi"/>
          <w:b/>
          <w:bCs/>
          <w:color w:val="1F497D" w:themeColor="text2"/>
          <w:sz w:val="24"/>
          <w:szCs w:val="24"/>
        </w:rPr>
        <w:t>reakdown</w:t>
      </w:r>
      <w:bookmarkEnd w:id="385"/>
      <w:r w:rsidR="00224565">
        <w:rPr>
          <w:rFonts w:asciiTheme="minorHAnsi" w:eastAsia="MS Gothic" w:hAnsiTheme="minorHAnsi"/>
          <w:b/>
          <w:bCs/>
          <w:color w:val="1F497D" w:themeColor="text2"/>
          <w:sz w:val="24"/>
          <w:szCs w:val="24"/>
        </w:rPr>
        <w:t xml:space="preserve"> by </w:t>
      </w:r>
      <w:r w:rsidR="00901DB3">
        <w:rPr>
          <w:rFonts w:asciiTheme="minorHAnsi" w:eastAsia="MS Gothic" w:hAnsiTheme="minorHAnsi"/>
          <w:b/>
          <w:bCs/>
          <w:color w:val="1F497D" w:themeColor="text2"/>
          <w:sz w:val="24"/>
          <w:szCs w:val="24"/>
        </w:rPr>
        <w:t>Outcome, in USD</w:t>
      </w:r>
      <w:bookmarkStart w:id="386" w:name="_Toc486961461"/>
    </w:p>
    <w:tbl>
      <w:tblPr>
        <w:tblW w:w="9214" w:type="dxa"/>
        <w:tblInd w:w="-5" w:type="dxa"/>
        <w:tblLook w:val="04A0" w:firstRow="1" w:lastRow="0" w:firstColumn="1" w:lastColumn="0" w:noHBand="0" w:noVBand="1"/>
      </w:tblPr>
      <w:tblGrid>
        <w:gridCol w:w="4678"/>
        <w:gridCol w:w="992"/>
        <w:gridCol w:w="1560"/>
        <w:gridCol w:w="1984"/>
      </w:tblGrid>
      <w:tr w:rsidR="00932561" w:rsidRPr="00527062" w14:paraId="363C8173" w14:textId="77777777" w:rsidTr="00B00998">
        <w:trPr>
          <w:trHeight w:val="480"/>
        </w:trPr>
        <w:tc>
          <w:tcPr>
            <w:tcW w:w="46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FC16D7" w14:textId="77777777" w:rsidR="00932561" w:rsidRPr="00932561" w:rsidRDefault="00932561" w:rsidP="00932561">
            <w:pPr>
              <w:pStyle w:val="Reporttabletitle"/>
              <w:spacing w:before="40"/>
            </w:pPr>
            <w:r w:rsidRPr="00932561">
              <w:t>Project Outcome</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67051E07" w14:textId="77777777" w:rsidR="00932561" w:rsidRPr="00932561" w:rsidRDefault="00932561" w:rsidP="00932561">
            <w:pPr>
              <w:pStyle w:val="Reporttabletitle"/>
              <w:spacing w:before="40"/>
            </w:pPr>
            <w:r w:rsidRPr="00932561">
              <w:t>Donor (GEF)</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4A5DF046" w14:textId="77777777" w:rsidR="00932561" w:rsidRPr="00932561" w:rsidRDefault="00932561" w:rsidP="00932561">
            <w:pPr>
              <w:pStyle w:val="Reporttabletitle"/>
              <w:spacing w:before="40"/>
            </w:pPr>
            <w:r w:rsidRPr="00932561">
              <w:t>Co-Financing</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0D77F54" w14:textId="77777777" w:rsidR="00932561" w:rsidRPr="00932561" w:rsidRDefault="00932561" w:rsidP="00932561">
            <w:pPr>
              <w:pStyle w:val="Reporttabletitle"/>
              <w:spacing w:before="40"/>
            </w:pPr>
            <w:r w:rsidRPr="00932561">
              <w:t>Total (USD)</w:t>
            </w:r>
          </w:p>
        </w:tc>
      </w:tr>
      <w:tr w:rsidR="00932561" w:rsidRPr="00527062" w14:paraId="3B08BD9D" w14:textId="77777777" w:rsidTr="00B00998">
        <w:trPr>
          <w:trHeight w:val="778"/>
        </w:trPr>
        <w:tc>
          <w:tcPr>
            <w:tcW w:w="4678" w:type="dxa"/>
            <w:tcBorders>
              <w:top w:val="nil"/>
              <w:left w:val="single" w:sz="4" w:space="0" w:color="auto"/>
              <w:bottom w:val="single" w:sz="4" w:space="0" w:color="auto"/>
              <w:right w:val="single" w:sz="4" w:space="0" w:color="auto"/>
            </w:tcBorders>
            <w:shd w:val="clear" w:color="auto" w:fill="auto"/>
            <w:vAlign w:val="center"/>
            <w:hideMark/>
          </w:tcPr>
          <w:p w14:paraId="4A3EDAA4" w14:textId="002645CD" w:rsidR="00932561" w:rsidRPr="00932561" w:rsidRDefault="00932561" w:rsidP="00B00998">
            <w:pPr>
              <w:widowControl/>
              <w:spacing w:after="0"/>
              <w:rPr>
                <w:rFonts w:eastAsia="Calibri" w:cs="Calibri"/>
                <w:sz w:val="18"/>
                <w:szCs w:val="22"/>
              </w:rPr>
            </w:pPr>
            <w:r w:rsidRPr="00932561">
              <w:rPr>
                <w:rFonts w:eastAsia="Calibri" w:cs="Calibri"/>
                <w:sz w:val="18"/>
                <w:szCs w:val="22"/>
              </w:rPr>
              <w:t xml:space="preserve">O1. Establishment of a Cleantech innovation ecosystem involving a platform to organize the Cleantech competition and associated accelerator </w:t>
            </w:r>
            <w:r w:rsidR="00BD0E08">
              <w:rPr>
                <w:rFonts w:eastAsia="Calibri" w:cs="Calibri"/>
                <w:sz w:val="18"/>
                <w:szCs w:val="22"/>
              </w:rPr>
              <w:t>program</w:t>
            </w:r>
          </w:p>
        </w:tc>
        <w:tc>
          <w:tcPr>
            <w:tcW w:w="992" w:type="dxa"/>
            <w:tcBorders>
              <w:top w:val="nil"/>
              <w:left w:val="nil"/>
              <w:bottom w:val="single" w:sz="4" w:space="0" w:color="auto"/>
              <w:right w:val="single" w:sz="4" w:space="0" w:color="auto"/>
            </w:tcBorders>
            <w:shd w:val="clear" w:color="auto" w:fill="auto"/>
            <w:noWrap/>
            <w:vAlign w:val="center"/>
            <w:hideMark/>
          </w:tcPr>
          <w:p w14:paraId="68569274" w14:textId="77777777" w:rsidR="00932561" w:rsidRPr="00932561" w:rsidRDefault="00932561" w:rsidP="00932561">
            <w:pPr>
              <w:pStyle w:val="Tablesmalltext"/>
              <w:jc w:val="center"/>
            </w:pPr>
            <w:r w:rsidRPr="00932561">
              <w:t>1,460,000</w:t>
            </w:r>
          </w:p>
        </w:tc>
        <w:tc>
          <w:tcPr>
            <w:tcW w:w="1560" w:type="dxa"/>
            <w:tcBorders>
              <w:top w:val="nil"/>
              <w:left w:val="nil"/>
              <w:bottom w:val="single" w:sz="4" w:space="0" w:color="auto"/>
              <w:right w:val="single" w:sz="4" w:space="0" w:color="auto"/>
            </w:tcBorders>
            <w:shd w:val="clear" w:color="auto" w:fill="auto"/>
            <w:noWrap/>
            <w:vAlign w:val="center"/>
            <w:hideMark/>
          </w:tcPr>
          <w:p w14:paraId="5C3D53EA" w14:textId="77777777" w:rsidR="00932561" w:rsidRPr="00932561" w:rsidRDefault="00932561" w:rsidP="00932561">
            <w:pPr>
              <w:pStyle w:val="Tablesmalltext"/>
              <w:jc w:val="center"/>
            </w:pPr>
            <w:r w:rsidRPr="00932561">
              <w:t>4,190,000</w:t>
            </w:r>
          </w:p>
        </w:tc>
        <w:tc>
          <w:tcPr>
            <w:tcW w:w="1984" w:type="dxa"/>
            <w:tcBorders>
              <w:top w:val="nil"/>
              <w:left w:val="nil"/>
              <w:bottom w:val="single" w:sz="4" w:space="0" w:color="auto"/>
              <w:right w:val="single" w:sz="4" w:space="0" w:color="auto"/>
            </w:tcBorders>
            <w:shd w:val="clear" w:color="auto" w:fill="auto"/>
            <w:noWrap/>
            <w:vAlign w:val="center"/>
            <w:hideMark/>
          </w:tcPr>
          <w:p w14:paraId="37C927CD" w14:textId="77777777" w:rsidR="00932561" w:rsidRPr="00932561" w:rsidRDefault="00932561" w:rsidP="00932561">
            <w:pPr>
              <w:pStyle w:val="Tablesmalltext"/>
              <w:jc w:val="center"/>
            </w:pPr>
            <w:r w:rsidRPr="00932561">
              <w:t>5,650,000</w:t>
            </w:r>
          </w:p>
        </w:tc>
      </w:tr>
      <w:tr w:rsidR="00932561" w:rsidRPr="00527062" w14:paraId="0D7303B2" w14:textId="77777777" w:rsidTr="00B00998">
        <w:trPr>
          <w:trHeight w:val="291"/>
        </w:trPr>
        <w:tc>
          <w:tcPr>
            <w:tcW w:w="4678" w:type="dxa"/>
            <w:tcBorders>
              <w:top w:val="nil"/>
              <w:left w:val="single" w:sz="4" w:space="0" w:color="auto"/>
              <w:bottom w:val="single" w:sz="4" w:space="0" w:color="auto"/>
              <w:right w:val="single" w:sz="4" w:space="0" w:color="auto"/>
            </w:tcBorders>
            <w:shd w:val="clear" w:color="auto" w:fill="auto"/>
            <w:vAlign w:val="center"/>
            <w:hideMark/>
          </w:tcPr>
          <w:p w14:paraId="595EF737" w14:textId="77777777" w:rsidR="00932561" w:rsidRPr="00932561" w:rsidRDefault="00932561" w:rsidP="00B00998">
            <w:pPr>
              <w:widowControl/>
              <w:spacing w:after="0"/>
              <w:rPr>
                <w:rFonts w:eastAsia="Calibri" w:cs="Calibri"/>
                <w:sz w:val="18"/>
                <w:szCs w:val="22"/>
              </w:rPr>
            </w:pPr>
            <w:r w:rsidRPr="00932561">
              <w:rPr>
                <w:rFonts w:eastAsia="Calibri" w:cs="Calibri"/>
                <w:sz w:val="18"/>
                <w:szCs w:val="22"/>
              </w:rPr>
              <w:t>O2. Strengthening of policy and regulatory framework for the development of a supportive local innovation ecosystem</w:t>
            </w:r>
          </w:p>
        </w:tc>
        <w:tc>
          <w:tcPr>
            <w:tcW w:w="992" w:type="dxa"/>
            <w:tcBorders>
              <w:top w:val="nil"/>
              <w:left w:val="nil"/>
              <w:bottom w:val="single" w:sz="4" w:space="0" w:color="auto"/>
              <w:right w:val="single" w:sz="4" w:space="0" w:color="auto"/>
            </w:tcBorders>
            <w:shd w:val="clear" w:color="auto" w:fill="auto"/>
            <w:noWrap/>
            <w:vAlign w:val="center"/>
            <w:hideMark/>
          </w:tcPr>
          <w:p w14:paraId="2B3EE840" w14:textId="77777777" w:rsidR="00932561" w:rsidRPr="00932561" w:rsidRDefault="00932561" w:rsidP="00932561">
            <w:pPr>
              <w:pStyle w:val="Tablesmalltext"/>
              <w:jc w:val="center"/>
            </w:pPr>
            <w:r w:rsidRPr="00932561">
              <w:t>120,000</w:t>
            </w:r>
          </w:p>
        </w:tc>
        <w:tc>
          <w:tcPr>
            <w:tcW w:w="1560" w:type="dxa"/>
            <w:tcBorders>
              <w:top w:val="nil"/>
              <w:left w:val="nil"/>
              <w:bottom w:val="single" w:sz="4" w:space="0" w:color="auto"/>
              <w:right w:val="single" w:sz="4" w:space="0" w:color="auto"/>
            </w:tcBorders>
            <w:shd w:val="clear" w:color="auto" w:fill="auto"/>
            <w:noWrap/>
            <w:vAlign w:val="center"/>
            <w:hideMark/>
          </w:tcPr>
          <w:p w14:paraId="2760AEFA" w14:textId="77777777" w:rsidR="00932561" w:rsidRPr="00932561" w:rsidRDefault="00932561" w:rsidP="00932561">
            <w:pPr>
              <w:pStyle w:val="Tablesmalltext"/>
              <w:jc w:val="center"/>
            </w:pPr>
            <w:r w:rsidRPr="00932561">
              <w:t>240,000</w:t>
            </w:r>
          </w:p>
        </w:tc>
        <w:tc>
          <w:tcPr>
            <w:tcW w:w="1984" w:type="dxa"/>
            <w:tcBorders>
              <w:top w:val="nil"/>
              <w:left w:val="nil"/>
              <w:bottom w:val="single" w:sz="4" w:space="0" w:color="auto"/>
              <w:right w:val="single" w:sz="4" w:space="0" w:color="auto"/>
            </w:tcBorders>
            <w:shd w:val="clear" w:color="auto" w:fill="auto"/>
            <w:noWrap/>
            <w:vAlign w:val="center"/>
            <w:hideMark/>
          </w:tcPr>
          <w:p w14:paraId="43256A7D" w14:textId="77777777" w:rsidR="00932561" w:rsidRPr="00932561" w:rsidRDefault="00932561" w:rsidP="00932561">
            <w:pPr>
              <w:pStyle w:val="Tablesmalltext"/>
              <w:jc w:val="center"/>
            </w:pPr>
            <w:r w:rsidRPr="00932561">
              <w:t>360,000</w:t>
            </w:r>
          </w:p>
        </w:tc>
      </w:tr>
      <w:tr w:rsidR="00932561" w:rsidRPr="00527062" w14:paraId="133944AD" w14:textId="77777777" w:rsidTr="007E46FC">
        <w:trPr>
          <w:trHeight w:val="485"/>
        </w:trPr>
        <w:tc>
          <w:tcPr>
            <w:tcW w:w="4678" w:type="dxa"/>
            <w:tcBorders>
              <w:top w:val="nil"/>
              <w:left w:val="single" w:sz="4" w:space="0" w:color="auto"/>
              <w:bottom w:val="single" w:sz="4" w:space="0" w:color="auto"/>
              <w:right w:val="single" w:sz="4" w:space="0" w:color="auto"/>
            </w:tcBorders>
            <w:shd w:val="clear" w:color="auto" w:fill="auto"/>
            <w:vAlign w:val="center"/>
            <w:hideMark/>
          </w:tcPr>
          <w:p w14:paraId="106185AE" w14:textId="42A02CF0" w:rsidR="00932561" w:rsidRPr="00932561" w:rsidRDefault="00932561" w:rsidP="00B00998">
            <w:pPr>
              <w:widowControl/>
              <w:spacing w:after="0"/>
              <w:rPr>
                <w:rFonts w:eastAsia="Calibri" w:cs="Calibri"/>
                <w:sz w:val="18"/>
                <w:szCs w:val="22"/>
              </w:rPr>
            </w:pPr>
            <w:r w:rsidRPr="00932561">
              <w:rPr>
                <w:rFonts w:eastAsia="Calibri" w:cs="Calibri"/>
                <w:sz w:val="18"/>
                <w:szCs w:val="22"/>
              </w:rPr>
              <w:t xml:space="preserve">O3. Institutional capacity building for the organization of the competition and acceleration </w:t>
            </w:r>
            <w:r w:rsidR="00BD0E08">
              <w:rPr>
                <w:rFonts w:eastAsia="Calibri" w:cs="Calibri"/>
                <w:sz w:val="18"/>
                <w:szCs w:val="22"/>
              </w:rPr>
              <w:t>program</w:t>
            </w:r>
          </w:p>
        </w:tc>
        <w:tc>
          <w:tcPr>
            <w:tcW w:w="992" w:type="dxa"/>
            <w:tcBorders>
              <w:top w:val="nil"/>
              <w:left w:val="nil"/>
              <w:bottom w:val="single" w:sz="4" w:space="0" w:color="auto"/>
              <w:right w:val="single" w:sz="4" w:space="0" w:color="auto"/>
            </w:tcBorders>
            <w:shd w:val="clear" w:color="auto" w:fill="auto"/>
            <w:noWrap/>
            <w:vAlign w:val="center"/>
            <w:hideMark/>
          </w:tcPr>
          <w:p w14:paraId="085218AA" w14:textId="77777777" w:rsidR="00932561" w:rsidRPr="00932561" w:rsidRDefault="00932561" w:rsidP="00932561">
            <w:pPr>
              <w:pStyle w:val="Tablesmalltext"/>
              <w:jc w:val="center"/>
            </w:pPr>
            <w:r w:rsidRPr="00932561">
              <w:t>200,000</w:t>
            </w:r>
          </w:p>
        </w:tc>
        <w:tc>
          <w:tcPr>
            <w:tcW w:w="1560" w:type="dxa"/>
            <w:tcBorders>
              <w:top w:val="nil"/>
              <w:left w:val="nil"/>
              <w:bottom w:val="single" w:sz="4" w:space="0" w:color="auto"/>
              <w:right w:val="single" w:sz="4" w:space="0" w:color="auto"/>
            </w:tcBorders>
            <w:shd w:val="clear" w:color="auto" w:fill="auto"/>
            <w:noWrap/>
            <w:vAlign w:val="center"/>
            <w:hideMark/>
          </w:tcPr>
          <w:p w14:paraId="5088EAED" w14:textId="77777777" w:rsidR="00932561" w:rsidRPr="00932561" w:rsidRDefault="00932561" w:rsidP="00932561">
            <w:pPr>
              <w:pStyle w:val="Tablesmalltext"/>
              <w:jc w:val="center"/>
            </w:pPr>
            <w:r w:rsidRPr="00932561">
              <w:t>480,000</w:t>
            </w:r>
          </w:p>
        </w:tc>
        <w:tc>
          <w:tcPr>
            <w:tcW w:w="1984" w:type="dxa"/>
            <w:tcBorders>
              <w:top w:val="nil"/>
              <w:left w:val="nil"/>
              <w:bottom w:val="single" w:sz="4" w:space="0" w:color="auto"/>
              <w:right w:val="single" w:sz="4" w:space="0" w:color="auto"/>
            </w:tcBorders>
            <w:shd w:val="clear" w:color="auto" w:fill="auto"/>
            <w:noWrap/>
            <w:vAlign w:val="center"/>
            <w:hideMark/>
          </w:tcPr>
          <w:p w14:paraId="2FA976A4" w14:textId="77777777" w:rsidR="00932561" w:rsidRPr="00932561" w:rsidRDefault="00932561" w:rsidP="00932561">
            <w:pPr>
              <w:pStyle w:val="Tablesmalltext"/>
              <w:jc w:val="center"/>
            </w:pPr>
            <w:r w:rsidRPr="00932561">
              <w:t>680,000</w:t>
            </w:r>
          </w:p>
        </w:tc>
      </w:tr>
      <w:tr w:rsidR="00932561" w:rsidRPr="00527062" w14:paraId="368FD58F" w14:textId="77777777" w:rsidTr="00B00998">
        <w:trPr>
          <w:trHeight w:val="300"/>
        </w:trPr>
        <w:tc>
          <w:tcPr>
            <w:tcW w:w="4678" w:type="dxa"/>
            <w:tcBorders>
              <w:top w:val="nil"/>
              <w:left w:val="single" w:sz="4" w:space="0" w:color="auto"/>
              <w:bottom w:val="single" w:sz="4" w:space="0" w:color="auto"/>
              <w:right w:val="single" w:sz="4" w:space="0" w:color="auto"/>
            </w:tcBorders>
            <w:shd w:val="clear" w:color="auto" w:fill="auto"/>
            <w:vAlign w:val="center"/>
            <w:hideMark/>
          </w:tcPr>
          <w:p w14:paraId="170C652F" w14:textId="77777777" w:rsidR="00932561" w:rsidRPr="00932561" w:rsidRDefault="00932561" w:rsidP="00B00998">
            <w:pPr>
              <w:widowControl/>
              <w:spacing w:after="0"/>
              <w:rPr>
                <w:rFonts w:eastAsia="Calibri" w:cs="Calibri"/>
                <w:sz w:val="18"/>
                <w:szCs w:val="22"/>
              </w:rPr>
            </w:pPr>
            <w:r w:rsidRPr="00932561">
              <w:rPr>
                <w:rFonts w:eastAsia="Calibri" w:cs="Calibri"/>
                <w:sz w:val="18"/>
                <w:szCs w:val="22"/>
              </w:rPr>
              <w:t>Monitoring and Evaluation</w:t>
            </w:r>
          </w:p>
        </w:tc>
        <w:tc>
          <w:tcPr>
            <w:tcW w:w="992" w:type="dxa"/>
            <w:tcBorders>
              <w:top w:val="nil"/>
              <w:left w:val="nil"/>
              <w:bottom w:val="single" w:sz="4" w:space="0" w:color="auto"/>
              <w:right w:val="single" w:sz="4" w:space="0" w:color="auto"/>
            </w:tcBorders>
            <w:shd w:val="clear" w:color="auto" w:fill="auto"/>
            <w:noWrap/>
            <w:vAlign w:val="center"/>
            <w:hideMark/>
          </w:tcPr>
          <w:p w14:paraId="519288BA" w14:textId="77777777" w:rsidR="00932561" w:rsidRPr="00932561" w:rsidRDefault="00932561" w:rsidP="00932561">
            <w:pPr>
              <w:pStyle w:val="Tablesmalltext"/>
              <w:jc w:val="center"/>
            </w:pPr>
            <w:r w:rsidRPr="00932561">
              <w:t>30,000</w:t>
            </w:r>
          </w:p>
        </w:tc>
        <w:tc>
          <w:tcPr>
            <w:tcW w:w="1560" w:type="dxa"/>
            <w:tcBorders>
              <w:top w:val="nil"/>
              <w:left w:val="nil"/>
              <w:bottom w:val="single" w:sz="4" w:space="0" w:color="auto"/>
              <w:right w:val="single" w:sz="4" w:space="0" w:color="auto"/>
            </w:tcBorders>
            <w:shd w:val="clear" w:color="auto" w:fill="auto"/>
            <w:noWrap/>
            <w:vAlign w:val="center"/>
            <w:hideMark/>
          </w:tcPr>
          <w:p w14:paraId="7D941A70" w14:textId="77777777" w:rsidR="00932561" w:rsidRPr="00932561" w:rsidRDefault="00932561" w:rsidP="00932561">
            <w:pPr>
              <w:pStyle w:val="Tablesmalltext"/>
              <w:jc w:val="center"/>
            </w:pPr>
            <w:r w:rsidRPr="00932561">
              <w:t>90,000</w:t>
            </w:r>
          </w:p>
        </w:tc>
        <w:tc>
          <w:tcPr>
            <w:tcW w:w="1984" w:type="dxa"/>
            <w:tcBorders>
              <w:top w:val="nil"/>
              <w:left w:val="nil"/>
              <w:bottom w:val="single" w:sz="4" w:space="0" w:color="auto"/>
              <w:right w:val="single" w:sz="4" w:space="0" w:color="auto"/>
            </w:tcBorders>
            <w:shd w:val="clear" w:color="auto" w:fill="auto"/>
            <w:noWrap/>
            <w:vAlign w:val="center"/>
            <w:hideMark/>
          </w:tcPr>
          <w:p w14:paraId="35C736D8" w14:textId="77777777" w:rsidR="00932561" w:rsidRPr="00932561" w:rsidRDefault="00932561" w:rsidP="00932561">
            <w:pPr>
              <w:pStyle w:val="Tablesmalltext"/>
              <w:jc w:val="center"/>
            </w:pPr>
            <w:r w:rsidRPr="00932561">
              <w:t>120,000</w:t>
            </w:r>
          </w:p>
        </w:tc>
      </w:tr>
      <w:tr w:rsidR="00932561" w:rsidRPr="00527062" w14:paraId="66A082E4" w14:textId="77777777" w:rsidTr="00B00998">
        <w:trPr>
          <w:trHeight w:val="300"/>
        </w:trPr>
        <w:tc>
          <w:tcPr>
            <w:tcW w:w="4678" w:type="dxa"/>
            <w:tcBorders>
              <w:top w:val="nil"/>
              <w:left w:val="single" w:sz="4" w:space="0" w:color="auto"/>
              <w:bottom w:val="single" w:sz="4" w:space="0" w:color="auto"/>
              <w:right w:val="single" w:sz="4" w:space="0" w:color="auto"/>
            </w:tcBorders>
            <w:shd w:val="clear" w:color="auto" w:fill="auto"/>
            <w:vAlign w:val="center"/>
            <w:hideMark/>
          </w:tcPr>
          <w:p w14:paraId="4700A7AA" w14:textId="77777777" w:rsidR="00932561" w:rsidRPr="00932561" w:rsidRDefault="00932561" w:rsidP="00B00998">
            <w:pPr>
              <w:widowControl/>
              <w:spacing w:after="0"/>
              <w:rPr>
                <w:rFonts w:eastAsia="Calibri" w:cs="Calibri"/>
                <w:sz w:val="18"/>
                <w:szCs w:val="22"/>
              </w:rPr>
            </w:pPr>
            <w:r w:rsidRPr="00932561">
              <w:rPr>
                <w:rFonts w:eastAsia="Calibri" w:cs="Calibri"/>
                <w:sz w:val="18"/>
                <w:szCs w:val="22"/>
              </w:rPr>
              <w:t>Project Management</w:t>
            </w:r>
          </w:p>
        </w:tc>
        <w:tc>
          <w:tcPr>
            <w:tcW w:w="992" w:type="dxa"/>
            <w:tcBorders>
              <w:top w:val="nil"/>
              <w:left w:val="nil"/>
              <w:bottom w:val="single" w:sz="4" w:space="0" w:color="auto"/>
              <w:right w:val="single" w:sz="4" w:space="0" w:color="auto"/>
            </w:tcBorders>
            <w:shd w:val="clear" w:color="auto" w:fill="auto"/>
            <w:noWrap/>
            <w:vAlign w:val="center"/>
            <w:hideMark/>
          </w:tcPr>
          <w:p w14:paraId="7F2D00FE" w14:textId="77777777" w:rsidR="00932561" w:rsidRPr="00932561" w:rsidRDefault="00932561" w:rsidP="00932561">
            <w:pPr>
              <w:pStyle w:val="Tablesmalltext"/>
              <w:jc w:val="center"/>
            </w:pPr>
            <w:r w:rsidRPr="00932561">
              <w:t>180,000</w:t>
            </w:r>
          </w:p>
        </w:tc>
        <w:tc>
          <w:tcPr>
            <w:tcW w:w="1560" w:type="dxa"/>
            <w:tcBorders>
              <w:top w:val="nil"/>
              <w:left w:val="nil"/>
              <w:bottom w:val="single" w:sz="4" w:space="0" w:color="auto"/>
              <w:right w:val="single" w:sz="4" w:space="0" w:color="auto"/>
            </w:tcBorders>
            <w:shd w:val="clear" w:color="auto" w:fill="auto"/>
            <w:noWrap/>
            <w:vAlign w:val="center"/>
            <w:hideMark/>
          </w:tcPr>
          <w:p w14:paraId="7C8C011D" w14:textId="77777777" w:rsidR="00932561" w:rsidRPr="00932561" w:rsidRDefault="00932561" w:rsidP="00932561">
            <w:pPr>
              <w:pStyle w:val="Tablesmalltext"/>
              <w:jc w:val="center"/>
            </w:pPr>
            <w:r w:rsidRPr="00932561">
              <w:t>1,000,000</w:t>
            </w:r>
          </w:p>
        </w:tc>
        <w:tc>
          <w:tcPr>
            <w:tcW w:w="1984" w:type="dxa"/>
            <w:tcBorders>
              <w:top w:val="nil"/>
              <w:left w:val="nil"/>
              <w:bottom w:val="single" w:sz="4" w:space="0" w:color="auto"/>
              <w:right w:val="single" w:sz="4" w:space="0" w:color="auto"/>
            </w:tcBorders>
            <w:shd w:val="clear" w:color="auto" w:fill="auto"/>
            <w:noWrap/>
            <w:vAlign w:val="center"/>
            <w:hideMark/>
          </w:tcPr>
          <w:p w14:paraId="2213A4A8" w14:textId="77777777" w:rsidR="00932561" w:rsidRPr="00932561" w:rsidRDefault="00932561" w:rsidP="00932561">
            <w:pPr>
              <w:pStyle w:val="Tablesmalltext"/>
              <w:jc w:val="center"/>
            </w:pPr>
            <w:r w:rsidRPr="00932561">
              <w:t>1,180,000</w:t>
            </w:r>
          </w:p>
        </w:tc>
      </w:tr>
      <w:tr w:rsidR="00932561" w:rsidRPr="00527062" w14:paraId="34857765" w14:textId="77777777" w:rsidTr="00B00998">
        <w:trPr>
          <w:trHeight w:val="300"/>
        </w:trPr>
        <w:tc>
          <w:tcPr>
            <w:tcW w:w="4678" w:type="dxa"/>
            <w:tcBorders>
              <w:top w:val="nil"/>
              <w:left w:val="single" w:sz="4" w:space="0" w:color="auto"/>
              <w:bottom w:val="single" w:sz="4" w:space="0" w:color="auto"/>
              <w:right w:val="single" w:sz="4" w:space="0" w:color="auto"/>
            </w:tcBorders>
            <w:shd w:val="clear" w:color="auto" w:fill="auto"/>
            <w:vAlign w:val="center"/>
            <w:hideMark/>
          </w:tcPr>
          <w:p w14:paraId="36CA5812" w14:textId="77777777" w:rsidR="00932561" w:rsidRPr="00932561" w:rsidRDefault="00932561" w:rsidP="00B00998">
            <w:pPr>
              <w:widowControl/>
              <w:spacing w:after="0"/>
              <w:rPr>
                <w:rFonts w:eastAsia="Calibri" w:cs="Calibri"/>
                <w:sz w:val="18"/>
                <w:szCs w:val="22"/>
              </w:rPr>
            </w:pPr>
            <w:r w:rsidRPr="00932561">
              <w:rPr>
                <w:rFonts w:eastAsia="Calibri" w:cs="Calibri"/>
                <w:sz w:val="18"/>
                <w:szCs w:val="22"/>
              </w:rPr>
              <w:t xml:space="preserve">Total </w:t>
            </w:r>
          </w:p>
        </w:tc>
        <w:tc>
          <w:tcPr>
            <w:tcW w:w="992" w:type="dxa"/>
            <w:tcBorders>
              <w:top w:val="nil"/>
              <w:left w:val="nil"/>
              <w:bottom w:val="single" w:sz="4" w:space="0" w:color="auto"/>
              <w:right w:val="single" w:sz="4" w:space="0" w:color="auto"/>
            </w:tcBorders>
            <w:shd w:val="clear" w:color="auto" w:fill="auto"/>
            <w:noWrap/>
            <w:vAlign w:val="center"/>
            <w:hideMark/>
          </w:tcPr>
          <w:p w14:paraId="0BA16BF4" w14:textId="77777777" w:rsidR="00932561" w:rsidRPr="00932561" w:rsidRDefault="00932561" w:rsidP="00932561">
            <w:pPr>
              <w:pStyle w:val="Tablesmalltext"/>
              <w:jc w:val="center"/>
            </w:pPr>
            <w:r w:rsidRPr="00932561">
              <w:t>1,990,000</w:t>
            </w:r>
          </w:p>
        </w:tc>
        <w:tc>
          <w:tcPr>
            <w:tcW w:w="1560" w:type="dxa"/>
            <w:tcBorders>
              <w:top w:val="nil"/>
              <w:left w:val="nil"/>
              <w:bottom w:val="single" w:sz="4" w:space="0" w:color="auto"/>
              <w:right w:val="single" w:sz="4" w:space="0" w:color="auto"/>
            </w:tcBorders>
            <w:shd w:val="clear" w:color="auto" w:fill="auto"/>
            <w:noWrap/>
            <w:vAlign w:val="center"/>
            <w:hideMark/>
          </w:tcPr>
          <w:p w14:paraId="4AB73912" w14:textId="77777777" w:rsidR="00932561" w:rsidRPr="00932561" w:rsidRDefault="00932561" w:rsidP="00932561">
            <w:pPr>
              <w:pStyle w:val="Tablesmalltext"/>
              <w:jc w:val="center"/>
            </w:pPr>
            <w:r w:rsidRPr="00932561">
              <w:t>6,000,000</w:t>
            </w:r>
          </w:p>
        </w:tc>
        <w:tc>
          <w:tcPr>
            <w:tcW w:w="1984" w:type="dxa"/>
            <w:tcBorders>
              <w:top w:val="nil"/>
              <w:left w:val="nil"/>
              <w:bottom w:val="single" w:sz="4" w:space="0" w:color="auto"/>
              <w:right w:val="single" w:sz="4" w:space="0" w:color="auto"/>
            </w:tcBorders>
            <w:shd w:val="clear" w:color="auto" w:fill="auto"/>
            <w:noWrap/>
            <w:vAlign w:val="center"/>
            <w:hideMark/>
          </w:tcPr>
          <w:p w14:paraId="721541AD" w14:textId="77777777" w:rsidR="00932561" w:rsidRPr="00932561" w:rsidRDefault="00932561" w:rsidP="00932561">
            <w:pPr>
              <w:pStyle w:val="Tablesmalltext"/>
              <w:jc w:val="center"/>
            </w:pPr>
            <w:r w:rsidRPr="00932561">
              <w:t>7,990,000</w:t>
            </w:r>
          </w:p>
        </w:tc>
      </w:tr>
    </w:tbl>
    <w:p w14:paraId="793E784F" w14:textId="77777777" w:rsidR="00932561" w:rsidRPr="004737D6" w:rsidRDefault="00932561" w:rsidP="00932561">
      <w:pPr>
        <w:pStyle w:val="Sourcesmallleftjustified"/>
      </w:pPr>
      <w:r w:rsidRPr="004737D6">
        <w:t xml:space="preserve">Source: Project </w:t>
      </w:r>
      <w:r>
        <w:t>D</w:t>
      </w:r>
      <w:r w:rsidRPr="004737D6">
        <w:t>ocument</w:t>
      </w:r>
    </w:p>
    <w:bookmarkEnd w:id="386"/>
    <w:p w14:paraId="0AC35A0C" w14:textId="38493560" w:rsidR="00744CAF" w:rsidRDefault="00744CAF" w:rsidP="00BE0434">
      <w:pPr>
        <w:pStyle w:val="TInyspace"/>
      </w:pPr>
    </w:p>
    <w:p w14:paraId="06EA0CD0" w14:textId="77777777" w:rsidR="00EF7386" w:rsidRPr="004737D6" w:rsidRDefault="00EF7386" w:rsidP="00EF7386">
      <w:pPr>
        <w:kinsoku w:val="0"/>
        <w:spacing w:before="120" w:after="0"/>
        <w:rPr>
          <w:rFonts w:asciiTheme="majorHAnsi" w:hAnsiTheme="majorHAnsi"/>
        </w:rPr>
        <w:sectPr w:rsidR="00EF7386" w:rsidRPr="004737D6" w:rsidSect="00FA359B">
          <w:pgSz w:w="11906" w:h="16838"/>
          <w:pgMar w:top="1871" w:right="1418" w:bottom="1418" w:left="1418" w:header="709" w:footer="709" w:gutter="0"/>
          <w:cols w:space="708"/>
          <w:titlePg/>
          <w:docGrid w:linePitch="360"/>
        </w:sectPr>
      </w:pPr>
    </w:p>
    <w:bookmarkEnd w:id="358"/>
    <w:bookmarkEnd w:id="359"/>
    <w:bookmarkEnd w:id="360"/>
    <w:bookmarkEnd w:id="361"/>
    <w:bookmarkEnd w:id="362"/>
    <w:p w14:paraId="074B05E8" w14:textId="4586D4E0" w:rsidR="00A07C1C" w:rsidRPr="004737D6" w:rsidRDefault="00A07C1C" w:rsidP="00BB266B">
      <w:pPr>
        <w:pStyle w:val="TInyspace"/>
        <w:rPr>
          <w:shd w:val="clear" w:color="auto" w:fill="FFFFFF"/>
          <w:lang w:eastAsia="zh-CN" w:bidi="hi-IN"/>
        </w:rPr>
      </w:pPr>
    </w:p>
    <w:sectPr w:rsidR="00A07C1C" w:rsidRPr="004737D6" w:rsidSect="00DC4A73">
      <w:headerReference w:type="default" r:id="rId52"/>
      <w:headerReference w:type="first" r:id="rId53"/>
      <w:pgSz w:w="11906" w:h="16838"/>
      <w:pgMar w:top="1872" w:right="1296" w:bottom="1872" w:left="2448"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90" w:author="Joyce Miller" w:date="2018-07-12T18:10:00Z" w:initials="JM">
    <w:p w14:paraId="1BB69763" w14:textId="51CCF6EF" w:rsidR="004E5271" w:rsidRDefault="004E5271">
      <w:pPr>
        <w:pStyle w:val="CommentText"/>
      </w:pPr>
      <w:r>
        <w:rPr>
          <w:rStyle w:val="CommentReference"/>
        </w:rPr>
        <w:annotationRef/>
      </w:r>
      <w:r>
        <w:t>Petro: please fill in these dates</w:t>
      </w:r>
    </w:p>
  </w:comment>
  <w:comment w:id="247" w:author="Joyce Miller" w:date="2018-07-22T16:57:00Z" w:initials="JM">
    <w:p w14:paraId="10054409" w14:textId="69A2B74F" w:rsidR="004E5271" w:rsidRPr="001A5D86" w:rsidRDefault="004E5271">
      <w:pPr>
        <w:pStyle w:val="CommentText"/>
        <w:rPr>
          <w:lang w:val="en-GB"/>
        </w:rPr>
      </w:pPr>
      <w:r>
        <w:rPr>
          <w:rStyle w:val="CommentReference"/>
        </w:rPr>
        <w:annotationRef/>
      </w:r>
      <w:r w:rsidRPr="001A5D86">
        <w:rPr>
          <w:noProof/>
          <w:lang w:val="en-GB"/>
        </w:rPr>
        <w:t>James: this idea was me</w:t>
      </w:r>
      <w:r>
        <w:rPr>
          <w:noProof/>
          <w:lang w:val="en-GB"/>
        </w:rPr>
        <w:t xml:space="preserve">ntiond during the May 2th PSC meeting. Has there been any move to take it forward? </w:t>
      </w:r>
    </w:p>
  </w:comment>
  <w:comment w:id="291" w:author="Joyce Miller" w:date="2018-07-25T14:52:00Z" w:initials="JM">
    <w:p w14:paraId="44F24170" w14:textId="5EFA115D" w:rsidR="004E5271" w:rsidRDefault="004E5271">
      <w:pPr>
        <w:pStyle w:val="CommentText"/>
      </w:pPr>
      <w:r>
        <w:rPr>
          <w:rStyle w:val="CommentReference"/>
        </w:rPr>
        <w:annotationRef/>
      </w:r>
      <w:r>
        <w:rPr>
          <w:noProof/>
        </w:rPr>
        <w:t>Petro,can you review and update ths accordingly?</w:t>
      </w:r>
    </w:p>
  </w:comment>
  <w:comment w:id="311" w:author="Joyce Miller" w:date="2018-07-26T09:30:00Z" w:initials="JM">
    <w:p w14:paraId="04DA9670" w14:textId="56063056" w:rsidR="004E5271" w:rsidRDefault="004E5271">
      <w:pPr>
        <w:pStyle w:val="CommentText"/>
      </w:pPr>
      <w:r>
        <w:rPr>
          <w:rStyle w:val="CommentReference"/>
        </w:rPr>
        <w:annotationRef/>
      </w:r>
      <w:r>
        <w:rPr>
          <w:noProof/>
        </w:rPr>
        <w:t>Petro, please give a number here (Betsy may have already been in contact with you about this. We got some numbers from Spoor &amp; Fischer and Skeg on the order of 30’000 rand per prize with Spoor offering it 3 times and Skeg 2 times. Were there other contributions from private sector?</w:t>
      </w:r>
    </w:p>
  </w:comment>
  <w:comment w:id="321" w:author="Joyce Miller" w:date="2018-07-29T12:07:00Z" w:initials="JM">
    <w:p w14:paraId="46793087" w14:textId="486378F8" w:rsidR="004E5271" w:rsidRDefault="004E5271">
      <w:pPr>
        <w:pStyle w:val="CommentText"/>
      </w:pPr>
      <w:r>
        <w:rPr>
          <w:rStyle w:val="CommentReference"/>
        </w:rPr>
        <w:annotationRef/>
      </w:r>
      <w:r>
        <w:t>This will be filled in once we have the information linked to the comment above</w:t>
      </w:r>
    </w:p>
  </w:comment>
  <w:comment w:id="366" w:author="Joyce Miller" w:date="2018-07-29T14:27:00Z" w:initials="JM">
    <w:p w14:paraId="3363DB21" w14:textId="77777777" w:rsidR="004E5271" w:rsidRDefault="004E5271" w:rsidP="00130BA2">
      <w:pPr>
        <w:pStyle w:val="CommentText"/>
      </w:pPr>
      <w:r>
        <w:rPr>
          <w:rStyle w:val="CommentReference"/>
        </w:rPr>
        <w:annotationRef/>
      </w:r>
      <w:r>
        <w:rPr>
          <w:noProof/>
        </w:rPr>
        <w:t>Thuy, could you plae insert the hyperlink where te Èvaluato's ToR is available?</w:t>
      </w:r>
    </w:p>
    <w:p w14:paraId="30FB7CC6" w14:textId="3AEE7931" w:rsidR="004E5271" w:rsidRDefault="004E5271">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BB69763" w15:done="0"/>
  <w15:commentEx w15:paraId="10054409" w15:done="0"/>
  <w15:commentEx w15:paraId="44F24170" w15:done="0"/>
  <w15:commentEx w15:paraId="04DA9670" w15:done="0"/>
  <w15:commentEx w15:paraId="46793087" w15:done="0"/>
  <w15:commentEx w15:paraId="30FB7CC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BB69763" w16cid:durableId="1EF2182A"/>
  <w16cid:commentId w16cid:paraId="10054409" w16cid:durableId="1EFF35E5"/>
  <w16cid:commentId w16cid:paraId="44F24170" w16cid:durableId="1F030D2D"/>
  <w16cid:commentId w16cid:paraId="04DA9670" w16cid:durableId="1F041351"/>
  <w16cid:commentId w16cid:paraId="46793087" w16cid:durableId="1F082C93"/>
  <w16cid:commentId w16cid:paraId="30FB7CC6" w16cid:durableId="1F084D6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ACCEE5" w14:textId="77777777" w:rsidR="00522E94" w:rsidRDefault="00522E94" w:rsidP="00CD6D51">
      <w:pPr>
        <w:spacing w:after="0"/>
      </w:pPr>
      <w:r>
        <w:separator/>
      </w:r>
    </w:p>
    <w:p w14:paraId="0E8A17F6" w14:textId="77777777" w:rsidR="00522E94" w:rsidRDefault="00522E94"/>
    <w:p w14:paraId="62C5FA01" w14:textId="77777777" w:rsidR="00522E94" w:rsidRDefault="00522E94"/>
  </w:endnote>
  <w:endnote w:type="continuationSeparator" w:id="0">
    <w:p w14:paraId="1A7D5ECE" w14:textId="77777777" w:rsidR="00522E94" w:rsidRDefault="00522E94" w:rsidP="00CD6D51">
      <w:pPr>
        <w:spacing w:after="0"/>
      </w:pPr>
      <w:r>
        <w:continuationSeparator/>
      </w:r>
    </w:p>
    <w:p w14:paraId="56AACD24" w14:textId="77777777" w:rsidR="00522E94" w:rsidRDefault="00522E94"/>
    <w:p w14:paraId="718CC2C7" w14:textId="77777777" w:rsidR="00522E94" w:rsidRDefault="00522E94"/>
  </w:endnote>
  <w:endnote w:type="continuationNotice" w:id="1">
    <w:p w14:paraId="26506D9C" w14:textId="77777777" w:rsidR="00522E94" w:rsidRDefault="00522E94">
      <w:pPr>
        <w:spacing w:after="0"/>
      </w:pPr>
    </w:p>
    <w:p w14:paraId="7689B875" w14:textId="77777777" w:rsidR="00522E94" w:rsidRDefault="00522E94"/>
    <w:p w14:paraId="1C7668F3" w14:textId="77777777" w:rsidR="00522E94" w:rsidRDefault="00522E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harter BT">
    <w:altName w:val="Georgia"/>
    <w:charset w:val="00"/>
    <w:family w:val="roman"/>
    <w:pitch w:val="variable"/>
    <w:sig w:usb0="00000087" w:usb1="00000000" w:usb2="00000000" w:usb3="00000000" w:csb0="0000001B"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Futura Md BT">
    <w:altName w:val="Lucida Sans Unicode"/>
    <w:charset w:val="00"/>
    <w:family w:val="swiss"/>
    <w:pitch w:val="variable"/>
    <w:sig w:usb0="00000087" w:usb1="00000000" w:usb2="00000000" w:usb3="00000000" w:csb0="0000001B" w:csb1="00000000"/>
  </w:font>
  <w:font w:name="Liberation Serif">
    <w:altName w:val="Times New Roman"/>
    <w:panose1 w:val="00000000000000000000"/>
    <w:charset w:val="00"/>
    <w:family w:val="swiss"/>
    <w:notTrueType/>
    <w:pitch w:val="variable"/>
    <w:sig w:usb0="00000003" w:usb1="00000000" w:usb2="00000000" w:usb3="00000000" w:csb0="00000001" w:csb1="00000000"/>
  </w:font>
  <w:font w:name="Roboto">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ヒラギノ角ゴ Pro W3">
    <w:altName w:val="MS Mincho"/>
    <w:charset w:val="4E"/>
    <w:family w:val="auto"/>
    <w:pitch w:val="variable"/>
    <w:sig w:usb0="E00002FF" w:usb1="7AC7FFFF" w:usb2="00000012" w:usb3="00000000" w:csb0="0002000D" w:csb1="00000000"/>
  </w:font>
  <w:font w:name="Gibson Light">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5153853"/>
      <w:docPartObj>
        <w:docPartGallery w:val="Page Numbers (Bottom of Page)"/>
        <w:docPartUnique/>
      </w:docPartObj>
    </w:sdtPr>
    <w:sdtEndPr>
      <w:rPr>
        <w:rFonts w:asciiTheme="majorHAnsi" w:hAnsiTheme="majorHAnsi"/>
        <w:noProof/>
        <w:sz w:val="20"/>
      </w:rPr>
    </w:sdtEndPr>
    <w:sdtContent>
      <w:p w14:paraId="06EA0D3C" w14:textId="5556BC75" w:rsidR="004E5271" w:rsidRPr="00FF376D" w:rsidRDefault="004E5271">
        <w:pPr>
          <w:pStyle w:val="Footer"/>
          <w:jc w:val="center"/>
          <w:rPr>
            <w:rFonts w:asciiTheme="majorHAnsi" w:hAnsiTheme="majorHAnsi"/>
            <w:sz w:val="20"/>
          </w:rPr>
        </w:pPr>
        <w:r w:rsidRPr="00FF376D">
          <w:rPr>
            <w:rFonts w:asciiTheme="majorHAnsi" w:hAnsiTheme="majorHAnsi"/>
            <w:sz w:val="20"/>
          </w:rPr>
          <w:fldChar w:fldCharType="begin"/>
        </w:r>
        <w:r w:rsidRPr="00FF376D">
          <w:rPr>
            <w:rFonts w:asciiTheme="majorHAnsi" w:hAnsiTheme="majorHAnsi"/>
            <w:sz w:val="20"/>
          </w:rPr>
          <w:instrText xml:space="preserve"> PAGE   \* MERGEFORMAT </w:instrText>
        </w:r>
        <w:r w:rsidRPr="00FF376D">
          <w:rPr>
            <w:rFonts w:asciiTheme="majorHAnsi" w:hAnsiTheme="majorHAnsi"/>
            <w:sz w:val="20"/>
          </w:rPr>
          <w:fldChar w:fldCharType="separate"/>
        </w:r>
        <w:r>
          <w:rPr>
            <w:rFonts w:asciiTheme="majorHAnsi" w:hAnsiTheme="majorHAnsi"/>
            <w:noProof/>
            <w:sz w:val="20"/>
          </w:rPr>
          <w:t>67</w:t>
        </w:r>
        <w:r w:rsidRPr="00FF376D">
          <w:rPr>
            <w:rFonts w:asciiTheme="majorHAnsi" w:hAnsiTheme="majorHAnsi"/>
            <w:noProof/>
            <w:sz w:val="20"/>
          </w:rPr>
          <w:fldChar w:fldCharType="end"/>
        </w:r>
      </w:p>
    </w:sdtContent>
  </w:sdt>
  <w:p w14:paraId="06EA0D3D" w14:textId="77777777" w:rsidR="004E5271" w:rsidRDefault="004E52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11741862"/>
      <w:docPartObj>
        <w:docPartGallery w:val="Page Numbers (Bottom of Page)"/>
        <w:docPartUnique/>
      </w:docPartObj>
    </w:sdtPr>
    <w:sdtEndPr>
      <w:rPr>
        <w:rFonts w:asciiTheme="majorHAnsi" w:hAnsiTheme="majorHAnsi"/>
        <w:noProof/>
        <w:sz w:val="20"/>
      </w:rPr>
    </w:sdtEndPr>
    <w:sdtContent>
      <w:p w14:paraId="06EA0D3E" w14:textId="0070CF92" w:rsidR="004E5271" w:rsidRPr="00054DA2" w:rsidRDefault="004E5271">
        <w:pPr>
          <w:pStyle w:val="Footer"/>
          <w:jc w:val="center"/>
          <w:rPr>
            <w:rFonts w:asciiTheme="majorHAnsi" w:hAnsiTheme="majorHAnsi"/>
            <w:sz w:val="20"/>
          </w:rPr>
        </w:pPr>
        <w:r w:rsidRPr="00054DA2">
          <w:rPr>
            <w:rFonts w:asciiTheme="majorHAnsi" w:hAnsiTheme="majorHAnsi"/>
            <w:sz w:val="20"/>
          </w:rPr>
          <w:fldChar w:fldCharType="begin"/>
        </w:r>
        <w:r w:rsidRPr="00054DA2">
          <w:rPr>
            <w:rFonts w:asciiTheme="majorHAnsi" w:hAnsiTheme="majorHAnsi"/>
            <w:sz w:val="20"/>
          </w:rPr>
          <w:instrText xml:space="preserve"> PAGE   \* MERGEFORMAT </w:instrText>
        </w:r>
        <w:r w:rsidRPr="00054DA2">
          <w:rPr>
            <w:rFonts w:asciiTheme="majorHAnsi" w:hAnsiTheme="majorHAnsi"/>
            <w:sz w:val="20"/>
          </w:rPr>
          <w:fldChar w:fldCharType="separate"/>
        </w:r>
        <w:r>
          <w:rPr>
            <w:rFonts w:asciiTheme="majorHAnsi" w:hAnsiTheme="majorHAnsi"/>
            <w:noProof/>
            <w:sz w:val="20"/>
          </w:rPr>
          <w:t>vii</w:t>
        </w:r>
        <w:r w:rsidRPr="00054DA2">
          <w:rPr>
            <w:rFonts w:asciiTheme="majorHAnsi" w:hAnsiTheme="majorHAnsi"/>
            <w:noProof/>
            <w:sz w:val="20"/>
          </w:rPr>
          <w:fldChar w:fldCharType="end"/>
        </w:r>
      </w:p>
    </w:sdtContent>
  </w:sdt>
  <w:p w14:paraId="06EA0D3F" w14:textId="77777777" w:rsidR="004E5271" w:rsidRDefault="004E5271" w:rsidP="00C25FB4">
    <w:pPr>
      <w:pStyle w:val="Footer"/>
      <w:tabs>
        <w:tab w:val="clear" w:pos="4680"/>
        <w:tab w:val="clear" w:pos="9360"/>
        <w:tab w:val="left" w:pos="4980"/>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000471"/>
      <w:docPartObj>
        <w:docPartGallery w:val="Page Numbers (Bottom of Page)"/>
        <w:docPartUnique/>
      </w:docPartObj>
    </w:sdtPr>
    <w:sdtEndPr>
      <w:rPr>
        <w:rFonts w:asciiTheme="majorHAnsi" w:hAnsiTheme="majorHAnsi"/>
        <w:noProof/>
        <w:sz w:val="20"/>
      </w:rPr>
    </w:sdtEndPr>
    <w:sdtContent>
      <w:p w14:paraId="06EA0D40" w14:textId="780891B9" w:rsidR="004E5271" w:rsidRPr="00607503" w:rsidRDefault="004E5271">
        <w:pPr>
          <w:pStyle w:val="Footer"/>
          <w:jc w:val="center"/>
          <w:rPr>
            <w:rFonts w:asciiTheme="majorHAnsi" w:hAnsiTheme="majorHAnsi"/>
            <w:sz w:val="20"/>
          </w:rPr>
        </w:pPr>
        <w:r>
          <w:rPr>
            <w:rFonts w:asciiTheme="majorHAnsi" w:hAnsiTheme="majorHAnsi"/>
            <w:sz w:val="20"/>
          </w:rPr>
          <w:fldChar w:fldCharType="begin"/>
        </w:r>
        <w:r>
          <w:rPr>
            <w:rFonts w:asciiTheme="majorHAnsi" w:hAnsiTheme="majorHAnsi"/>
            <w:sz w:val="20"/>
          </w:rPr>
          <w:instrText xml:space="preserve"> PAGE  \* Arabic  \* MERGEFORMAT </w:instrText>
        </w:r>
        <w:r>
          <w:rPr>
            <w:rFonts w:asciiTheme="majorHAnsi" w:hAnsiTheme="majorHAnsi"/>
            <w:sz w:val="20"/>
          </w:rPr>
          <w:fldChar w:fldCharType="separate"/>
        </w:r>
        <w:r>
          <w:rPr>
            <w:rFonts w:asciiTheme="majorHAnsi" w:hAnsiTheme="majorHAnsi"/>
            <w:noProof/>
            <w:sz w:val="20"/>
          </w:rPr>
          <w:t>9</w:t>
        </w:r>
        <w:r>
          <w:rPr>
            <w:rFonts w:asciiTheme="majorHAnsi" w:hAnsiTheme="majorHAnsi"/>
            <w:sz w:val="20"/>
          </w:rPr>
          <w:fldChar w:fldCharType="end"/>
        </w:r>
      </w:p>
    </w:sdtContent>
  </w:sdt>
  <w:p w14:paraId="06EA0D41" w14:textId="77777777" w:rsidR="004E5271" w:rsidRDefault="004E5271" w:rsidP="00C25FB4">
    <w:pPr>
      <w:pStyle w:val="Footer"/>
      <w:tabs>
        <w:tab w:val="clear" w:pos="4680"/>
        <w:tab w:val="clear" w:pos="9360"/>
        <w:tab w:val="left" w:pos="4980"/>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9196966"/>
      <w:docPartObj>
        <w:docPartGallery w:val="Page Numbers (Bottom of Page)"/>
        <w:docPartUnique/>
      </w:docPartObj>
    </w:sdtPr>
    <w:sdtEndPr>
      <w:rPr>
        <w:rFonts w:ascii="Arial" w:hAnsi="Arial"/>
        <w:noProof/>
        <w:sz w:val="20"/>
      </w:rPr>
    </w:sdtEndPr>
    <w:sdtContent>
      <w:p w14:paraId="06EA0D42" w14:textId="39997C5B" w:rsidR="004E5271" w:rsidRPr="0010455F" w:rsidRDefault="004E5271">
        <w:pPr>
          <w:pStyle w:val="Footer"/>
          <w:jc w:val="center"/>
          <w:rPr>
            <w:rFonts w:ascii="Arial" w:hAnsi="Arial"/>
            <w:sz w:val="20"/>
          </w:rPr>
        </w:pPr>
        <w:r w:rsidRPr="00607503">
          <w:rPr>
            <w:rFonts w:asciiTheme="majorHAnsi" w:hAnsiTheme="majorHAnsi"/>
            <w:sz w:val="20"/>
          </w:rPr>
          <w:fldChar w:fldCharType="begin"/>
        </w:r>
        <w:r w:rsidRPr="00607503">
          <w:rPr>
            <w:rFonts w:asciiTheme="majorHAnsi" w:hAnsiTheme="majorHAnsi"/>
            <w:sz w:val="20"/>
          </w:rPr>
          <w:instrText xml:space="preserve"> PAGE   \* MERGEFORMAT </w:instrText>
        </w:r>
        <w:r w:rsidRPr="00607503">
          <w:rPr>
            <w:rFonts w:asciiTheme="majorHAnsi" w:hAnsiTheme="majorHAnsi"/>
            <w:sz w:val="20"/>
          </w:rPr>
          <w:fldChar w:fldCharType="separate"/>
        </w:r>
        <w:r>
          <w:rPr>
            <w:rFonts w:asciiTheme="majorHAnsi" w:hAnsiTheme="majorHAnsi"/>
            <w:noProof/>
            <w:sz w:val="20"/>
          </w:rPr>
          <w:t>29</w:t>
        </w:r>
        <w:r w:rsidRPr="00607503">
          <w:rPr>
            <w:rFonts w:asciiTheme="majorHAnsi" w:hAnsiTheme="majorHAnsi"/>
            <w:noProof/>
            <w:sz w:val="20"/>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A0D47" w14:textId="5B4DC73F" w:rsidR="004E5271" w:rsidRPr="004513A5" w:rsidRDefault="004E5271">
    <w:pPr>
      <w:pStyle w:val="Footer"/>
      <w:jc w:val="center"/>
      <w:rPr>
        <w:rFonts w:asciiTheme="majorHAnsi" w:hAnsiTheme="majorHAnsi"/>
        <w:sz w:val="20"/>
      </w:rPr>
    </w:pPr>
    <w:r w:rsidRPr="004513A5">
      <w:rPr>
        <w:rFonts w:asciiTheme="majorHAnsi" w:hAnsiTheme="majorHAnsi"/>
        <w:sz w:val="20"/>
      </w:rPr>
      <w:fldChar w:fldCharType="begin"/>
    </w:r>
    <w:r w:rsidRPr="004513A5">
      <w:rPr>
        <w:rFonts w:asciiTheme="majorHAnsi" w:hAnsiTheme="majorHAnsi"/>
        <w:sz w:val="20"/>
      </w:rPr>
      <w:instrText>PAGE</w:instrText>
    </w:r>
    <w:r w:rsidRPr="004513A5">
      <w:rPr>
        <w:rFonts w:asciiTheme="majorHAnsi" w:hAnsiTheme="majorHAnsi"/>
        <w:sz w:val="20"/>
      </w:rPr>
      <w:fldChar w:fldCharType="separate"/>
    </w:r>
    <w:r>
      <w:rPr>
        <w:rFonts w:asciiTheme="majorHAnsi" w:hAnsiTheme="majorHAnsi"/>
        <w:noProof/>
        <w:sz w:val="20"/>
      </w:rPr>
      <w:t>66</w:t>
    </w:r>
    <w:r w:rsidRPr="004513A5">
      <w:rPr>
        <w:rFonts w:asciiTheme="majorHAnsi" w:hAnsiTheme="majorHAnsi"/>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5921CB" w14:textId="77777777" w:rsidR="00522E94" w:rsidRDefault="00522E94" w:rsidP="00CD6D51">
      <w:pPr>
        <w:spacing w:after="0"/>
      </w:pPr>
      <w:r>
        <w:separator/>
      </w:r>
    </w:p>
  </w:footnote>
  <w:footnote w:type="continuationSeparator" w:id="0">
    <w:p w14:paraId="448F09EE" w14:textId="77777777" w:rsidR="00522E94" w:rsidRDefault="00522E94" w:rsidP="00CD6D51">
      <w:pPr>
        <w:spacing w:after="0"/>
      </w:pPr>
      <w:r>
        <w:continuationSeparator/>
      </w:r>
    </w:p>
  </w:footnote>
  <w:footnote w:type="continuationNotice" w:id="1">
    <w:p w14:paraId="55DB8E47" w14:textId="77777777" w:rsidR="00522E94" w:rsidRPr="00C67033" w:rsidRDefault="00522E94" w:rsidP="00C67033">
      <w:pPr>
        <w:pStyle w:val="Footer"/>
      </w:pPr>
      <w:r>
        <w:t>Continued…</w:t>
      </w:r>
    </w:p>
  </w:footnote>
  <w:footnote w:id="2">
    <w:p w14:paraId="3194BC1A" w14:textId="5C6B1AE7" w:rsidR="004E5271" w:rsidRPr="0070607E" w:rsidRDefault="004E5271">
      <w:pPr>
        <w:pStyle w:val="FootnoteText"/>
      </w:pPr>
      <w:r>
        <w:rPr>
          <w:rStyle w:val="FootnoteReference"/>
        </w:rPr>
        <w:footnoteRef/>
      </w:r>
      <w:r>
        <w:t xml:space="preserve"> A</w:t>
      </w:r>
      <w:r w:rsidRPr="004737D6">
        <w:t>ccording to evaluation criteria and 6-point scale stipulated in the evaluation’s Terms of Reference</w:t>
      </w:r>
      <w:r w:rsidRPr="004737D6">
        <w:rPr>
          <w:rFonts w:ascii="Arial" w:hAnsi="Arial"/>
          <w:szCs w:val="22"/>
        </w:rPr>
        <w:t xml:space="preserve">: </w:t>
      </w:r>
      <w:r w:rsidRPr="000620E4">
        <w:t xml:space="preserve">Highly Satisfactory (HS); Satisfactory (S); Moderately Satisfactory (MS); Moderately Unsatisfactory (MU); Unsatisfactory (U); Highly Unsatisfactory (HU). Sustainability </w:t>
      </w:r>
      <w:r>
        <w:t xml:space="preserve">of Benefits </w:t>
      </w:r>
      <w:r w:rsidRPr="000620E4">
        <w:t>is ra</w:t>
      </w:r>
      <w:r>
        <w:t>ted from Highly Likely (HL)</w:t>
      </w:r>
      <w:r w:rsidRPr="000620E4">
        <w:t xml:space="preserve"> to Highly Unlikely (HU</w:t>
      </w:r>
      <w:r>
        <w:t>)</w:t>
      </w:r>
    </w:p>
  </w:footnote>
  <w:footnote w:id="3">
    <w:p w14:paraId="5AA56782" w14:textId="2684D584" w:rsidR="004E5271" w:rsidRPr="001E23B9" w:rsidRDefault="004E5271">
      <w:pPr>
        <w:pStyle w:val="FootnoteText"/>
      </w:pPr>
      <w:r>
        <w:rPr>
          <w:rStyle w:val="FootnoteReference"/>
        </w:rPr>
        <w:footnoteRef/>
      </w:r>
      <w:r>
        <w:t xml:space="preserve"> </w:t>
      </w:r>
      <w:r w:rsidRPr="004737D6">
        <w:t>UNIDO’s</w:t>
      </w:r>
      <w:r>
        <w:t xml:space="preserve"> </w:t>
      </w:r>
      <w:r w:rsidRPr="004737D6">
        <w:t>Evaluation Policy</w:t>
      </w:r>
      <w:r>
        <w:t xml:space="preserve"> and Evaluation Manual (2018), </w:t>
      </w:r>
      <w:r w:rsidRPr="004737D6">
        <w:t xml:space="preserve">Technical Cooperation </w:t>
      </w:r>
      <w:proofErr w:type="spellStart"/>
      <w:r>
        <w:t>Programmes</w:t>
      </w:r>
      <w:proofErr w:type="spellEnd"/>
      <w:r>
        <w:t xml:space="preserve">, Projects and Tools (2017); </w:t>
      </w:r>
      <w:r w:rsidRPr="004737D6">
        <w:t>Guidelines for GEF Agencies in Conducting Terminal Evaluations, GEF Monitoring and Evaluation Policy, Minimum Fiduciary Standards for GEF Implementing and Executing Agencies</w:t>
      </w:r>
    </w:p>
  </w:footnote>
  <w:footnote w:id="4">
    <w:p w14:paraId="50AAC0C6" w14:textId="696E1B3F" w:rsidR="004E5271" w:rsidRPr="000B412F" w:rsidRDefault="004E5271">
      <w:pPr>
        <w:pStyle w:val="FootnoteText"/>
      </w:pPr>
      <w:r>
        <w:rPr>
          <w:rStyle w:val="FootnoteReference"/>
        </w:rPr>
        <w:footnoteRef/>
      </w:r>
      <w:r>
        <w:t xml:space="preserve"> Refer to Footnote </w:t>
      </w:r>
      <w:r>
        <w:fldChar w:fldCharType="begin"/>
      </w:r>
      <w:r>
        <w:instrText xml:space="preserve"> NOTEREF _Ref514234776 \h </w:instrText>
      </w:r>
      <w:r>
        <w:fldChar w:fldCharType="separate"/>
      </w:r>
      <w:r>
        <w:t>1</w:t>
      </w:r>
      <w:r>
        <w:fldChar w:fldCharType="end"/>
      </w:r>
    </w:p>
  </w:footnote>
  <w:footnote w:id="5">
    <w:p w14:paraId="7F04B746" w14:textId="2EA5508D" w:rsidR="004E5271" w:rsidRPr="007D7226" w:rsidRDefault="004E5271">
      <w:pPr>
        <w:pStyle w:val="FootnoteText"/>
      </w:pPr>
      <w:r>
        <w:rPr>
          <w:rStyle w:val="FootnoteReference"/>
        </w:rPr>
        <w:footnoteRef/>
      </w:r>
      <w:r>
        <w:t xml:space="preserve"> According to IMF’s latest World Economic Outlook Update cited in </w:t>
      </w:r>
      <w:hyperlink r:id="rId1" w:history="1">
        <w:r w:rsidRPr="00D764C8">
          <w:rPr>
            <w:rStyle w:val="Hyperlink"/>
            <w:rFonts w:eastAsiaTheme="majorEastAsia"/>
          </w:rPr>
          <w:t>www.fin24.com/Economy/imf-nigeria-south-africa-set-to-boost-sub-saharan-africas-economy-20180716-2</w:t>
        </w:r>
      </w:hyperlink>
      <w:r>
        <w:rPr>
          <w:rFonts w:eastAsiaTheme="majorEastAsia"/>
        </w:rPr>
        <w:t xml:space="preserve">  </w:t>
      </w:r>
    </w:p>
  </w:footnote>
  <w:footnote w:id="6">
    <w:p w14:paraId="473C6246" w14:textId="22E858DC" w:rsidR="004E5271" w:rsidRPr="00E9340A" w:rsidRDefault="004E5271">
      <w:pPr>
        <w:pStyle w:val="FootnoteText"/>
      </w:pPr>
      <w:r>
        <w:rPr>
          <w:rStyle w:val="FootnoteReference"/>
        </w:rPr>
        <w:footnoteRef/>
      </w:r>
      <w:r>
        <w:t xml:space="preserve"> UNDP’s Human Development Report 2016 </w:t>
      </w:r>
      <w:hyperlink r:id="rId2" w:history="1">
        <w:r w:rsidRPr="003F7AC0">
          <w:rPr>
            <w:rStyle w:val="Hyperlink"/>
          </w:rPr>
          <w:t>http://hdr.undp.org</w:t>
        </w:r>
      </w:hyperlink>
      <w:r>
        <w:t xml:space="preserve">. The HDI reflects achievements in 3 basic aspects: </w:t>
      </w:r>
      <w:proofErr w:type="spellStart"/>
      <w:r>
        <w:t>i</w:t>
      </w:r>
      <w:proofErr w:type="spellEnd"/>
      <w:r>
        <w:t xml:space="preserve">) living a long, healthy life; ii) being knowledgeable; iii) enjoying a decent standard of living. Expanding human choices should be the ultimate criterion to assess development results. Economic growth is a means to that process, not an </w:t>
      </w:r>
      <w:proofErr w:type="gramStart"/>
      <w:r>
        <w:t>end in itself</w:t>
      </w:r>
      <w:proofErr w:type="gramEnd"/>
      <w:r>
        <w:t>.</w:t>
      </w:r>
    </w:p>
  </w:footnote>
  <w:footnote w:id="7">
    <w:p w14:paraId="445EF00D" w14:textId="4D8F89B5" w:rsidR="004E5271" w:rsidRPr="006A788B" w:rsidRDefault="004E5271">
      <w:pPr>
        <w:pStyle w:val="FootnoteText"/>
      </w:pPr>
      <w:r>
        <w:rPr>
          <w:rStyle w:val="FootnoteReference"/>
        </w:rPr>
        <w:footnoteRef/>
      </w:r>
      <w:r>
        <w:t xml:space="preserve"> World Resources Institute Climate Analysis Indicator Tool </w:t>
      </w:r>
      <w:hyperlink r:id="rId3" w:history="1">
        <w:r w:rsidRPr="00D764C8">
          <w:rPr>
            <w:rStyle w:val="Hyperlink"/>
          </w:rPr>
          <w:t>http://cait.wri.org/</w:t>
        </w:r>
      </w:hyperlink>
      <w:r>
        <w:t xml:space="preserve"> </w:t>
      </w:r>
    </w:p>
  </w:footnote>
  <w:footnote w:id="8">
    <w:p w14:paraId="3162A6A5" w14:textId="1CF7DB9B" w:rsidR="004E5271" w:rsidRPr="00015503" w:rsidRDefault="004E5271">
      <w:pPr>
        <w:pStyle w:val="FootnoteText"/>
      </w:pPr>
      <w:r>
        <w:rPr>
          <w:rStyle w:val="FootnoteReference"/>
        </w:rPr>
        <w:footnoteRef/>
      </w:r>
      <w:r>
        <w:t xml:space="preserve"> </w:t>
      </w:r>
      <w:hyperlink r:id="rId4" w:history="1">
        <w:r w:rsidRPr="00D764C8">
          <w:rPr>
            <w:rStyle w:val="Hyperlink"/>
            <w:rFonts w:eastAsiaTheme="majorEastAsia"/>
          </w:rPr>
          <w:t>https://www.esi-africa.com/irp-2017-leaves-south-africa-darkness/</w:t>
        </w:r>
      </w:hyperlink>
      <w:r>
        <w:rPr>
          <w:rStyle w:val="Hyperlink"/>
          <w:rFonts w:eastAsiaTheme="majorEastAsia"/>
        </w:rPr>
        <w:t xml:space="preserve"> </w:t>
      </w:r>
    </w:p>
  </w:footnote>
  <w:footnote w:id="9">
    <w:p w14:paraId="4CB00E7C" w14:textId="527FE795" w:rsidR="004E5271" w:rsidRPr="00A823D6" w:rsidRDefault="004E5271">
      <w:pPr>
        <w:pStyle w:val="FootnoteText"/>
      </w:pPr>
      <w:r>
        <w:rPr>
          <w:rStyle w:val="FootnoteReference"/>
        </w:rPr>
        <w:footnoteRef/>
      </w:r>
      <w:r>
        <w:t xml:space="preserve"> </w:t>
      </w:r>
      <w:r w:rsidRPr="00F12410">
        <w:rPr>
          <w:lang w:val="en-ZA"/>
        </w:rPr>
        <w:t xml:space="preserve">The Banking Association of South Africa </w:t>
      </w:r>
      <w:hyperlink r:id="rId5" w:history="1">
        <w:r w:rsidRPr="00CB5916">
          <w:rPr>
            <w:rStyle w:val="Hyperlink"/>
            <w:lang w:val="en-ZA"/>
          </w:rPr>
          <w:t>www.banking.org.za/what-we-do/sme</w:t>
        </w:r>
      </w:hyperlink>
      <w:r w:rsidRPr="00F12410">
        <w:rPr>
          <w:lang w:val="en-ZA"/>
        </w:rPr>
        <w:t>)</w:t>
      </w:r>
      <w:r>
        <w:rPr>
          <w:lang w:val="en-ZA"/>
        </w:rPr>
        <w:t xml:space="preserve"> </w:t>
      </w:r>
    </w:p>
  </w:footnote>
  <w:footnote w:id="10">
    <w:p w14:paraId="548D69B7" w14:textId="26ECE958" w:rsidR="004E5271" w:rsidRPr="00CF7E1A" w:rsidRDefault="004E5271">
      <w:pPr>
        <w:pStyle w:val="FootnoteText"/>
      </w:pPr>
      <w:r>
        <w:rPr>
          <w:rStyle w:val="FootnoteReference"/>
        </w:rPr>
        <w:footnoteRef/>
      </w:r>
      <w:r>
        <w:t xml:space="preserve"> Published in partnership by Cleantech Group and WWF</w:t>
      </w:r>
    </w:p>
  </w:footnote>
  <w:footnote w:id="11">
    <w:p w14:paraId="43CFFD41" w14:textId="7C86265A" w:rsidR="004E5271" w:rsidRPr="00196693" w:rsidRDefault="004E5271">
      <w:pPr>
        <w:pStyle w:val="FootnoteText"/>
        <w:rPr>
          <w:lang w:val="en-GB"/>
        </w:rPr>
      </w:pPr>
      <w:r>
        <w:rPr>
          <w:rStyle w:val="FootnoteReference"/>
        </w:rPr>
        <w:footnoteRef/>
      </w:r>
      <w:r w:rsidRPr="00196693">
        <w:rPr>
          <w:lang w:val="en-GB"/>
        </w:rPr>
        <w:t xml:space="preserve"> </w:t>
      </w:r>
      <w:hyperlink r:id="rId6" w:history="1">
        <w:r w:rsidRPr="00DF1046">
          <w:rPr>
            <w:rStyle w:val="Hyperlink"/>
            <w:sz w:val="16"/>
            <w:szCs w:val="16"/>
            <w:lang w:val="en-GB"/>
          </w:rPr>
          <w:t>https://c.ymcdn.com/sites/www.andeglobal.org/resource/resmgr/sa_images/ANDE_SA_EcosystemMap_March20.pdf</w:t>
        </w:r>
      </w:hyperlink>
      <w:r w:rsidRPr="00DF1046">
        <w:rPr>
          <w:sz w:val="16"/>
          <w:szCs w:val="16"/>
          <w:lang w:val="en-GB"/>
        </w:rPr>
        <w:t xml:space="preserve"> </w:t>
      </w:r>
      <w:r>
        <w:rPr>
          <w:lang w:val="en-GB"/>
        </w:rPr>
        <w:t xml:space="preserve">contains an infographic with interactive buttons giving a detailed overview of available support, based on 2017 survey by the Aspen Network of Development Entrepreneurs (ANDE) South Africa chapter, updated its 2015 survey </w:t>
      </w:r>
      <w:hyperlink r:id="rId7" w:history="1">
        <w:r w:rsidRPr="00084A6E">
          <w:rPr>
            <w:rStyle w:val="Hyperlink"/>
            <w:sz w:val="16"/>
            <w:szCs w:val="16"/>
            <w:lang w:val="en-GB"/>
          </w:rPr>
          <w:t>https://assets.aspeninstitute.org/content/uploads/files/content/upload/ANDE%20ENTREPRENEUR%20ECOSYSTEM%20MAP%202015.pdf</w:t>
        </w:r>
      </w:hyperlink>
      <w:r>
        <w:rPr>
          <w:lang w:val="en-GB"/>
        </w:rPr>
        <w:t xml:space="preserve"> </w:t>
      </w:r>
    </w:p>
  </w:footnote>
  <w:footnote w:id="12">
    <w:p w14:paraId="29DB3730" w14:textId="3C79EA00" w:rsidR="004E5271" w:rsidRPr="005564C3" w:rsidRDefault="004E5271">
      <w:pPr>
        <w:pStyle w:val="FootnoteText"/>
      </w:pPr>
      <w:r>
        <w:rPr>
          <w:rStyle w:val="FootnoteReference"/>
        </w:rPr>
        <w:footnoteRef/>
      </w:r>
      <w:r>
        <w:t xml:space="preserve"> Global Innovation Index 2018, published in partnership by Cornell SC Johnson College of Business, INSEAD, and WIPO</w:t>
      </w:r>
    </w:p>
  </w:footnote>
  <w:footnote w:id="13">
    <w:p w14:paraId="59ADDC92" w14:textId="77777777" w:rsidR="004E5271" w:rsidRPr="001432B1" w:rsidRDefault="004E5271" w:rsidP="00156200">
      <w:pPr>
        <w:pStyle w:val="FootnoteText"/>
      </w:pPr>
      <w:r>
        <w:rPr>
          <w:rStyle w:val="FootnoteReference"/>
        </w:rPr>
        <w:footnoteRef/>
      </w:r>
      <w:r>
        <w:t xml:space="preserve"> Referring to the 4</w:t>
      </w:r>
      <w:r w:rsidRPr="00A36AAA">
        <w:rPr>
          <w:vertAlign w:val="superscript"/>
        </w:rPr>
        <w:t>th</w:t>
      </w:r>
      <w:r>
        <w:t xml:space="preserve"> industrial revolution and current trend of automation and data exchange in manufacturing facilitated by the Internet of Things, cloud computing, and smart factories</w:t>
      </w:r>
    </w:p>
  </w:footnote>
  <w:footnote w:id="14">
    <w:p w14:paraId="7DF3A214" w14:textId="707A1296" w:rsidR="004E5271" w:rsidRPr="00CF7E1A" w:rsidRDefault="004E5271" w:rsidP="00156200">
      <w:pPr>
        <w:pStyle w:val="FootnoteText"/>
      </w:pPr>
      <w:r>
        <w:rPr>
          <w:rStyle w:val="FootnoteReference"/>
        </w:rPr>
        <w:footnoteRef/>
      </w:r>
      <w:r>
        <w:t xml:space="preserve"> Green Technology Trends: Rise of ‘Cleantech’ (2017) </w:t>
      </w:r>
      <w:hyperlink r:id="rId8" w:history="1">
        <w:r w:rsidRPr="00CF7E1A">
          <w:rPr>
            <w:rStyle w:val="Hyperlink"/>
            <w:sz w:val="16"/>
            <w:szCs w:val="16"/>
          </w:rPr>
          <w:t>www.thesouthafrican.com/green-technology-trends-the-rise-of-cleantech/</w:t>
        </w:r>
      </w:hyperlink>
      <w:r w:rsidRPr="00CF7E1A">
        <w:rPr>
          <w:sz w:val="16"/>
          <w:szCs w:val="16"/>
        </w:rPr>
        <w:t xml:space="preserve"> </w:t>
      </w:r>
    </w:p>
  </w:footnote>
  <w:footnote w:id="15">
    <w:p w14:paraId="65F01FBD" w14:textId="77777777" w:rsidR="004E5271" w:rsidRPr="00BB3593" w:rsidRDefault="004E5271" w:rsidP="00FE43F9">
      <w:pPr>
        <w:pStyle w:val="FootnoteText"/>
      </w:pPr>
      <w:r>
        <w:rPr>
          <w:rStyle w:val="FootnoteReference"/>
        </w:rPr>
        <w:footnoteRef/>
      </w:r>
      <w:r>
        <w:t xml:space="preserve"> GCIP South Africa brochure produced by the project highlighting its achievements during 2014-2017</w:t>
      </w:r>
    </w:p>
  </w:footnote>
  <w:footnote w:id="16">
    <w:p w14:paraId="2C660BAE" w14:textId="14C6C5DD" w:rsidR="004E5271" w:rsidRPr="00E42879" w:rsidRDefault="004E5271">
      <w:pPr>
        <w:pStyle w:val="FootnoteText"/>
      </w:pPr>
      <w:r>
        <w:rPr>
          <w:rStyle w:val="FootnoteReference"/>
        </w:rPr>
        <w:footnoteRef/>
      </w:r>
      <w:r>
        <w:t xml:space="preserve"> “Entrepreneurship ecosystem” refers to the culture, enabling policies, leadership, and availability of appropriate finance, quality human capital, venture-friendly markets, and a range of institutional and infrastructural support. </w:t>
      </w:r>
      <w:r w:rsidRPr="00E42879">
        <w:rPr>
          <w:u w:val="single"/>
        </w:rPr>
        <w:t>Terms of Reference for Review of Global Cleantech Innovation Programme for SMEs</w:t>
      </w:r>
      <w:r>
        <w:t>, GEF Independent Evaluation Office, July 2018</w:t>
      </w:r>
    </w:p>
  </w:footnote>
  <w:footnote w:id="17">
    <w:p w14:paraId="35528E8D" w14:textId="44BF4815" w:rsidR="004E5271" w:rsidRPr="000B1B0B" w:rsidRDefault="004E5271">
      <w:pPr>
        <w:pStyle w:val="FootnoteText"/>
      </w:pPr>
      <w:r>
        <w:rPr>
          <w:rStyle w:val="FootnoteReference"/>
        </w:rPr>
        <w:footnoteRef/>
      </w:r>
      <w:r>
        <w:t xml:space="preserve"> S. Susman. </w:t>
      </w:r>
      <w:r w:rsidRPr="000B1B0B">
        <w:rPr>
          <w:i/>
        </w:rPr>
        <w:t>Why SMEs have the Potential to Transform the Economy</w:t>
      </w:r>
      <w:r>
        <w:t xml:space="preserve">, 30 October 2017. </w:t>
      </w:r>
      <w:hyperlink r:id="rId9" w:history="1">
        <w:r w:rsidRPr="00C16168">
          <w:rPr>
            <w:rStyle w:val="Hyperlink"/>
          </w:rPr>
          <w:t>www.fin24.com</w:t>
        </w:r>
      </w:hyperlink>
      <w:r>
        <w:t xml:space="preserve"> </w:t>
      </w:r>
    </w:p>
  </w:footnote>
  <w:footnote w:id="18">
    <w:p w14:paraId="3F505217" w14:textId="3879D7CC" w:rsidR="004E5271" w:rsidRPr="00336966" w:rsidRDefault="004E5271">
      <w:pPr>
        <w:pStyle w:val="FootnoteText"/>
        <w:rPr>
          <w:lang w:val="en-GB"/>
        </w:rPr>
      </w:pPr>
      <w:r>
        <w:rPr>
          <w:rStyle w:val="FootnoteReference"/>
        </w:rPr>
        <w:footnoteRef/>
      </w:r>
      <w:r>
        <w:t xml:space="preserve"> NBI was expected to approach leading companies and successful entrepreneurs for sponsorship, mentoring, and business partners. The PMU team could not recollect the reason for its subsequent exclusion from the PSC and there was no available documentation to explain this change in the planned constitution.</w:t>
      </w:r>
    </w:p>
  </w:footnote>
  <w:footnote w:id="19">
    <w:p w14:paraId="10A5E945" w14:textId="77777777" w:rsidR="004E5271" w:rsidRPr="00A545EE" w:rsidRDefault="004E5271" w:rsidP="00967FEE">
      <w:pPr>
        <w:pStyle w:val="FootnoteText"/>
        <w:rPr>
          <w:lang w:val="en-GB"/>
        </w:rPr>
      </w:pPr>
      <w:r>
        <w:rPr>
          <w:rStyle w:val="FootnoteReference"/>
        </w:rPr>
        <w:footnoteRef/>
      </w:r>
      <w:r w:rsidRPr="00A545EE">
        <w:rPr>
          <w:lang w:val="en-GB"/>
        </w:rPr>
        <w:t xml:space="preserve"> Project Document, p7</w:t>
      </w:r>
    </w:p>
  </w:footnote>
  <w:footnote w:id="20">
    <w:p w14:paraId="4D9D6DC9" w14:textId="0E820849" w:rsidR="004E5271" w:rsidRPr="00B33503" w:rsidRDefault="004E5271">
      <w:pPr>
        <w:pStyle w:val="FootnoteText"/>
        <w:rPr>
          <w:lang w:val="en-GB"/>
        </w:rPr>
      </w:pPr>
      <w:r>
        <w:rPr>
          <w:rStyle w:val="FootnoteReference"/>
        </w:rPr>
        <w:footnoteRef/>
      </w:r>
      <w:r w:rsidRPr="00B33503">
        <w:rPr>
          <w:lang w:val="en-GB"/>
        </w:rPr>
        <w:t xml:space="preserve"> </w:t>
      </w:r>
      <w:r>
        <w:rPr>
          <w:lang w:val="en-GB"/>
        </w:rPr>
        <w:t>GCIP-SA</w:t>
      </w:r>
      <w:r w:rsidRPr="00B33503">
        <w:rPr>
          <w:lang w:val="en-GB"/>
        </w:rPr>
        <w:t xml:space="preserve"> PSC Final Progress Prese</w:t>
      </w:r>
      <w:r>
        <w:rPr>
          <w:lang w:val="en-GB"/>
        </w:rPr>
        <w:t>ntation 2014-2018 delivered during the 5</w:t>
      </w:r>
      <w:r w:rsidRPr="00B33503">
        <w:rPr>
          <w:vertAlign w:val="superscript"/>
          <w:lang w:val="en-GB"/>
        </w:rPr>
        <w:t>th</w:t>
      </w:r>
      <w:r>
        <w:rPr>
          <w:lang w:val="en-GB"/>
        </w:rPr>
        <w:t xml:space="preserve"> Steering Committee Meeting (29 May 2018)</w:t>
      </w:r>
    </w:p>
  </w:footnote>
  <w:footnote w:id="21">
    <w:p w14:paraId="634E632A" w14:textId="762B1DD4" w:rsidR="004E5271" w:rsidRPr="003D74B2" w:rsidRDefault="004E5271">
      <w:pPr>
        <w:pStyle w:val="FootnoteText"/>
      </w:pPr>
      <w:r>
        <w:rPr>
          <w:rStyle w:val="FootnoteReference"/>
        </w:rPr>
        <w:footnoteRef/>
      </w:r>
      <w:r>
        <w:t xml:space="preserve"> Project Document, p6</w:t>
      </w:r>
    </w:p>
  </w:footnote>
  <w:footnote w:id="22">
    <w:p w14:paraId="04D6A977" w14:textId="77777777" w:rsidR="004E5271" w:rsidRPr="00D965A6" w:rsidRDefault="004E5271" w:rsidP="00FE43F9">
      <w:pPr>
        <w:pStyle w:val="FootnoteText"/>
      </w:pPr>
      <w:r>
        <w:rPr>
          <w:rStyle w:val="FootnoteReference"/>
        </w:rPr>
        <w:footnoteRef/>
      </w:r>
      <w:r>
        <w:t xml:space="preserve"> Invitations to participate were sent to all semi-finalists, but only a small number (usually the same people) responded. Survey input was complemented by anecdotal evidence gathered through the PMU’s contact with alumni and information that they provided in relation to tapping funding opportunities associated with UNIDO, i.e. Private Financing Advisory Network (PFAN), a multilateral public private partnership initiative by UNIDO and the Climate Technology Initiative, and UNIDO’s joint initiative with Korea Technology Finance Corporation (KOTEC)</w:t>
      </w:r>
    </w:p>
  </w:footnote>
  <w:footnote w:id="23">
    <w:p w14:paraId="657ED3C9" w14:textId="77777777" w:rsidR="004E5271" w:rsidRPr="00B02F44" w:rsidRDefault="004E5271" w:rsidP="00155E81">
      <w:pPr>
        <w:pStyle w:val="FootnoteText"/>
      </w:pPr>
      <w:r>
        <w:rPr>
          <w:rStyle w:val="FootnoteReference"/>
        </w:rPr>
        <w:footnoteRef/>
      </w:r>
      <w:r>
        <w:t xml:space="preserve"> </w:t>
      </w:r>
      <w:r w:rsidRPr="00492D2D">
        <w:rPr>
          <w:b/>
        </w:rPr>
        <w:t>Clear Sky Energy</w:t>
      </w:r>
      <w:r>
        <w:t xml:space="preserve"> (2014 “winner”): its waste-to-energy plants combust carbonaceous waste to produce energy, diverting it from landfill; currently in discussion with European waste companies to license the core technology for product development: </w:t>
      </w:r>
      <w:proofErr w:type="spellStart"/>
      <w:r>
        <w:rPr>
          <w:b/>
        </w:rPr>
        <w:t>Ekasi</w:t>
      </w:r>
      <w:proofErr w:type="spellEnd"/>
      <w:r>
        <w:rPr>
          <w:b/>
        </w:rPr>
        <w:t xml:space="preserve"> Energy</w:t>
      </w:r>
      <w:r>
        <w:t xml:space="preserve"> (2015 “winner”): its micro-gasifier stove efficiently burns biomass, reducing smoke/carbon monoxide fumes by over 90%; working with the local community to use alien tree vegetation which threatens water security as raw bio-waste input</w:t>
      </w:r>
    </w:p>
  </w:footnote>
  <w:footnote w:id="24">
    <w:p w14:paraId="4D8FA3FB" w14:textId="77777777" w:rsidR="004E5271" w:rsidRPr="00B02F44" w:rsidRDefault="004E5271" w:rsidP="00155E81">
      <w:pPr>
        <w:pStyle w:val="FootnoteText"/>
      </w:pPr>
      <w:r>
        <w:rPr>
          <w:rStyle w:val="FootnoteReference"/>
        </w:rPr>
        <w:footnoteRef/>
      </w:r>
      <w:r>
        <w:t xml:space="preserve"> </w:t>
      </w:r>
      <w:r w:rsidRPr="00492D2D">
        <w:rPr>
          <w:b/>
        </w:rPr>
        <w:t>AET Africa</w:t>
      </w:r>
      <w:r>
        <w:t xml:space="preserve"> (2016 most promising youth-led business): its Hot Spot geyser sleeve can be used in households to conserve, reuse, and improve water heating mechanisms; following market validation, planning to launch small-scale production </w:t>
      </w:r>
    </w:p>
  </w:footnote>
  <w:footnote w:id="25">
    <w:p w14:paraId="1A92A57C" w14:textId="77777777" w:rsidR="004E5271" w:rsidRDefault="004E5271" w:rsidP="00155E81">
      <w:pPr>
        <w:pStyle w:val="FootnoteText"/>
      </w:pPr>
      <w:r>
        <w:rPr>
          <w:rStyle w:val="FootnoteReference"/>
        </w:rPr>
        <w:footnoteRef/>
      </w:r>
      <w:r>
        <w:t xml:space="preserve"> </w:t>
      </w:r>
      <w:r w:rsidRPr="00492D2D">
        <w:rPr>
          <w:b/>
        </w:rPr>
        <w:t>Solar Veranda</w:t>
      </w:r>
      <w:r>
        <w:t xml:space="preserve"> (2015 youth-led team): uses a veranda to provide shade, solar heat and collect rain water for low-cost houses; successfully raised funds to construct prototypes, won 2017 Eco-logic gold award for best eco-innovation, in commercialization</w:t>
      </w:r>
    </w:p>
    <w:p w14:paraId="06E33C99" w14:textId="77777777" w:rsidR="004E5271" w:rsidRPr="0058345A" w:rsidRDefault="004E5271" w:rsidP="00155E81">
      <w:pPr>
        <w:pStyle w:val="FootnoteText"/>
      </w:pPr>
      <w:r w:rsidRPr="007D513B">
        <w:rPr>
          <w:b/>
        </w:rPr>
        <w:t>Eco-V</w:t>
      </w:r>
      <w:r>
        <w:t xml:space="preserve"> (2015 2runner up”) its </w:t>
      </w:r>
      <w:proofErr w:type="spellStart"/>
      <w:r>
        <w:t>GreenTower</w:t>
      </w:r>
      <w:proofErr w:type="spellEnd"/>
      <w:r>
        <w:t xml:space="preserve"> microgrid provided affordable electricity, fresh water, hot water, and sanitation from renewable resources for self-sustainable communities. After registering a patent, was investigating industrial scale applications</w:t>
      </w:r>
    </w:p>
  </w:footnote>
  <w:footnote w:id="26">
    <w:p w14:paraId="5698760C" w14:textId="77777777" w:rsidR="004E5271" w:rsidRPr="0058345A" w:rsidRDefault="004E5271" w:rsidP="00155E81">
      <w:pPr>
        <w:pStyle w:val="FootnoteText"/>
      </w:pPr>
      <w:r>
        <w:rPr>
          <w:rStyle w:val="FootnoteReference"/>
        </w:rPr>
        <w:footnoteRef/>
      </w:r>
      <w:r>
        <w:t xml:space="preserve"> </w:t>
      </w:r>
      <w:r w:rsidRPr="00492D2D">
        <w:rPr>
          <w:b/>
        </w:rPr>
        <w:t>Gracious Nubian</w:t>
      </w:r>
      <w:r>
        <w:t xml:space="preserve"> (2017 “runner up” and social impact award): its reusable biodegradable sanitary pad reduces environmental impact of modern sanitary protection (disposable pads take 500-800 years to decompose); available to girls in rural areas</w:t>
      </w:r>
    </w:p>
  </w:footnote>
  <w:footnote w:id="27">
    <w:p w14:paraId="31F59A9A" w14:textId="77777777" w:rsidR="004E5271" w:rsidRPr="00B02F44" w:rsidRDefault="004E5271" w:rsidP="00155E81">
      <w:pPr>
        <w:pStyle w:val="FootnoteText"/>
      </w:pPr>
      <w:r>
        <w:rPr>
          <w:rStyle w:val="FootnoteReference"/>
        </w:rPr>
        <w:footnoteRef/>
      </w:r>
      <w:r>
        <w:t xml:space="preserve"> </w:t>
      </w:r>
      <w:proofErr w:type="spellStart"/>
      <w:r w:rsidRPr="00492D2D">
        <w:rPr>
          <w:b/>
        </w:rPr>
        <w:t>Baoberry</w:t>
      </w:r>
      <w:proofErr w:type="spellEnd"/>
      <w:r>
        <w:t xml:space="preserve"> (2016 “winner” and most promising woman-led team): developed a compact mobile version of an artificial wetland providing a natural, sustainable way to improve water quality in poor communities; getting ready to offer to various markets</w:t>
      </w:r>
    </w:p>
  </w:footnote>
  <w:footnote w:id="28">
    <w:p w14:paraId="3638E388" w14:textId="77777777" w:rsidR="004E5271" w:rsidRPr="005A254B" w:rsidRDefault="004E5271" w:rsidP="00155E81">
      <w:pPr>
        <w:pStyle w:val="FootnoteText"/>
      </w:pPr>
      <w:r>
        <w:rPr>
          <w:rStyle w:val="FootnoteReference"/>
        </w:rPr>
        <w:footnoteRef/>
      </w:r>
      <w:r>
        <w:t xml:space="preserve"> </w:t>
      </w:r>
      <w:proofErr w:type="spellStart"/>
      <w:r w:rsidRPr="005A254B">
        <w:rPr>
          <w:b/>
        </w:rPr>
        <w:t>Thevia</w:t>
      </w:r>
      <w:proofErr w:type="spellEnd"/>
      <w:r>
        <w:t xml:space="preserve"> (2016 “runner up”) developed a 99.4% recyclable roof tile that is stronger, light and quicker to install than concrete ones, less prone to breakage. Production was on the order to 300’000 to 500’000 per month</w:t>
      </w:r>
    </w:p>
  </w:footnote>
  <w:footnote w:id="29">
    <w:p w14:paraId="64400F51" w14:textId="0DC3CE33" w:rsidR="004E5271" w:rsidRPr="001C16BD" w:rsidRDefault="004E5271" w:rsidP="00B21C15">
      <w:pPr>
        <w:pStyle w:val="FootnoteText"/>
      </w:pPr>
      <w:r>
        <w:rPr>
          <w:rStyle w:val="FootnoteReference"/>
        </w:rPr>
        <w:footnoteRef/>
      </w:r>
      <w:r>
        <w:t xml:space="preserve"> Based in Mpumalanga province (located 330km east of Johannesburg and 110km west of the Mozambique border), </w:t>
      </w:r>
      <w:proofErr w:type="spellStart"/>
      <w:r w:rsidRPr="000522D9">
        <w:t>Mashesha’</w:t>
      </w:r>
      <w:r>
        <w:t>s</w:t>
      </w:r>
      <w:proofErr w:type="spellEnd"/>
      <w:r w:rsidRPr="000522D9">
        <w:t xml:space="preserve"> energy efficient stoves </w:t>
      </w:r>
      <w:r>
        <w:t xml:space="preserve">won the </w:t>
      </w:r>
      <w:r w:rsidRPr="000522D9">
        <w:t>2016 Social Impact Award</w:t>
      </w:r>
      <w:r>
        <w:t>; b</w:t>
      </w:r>
      <w:r w:rsidRPr="000522D9">
        <w:t xml:space="preserve">ased in </w:t>
      </w:r>
      <w:r>
        <w:t>Free State province (400km south of Johannesburg)</w:t>
      </w:r>
      <w:r w:rsidRPr="000522D9">
        <w:t xml:space="preserve"> Nubian Gracious</w:t>
      </w:r>
      <w:r>
        <w:t xml:space="preserve"> Nubian’s </w:t>
      </w:r>
      <w:r w:rsidRPr="000522D9">
        <w:t xml:space="preserve">reusable, recyclable sanitary pads </w:t>
      </w:r>
      <w:r>
        <w:t xml:space="preserve">won the </w:t>
      </w:r>
      <w:r w:rsidRPr="000522D9">
        <w:t>2017 Social Impact Award</w:t>
      </w:r>
    </w:p>
  </w:footnote>
  <w:footnote w:id="30">
    <w:p w14:paraId="32C78934" w14:textId="4D4F92FB" w:rsidR="004E5271" w:rsidRPr="00654C4E" w:rsidRDefault="004E5271">
      <w:pPr>
        <w:pStyle w:val="FootnoteText"/>
        <w:rPr>
          <w:lang w:val="en-GB"/>
        </w:rPr>
      </w:pPr>
      <w:r>
        <w:rPr>
          <w:rStyle w:val="FootnoteReference"/>
        </w:rPr>
        <w:footnoteRef/>
      </w:r>
      <w:r>
        <w:t xml:space="preserve"> According to the Global Cleantech Innovation Index (GCII 2012, p10), energy-related technologies constituted 77% of total cleantech venture capital investment in 2010</w:t>
      </w:r>
    </w:p>
  </w:footnote>
  <w:footnote w:id="31">
    <w:p w14:paraId="3EED9E2A" w14:textId="564BC0DF" w:rsidR="004E5271" w:rsidRPr="00CA1F8B" w:rsidRDefault="004E5271">
      <w:pPr>
        <w:pStyle w:val="FootnoteText"/>
      </w:pPr>
      <w:r>
        <w:rPr>
          <w:rStyle w:val="FootnoteReference"/>
        </w:rPr>
        <w:footnoteRef/>
      </w:r>
      <w:r>
        <w:t xml:space="preserve"> Project Document, p 6-7</w:t>
      </w:r>
    </w:p>
  </w:footnote>
  <w:footnote w:id="32">
    <w:p w14:paraId="4EF6CACB" w14:textId="5126A55E" w:rsidR="004E5271" w:rsidRPr="00FB2448" w:rsidRDefault="004E5271" w:rsidP="00644829">
      <w:pPr>
        <w:pStyle w:val="FootnoteText"/>
      </w:pPr>
      <w:r>
        <w:rPr>
          <w:rStyle w:val="FootnoteReference"/>
        </w:rPr>
        <w:footnoteRef/>
      </w:r>
      <w:r>
        <w:t xml:space="preserve"> UNIDO’s system for gaining feedback on project design has changed since GCIP-SA was launched. While its logframe was perceived as an improvement over current practice at the time, it is understood that this design was carried out during a transitional phase and may not have fully benefitted from subsequently strengthened capacities in this area.</w:t>
      </w:r>
    </w:p>
  </w:footnote>
  <w:footnote w:id="33">
    <w:p w14:paraId="19128698" w14:textId="07356168" w:rsidR="004E5271" w:rsidRPr="00FC74AF" w:rsidRDefault="004E5271">
      <w:pPr>
        <w:pStyle w:val="FootnoteText"/>
      </w:pPr>
      <w:r>
        <w:rPr>
          <w:rStyle w:val="FootnoteReference"/>
        </w:rPr>
        <w:footnoteRef/>
      </w:r>
      <w:r>
        <w:t xml:space="preserve"> Global Cleantech Innovation Index 2017 published by Cleantech Group and WWF, p52 indicated that d</w:t>
      </w:r>
      <w:r w:rsidRPr="006F6B98">
        <w:t xml:space="preserve">espite incentives and availability of public funding, entrepreneurial activity </w:t>
      </w:r>
      <w:r>
        <w:t>was</w:t>
      </w:r>
      <w:r w:rsidRPr="006F6B98">
        <w:t xml:space="preserve"> limited. A lack of coordination between government agencies and bureaucratic obstacles to starting and running a business were identified as barriers</w:t>
      </w:r>
      <w:r>
        <w:t>.</w:t>
      </w:r>
    </w:p>
  </w:footnote>
  <w:footnote w:id="34">
    <w:p w14:paraId="3FA19D60" w14:textId="77777777" w:rsidR="004E5271" w:rsidRPr="004D26C3" w:rsidRDefault="004E5271" w:rsidP="003E543D">
      <w:pPr>
        <w:pStyle w:val="FootnoteText"/>
      </w:pPr>
      <w:r>
        <w:rPr>
          <w:rStyle w:val="FootnoteReference"/>
        </w:rPr>
        <w:footnoteRef/>
      </w:r>
      <w:r>
        <w:t xml:space="preserve"> Energy Is linked to goals and targets on poverty eradication, sustainable agriculture, food security &amp; nutrition, health &amp; population dynamics, education, gender equality &amp; women’s empowerment, water &amp; sanitation, economic growth, sustainable consumption &amp; production, and climate. </w:t>
      </w:r>
      <w:r w:rsidRPr="00BC5B6E">
        <w:rPr>
          <w:u w:val="single"/>
        </w:rPr>
        <w:t>Building More Inclusive, Sustainable and Prosperous Societies in Europe and Central Asia: From Vision to Achievement of the Sustainable Development Goals Call for Action from the Regional UN System</w:t>
      </w:r>
      <w:r>
        <w:t>, Regional Advocacy Paper 2017 produced by UNDP and UN Regional Coordination Mechanism</w:t>
      </w:r>
    </w:p>
  </w:footnote>
  <w:footnote w:id="35">
    <w:p w14:paraId="361F2F76" w14:textId="77777777" w:rsidR="004E5271" w:rsidRPr="009C4363" w:rsidRDefault="004E5271" w:rsidP="003E543D">
      <w:pPr>
        <w:pStyle w:val="FootnoteText"/>
      </w:pPr>
      <w:r>
        <w:rPr>
          <w:rStyle w:val="FootnoteReference"/>
        </w:rPr>
        <w:footnoteRef/>
      </w:r>
      <w:r>
        <w:t xml:space="preserve"> </w:t>
      </w:r>
      <w:r w:rsidRPr="004D26C3">
        <w:rPr>
          <w:u w:val="single"/>
        </w:rPr>
        <w:t>Green Economy Industry Trade Analysis: Assessing South Africa’s Potential</w:t>
      </w:r>
      <w:r w:rsidRPr="003E543D">
        <w:t xml:space="preserve">, </w:t>
      </w:r>
      <w:r>
        <w:t>Partnership for Action on Green Economy 2018</w:t>
      </w:r>
    </w:p>
  </w:footnote>
  <w:footnote w:id="36">
    <w:p w14:paraId="656C958F" w14:textId="77777777" w:rsidR="004E5271" w:rsidRPr="005C61FF" w:rsidRDefault="004E5271" w:rsidP="003E543D">
      <w:pPr>
        <w:pStyle w:val="FootnoteText"/>
      </w:pPr>
      <w:r w:rsidRPr="005C61FF">
        <w:rPr>
          <w:rStyle w:val="FootnoteReference"/>
        </w:rPr>
        <w:footnoteRef/>
      </w:r>
      <w:r w:rsidRPr="005C61FF">
        <w:t xml:space="preserve"> </w:t>
      </w:r>
      <w:hyperlink r:id="rId10" w:history="1">
        <w:r w:rsidRPr="005C61FF">
          <w:rPr>
            <w:rStyle w:val="Hyperlink"/>
          </w:rPr>
          <w:t>www.sagreenfund.org.za/wordpress/wp-content/uploads/2015/04/10-Year-Innovation-Plan.pdf</w:t>
        </w:r>
      </w:hyperlink>
      <w:r w:rsidRPr="005C61FF">
        <w:t xml:space="preserve"> </w:t>
      </w:r>
    </w:p>
  </w:footnote>
  <w:footnote w:id="37">
    <w:p w14:paraId="11B28B09" w14:textId="77777777" w:rsidR="004E5271" w:rsidRPr="00D572AE" w:rsidRDefault="004E5271" w:rsidP="003E543D">
      <w:pPr>
        <w:pStyle w:val="FootnoteText"/>
      </w:pPr>
      <w:r>
        <w:rPr>
          <w:rStyle w:val="FootnoteReference"/>
        </w:rPr>
        <w:footnoteRef/>
      </w:r>
      <w:r>
        <w:t xml:space="preserve"> GCIP-SA Final Annual Status Report 2014-2015, p24</w:t>
      </w:r>
    </w:p>
  </w:footnote>
  <w:footnote w:id="38">
    <w:p w14:paraId="5B321A44" w14:textId="29E67EF8" w:rsidR="004E5271" w:rsidRPr="005C61FF" w:rsidRDefault="004E5271">
      <w:pPr>
        <w:pStyle w:val="FootnoteText"/>
      </w:pPr>
      <w:r>
        <w:rPr>
          <w:rStyle w:val="FootnoteReference"/>
        </w:rPr>
        <w:footnoteRef/>
      </w:r>
      <w:r>
        <w:t xml:space="preserve"> </w:t>
      </w:r>
      <w:hyperlink r:id="rId11" w:history="1">
        <w:r w:rsidRPr="005C61FF">
          <w:rPr>
            <w:rStyle w:val="Hyperlink"/>
          </w:rPr>
          <w:t>www.cnbcafrica.com/insights/world-economic-forum/wef-africa-2017/2017/05/03/technology-set-drive-job-creation-innovation-skills-africa/</w:t>
        </w:r>
      </w:hyperlink>
    </w:p>
  </w:footnote>
  <w:footnote w:id="39">
    <w:p w14:paraId="098C83F5" w14:textId="77777777" w:rsidR="004E5271" w:rsidRPr="00494FA7" w:rsidRDefault="004E5271" w:rsidP="003E543D">
      <w:pPr>
        <w:pStyle w:val="FootnoteText"/>
      </w:pPr>
      <w:r>
        <w:rPr>
          <w:rStyle w:val="FootnoteReference"/>
        </w:rPr>
        <w:footnoteRef/>
      </w:r>
      <w:r>
        <w:t xml:space="preserve"> Global Cleantech Innovation Index (GCII 2012), published by Cleantech Group and WWF</w:t>
      </w:r>
    </w:p>
  </w:footnote>
  <w:footnote w:id="40">
    <w:p w14:paraId="4FD8FDE2" w14:textId="4321DCF3" w:rsidR="004E5271" w:rsidRPr="00494FA7" w:rsidRDefault="004E5271">
      <w:pPr>
        <w:pStyle w:val="FootnoteText"/>
      </w:pPr>
      <w:r>
        <w:rPr>
          <w:rStyle w:val="FootnoteReference"/>
        </w:rPr>
        <w:footnoteRef/>
      </w:r>
      <w:r>
        <w:t xml:space="preserve"> Adopted in October 2017, the GEF Director of the Policy, Partnership, and Operations Unit explained: “b</w:t>
      </w:r>
      <w:r w:rsidRPr="00AA32FA">
        <w:rPr>
          <w:i/>
          <w:iCs/>
        </w:rPr>
        <w:t>y explicitly recognizing that</w:t>
      </w:r>
      <w:r>
        <w:rPr>
          <w:i/>
          <w:iCs/>
        </w:rPr>
        <w:t xml:space="preserve"> </w:t>
      </w:r>
      <w:r w:rsidRPr="00AA32FA">
        <w:rPr>
          <w:i/>
          <w:iCs/>
        </w:rPr>
        <w:t>efforts to combat environmental degradation and those to address gender inequality can be mutually supportive, this new Policy will help the GEF to more actively catalyze projects and actions that have the potential to materialize greater environmental impact through gender-responsive approaches and results</w:t>
      </w:r>
      <w:r>
        <w:rPr>
          <w:i/>
          <w:iCs/>
        </w:rPr>
        <w:t>”</w:t>
      </w:r>
    </w:p>
  </w:footnote>
  <w:footnote w:id="41">
    <w:p w14:paraId="49CC0269" w14:textId="1ADA89C2" w:rsidR="004E5271" w:rsidRPr="00494FA7" w:rsidRDefault="004E5271">
      <w:pPr>
        <w:pStyle w:val="FootnoteText"/>
      </w:pPr>
      <w:r>
        <w:rPr>
          <w:rStyle w:val="FootnoteReference"/>
        </w:rPr>
        <w:footnoteRef/>
      </w:r>
      <w:r>
        <w:t xml:space="preserve"> Specifically: </w:t>
      </w:r>
      <w:r w:rsidRPr="00B444AC">
        <w:t xml:space="preserve">the industrial energy efficiency project that </w:t>
      </w:r>
      <w:r>
        <w:t>was</w:t>
      </w:r>
      <w:r w:rsidRPr="00B444AC">
        <w:t xml:space="preserve"> being jointly developed by UNIDO, the Department of Energy, and the</w:t>
      </w:r>
      <w:r>
        <w:t xml:space="preserve"> NCPC-SA</w:t>
      </w:r>
      <w:r w:rsidRPr="00B444AC">
        <w:t>, and with other GEF Climate Change projects managed by the UNDP, UN</w:t>
      </w:r>
      <w:r>
        <w:t xml:space="preserve"> Environment,</w:t>
      </w:r>
      <w:r w:rsidRPr="00B444AC">
        <w:t xml:space="preserve"> and the World Bank</w:t>
      </w:r>
      <w:r>
        <w:t>; including:</w:t>
      </w:r>
      <w:r w:rsidRPr="00B444AC">
        <w:t xml:space="preserve"> the International Bank for Reconstruction and Development (IBRD) project, “Renewable Energy Market Transformation,” </w:t>
      </w:r>
      <w:r>
        <w:t>(</w:t>
      </w:r>
      <w:r w:rsidRPr="00B444AC">
        <w:t>GEF grant of US$6 million</w:t>
      </w:r>
      <w:r>
        <w:t>)</w:t>
      </w:r>
      <w:r w:rsidRPr="00B444AC">
        <w:t>,</w:t>
      </w:r>
      <w:r>
        <w:t xml:space="preserve"> UNDP’s</w:t>
      </w:r>
      <w:r w:rsidRPr="00B444AC">
        <w:t xml:space="preserve"> “Sustainable Public Transport and Sport: a 2010 Opportunity” project </w:t>
      </w:r>
      <w:r>
        <w:t>(</w:t>
      </w:r>
      <w:r w:rsidRPr="00B444AC">
        <w:t>GEF grant of US$10.99 million</w:t>
      </w:r>
      <w:r>
        <w:t>),</w:t>
      </w:r>
      <w:r w:rsidRPr="00B444AC">
        <w:t xml:space="preserve"> and UNDP</w:t>
      </w:r>
      <w:r>
        <w:t>’s</w:t>
      </w:r>
      <w:r w:rsidRPr="00B444AC">
        <w:t>, “Market Transformation through Energy Efficiency Standards and Labeling of Appliances in South Africa”</w:t>
      </w:r>
      <w:r>
        <w:t xml:space="preserve"> </w:t>
      </w:r>
      <w:r w:rsidRPr="00B444AC">
        <w:t>(GEF grant of US$6 million)</w:t>
      </w:r>
    </w:p>
  </w:footnote>
  <w:footnote w:id="42">
    <w:p w14:paraId="7A0116EF" w14:textId="77777777" w:rsidR="004E5271" w:rsidRPr="004C745C" w:rsidRDefault="004E5271" w:rsidP="004C745C">
      <w:pPr>
        <w:pStyle w:val="FootnoteText"/>
        <w:rPr>
          <w:lang w:val="en-GB"/>
        </w:rPr>
      </w:pPr>
      <w:r>
        <w:rPr>
          <w:rStyle w:val="FootnoteReference"/>
        </w:rPr>
        <w:footnoteRef/>
      </w:r>
      <w:r w:rsidRPr="004C745C">
        <w:rPr>
          <w:lang w:val="en-GB"/>
        </w:rPr>
        <w:t xml:space="preserve"> Project Document, p7</w:t>
      </w:r>
    </w:p>
  </w:footnote>
  <w:footnote w:id="43">
    <w:p w14:paraId="54DF4E76" w14:textId="6A11671B" w:rsidR="004E5271" w:rsidRPr="00E00244" w:rsidRDefault="004E5271">
      <w:pPr>
        <w:pStyle w:val="FootnoteText"/>
      </w:pPr>
      <w:r>
        <w:rPr>
          <w:rStyle w:val="FootnoteReference"/>
        </w:rPr>
        <w:footnoteRef/>
      </w:r>
      <w:r>
        <w:t xml:space="preserve"> Memo to TIA’s Executive Committee (17 January 2017) on Proposed Integration of GCIP-SA into TIA from January 2018</w:t>
      </w:r>
    </w:p>
  </w:footnote>
  <w:footnote w:id="44">
    <w:p w14:paraId="76E965B7" w14:textId="77777777" w:rsidR="004E5271" w:rsidRPr="004A46EC" w:rsidRDefault="004E5271" w:rsidP="001A5D86">
      <w:pPr>
        <w:pStyle w:val="FootnoteText"/>
      </w:pPr>
      <w:r>
        <w:rPr>
          <w:rStyle w:val="FootnoteReference"/>
        </w:rPr>
        <w:footnoteRef/>
      </w:r>
      <w:r>
        <w:t xml:space="preserve"> Memo to TIA’s Executive Committee (17 January 2017) on Proposed Integration of GCIP-SA into TIA from January 2018</w:t>
      </w:r>
    </w:p>
  </w:footnote>
  <w:footnote w:id="45">
    <w:p w14:paraId="562F3F2A" w14:textId="26450DFC" w:rsidR="004E5271" w:rsidRPr="00C34940" w:rsidRDefault="004E5271">
      <w:pPr>
        <w:pStyle w:val="FootnoteText"/>
        <w:rPr>
          <w:sz w:val="16"/>
          <w:szCs w:val="16"/>
        </w:rPr>
      </w:pPr>
      <w:r>
        <w:rPr>
          <w:rStyle w:val="FootnoteReference"/>
        </w:rPr>
        <w:footnoteRef/>
      </w:r>
      <w:r>
        <w:t xml:space="preserve"> </w:t>
      </w:r>
      <w:hyperlink r:id="rId12" w:history="1">
        <w:r w:rsidRPr="00A437D8">
          <w:rPr>
            <w:rStyle w:val="Hyperlink"/>
            <w:sz w:val="16"/>
            <w:szCs w:val="16"/>
          </w:rPr>
          <w:t>www.independent.co.uk/news/long_reads/cyril-ramaphosa-who-anc-leader-jacob-zuma-south-africa-president-nelson-mandela-a8212046.html</w:t>
        </w:r>
      </w:hyperlink>
    </w:p>
  </w:footnote>
  <w:footnote w:id="46">
    <w:p w14:paraId="356D00B9" w14:textId="75809634" w:rsidR="004E5271" w:rsidRPr="00814660" w:rsidRDefault="004E5271">
      <w:pPr>
        <w:pStyle w:val="FootnoteText"/>
      </w:pPr>
      <w:r>
        <w:rPr>
          <w:rStyle w:val="FootnoteReference"/>
        </w:rPr>
        <w:footnoteRef/>
      </w:r>
      <w:r>
        <w:t xml:space="preserve"> Overseas Business Risk South Africa (9 March 2018) produced by UK Department for International Trade and Foreign &amp; Commonwealth Office </w:t>
      </w:r>
      <w:hyperlink r:id="rId13" w:history="1">
        <w:r w:rsidRPr="00A437D8">
          <w:rPr>
            <w:rStyle w:val="Hyperlink"/>
            <w:sz w:val="16"/>
            <w:szCs w:val="16"/>
          </w:rPr>
          <w:t>www.gov.uk/government/publications/overseas-business-risk-south-africa/overseas-business-risk-south-africa</w:t>
        </w:r>
      </w:hyperlink>
      <w:r>
        <w:t xml:space="preserve"> </w:t>
      </w:r>
    </w:p>
  </w:footnote>
  <w:footnote w:id="47">
    <w:p w14:paraId="5D630536" w14:textId="73701BA7" w:rsidR="004E5271" w:rsidRPr="008400B8" w:rsidRDefault="004E5271">
      <w:pPr>
        <w:pStyle w:val="FootnoteText"/>
      </w:pPr>
      <w:r>
        <w:rPr>
          <w:rStyle w:val="FootnoteReference"/>
        </w:rPr>
        <w:footnoteRef/>
      </w:r>
      <w:r>
        <w:t xml:space="preserve"> Guidance Document: Integrating Human Rights and Gender Equality in Evaluations, UN Evaluation Group, Aug 2014, p19</w:t>
      </w:r>
    </w:p>
  </w:footnote>
  <w:footnote w:id="48">
    <w:p w14:paraId="488E34BD" w14:textId="34B67D2C" w:rsidR="004E5271" w:rsidRPr="00327342" w:rsidRDefault="004E5271">
      <w:pPr>
        <w:pStyle w:val="FootnoteText"/>
      </w:pPr>
      <w:r>
        <w:rPr>
          <w:rStyle w:val="FootnoteReference"/>
        </w:rPr>
        <w:footnoteRef/>
      </w:r>
      <w:r>
        <w:t xml:space="preserve"> Referring to the National Policy Framework for Women’s Empowerment and Gender Equality (2002), </w:t>
      </w:r>
      <w:r>
        <w:rPr>
          <w:color w:val="222222"/>
        </w:rPr>
        <w:t>stipulating overarching principles, practices, and programs that were to be integrated into the policies of all government sectors</w:t>
      </w:r>
      <w:r>
        <w:t xml:space="preserve">  </w:t>
      </w:r>
    </w:p>
  </w:footnote>
  <w:footnote w:id="49">
    <w:p w14:paraId="0E256162" w14:textId="77777777" w:rsidR="004E5271" w:rsidRPr="000045ED" w:rsidRDefault="004E5271" w:rsidP="00844BBD">
      <w:pPr>
        <w:pStyle w:val="FootnoteText"/>
      </w:pPr>
      <w:r>
        <w:rPr>
          <w:rStyle w:val="FootnoteReference"/>
        </w:rPr>
        <w:footnoteRef/>
      </w:r>
      <w:r>
        <w:t xml:space="preserve"> </w:t>
      </w:r>
      <w:hyperlink r:id="rId14" w:history="1">
        <w:r w:rsidRPr="00257786">
          <w:rPr>
            <w:rStyle w:val="Hyperlink"/>
            <w:lang w:val="en-ZA"/>
          </w:rPr>
          <w:t>https://mg.co.za/article/2015-06-04-africa-needs-to-get-more-women-hooked-on-science</w:t>
        </w:r>
      </w:hyperlink>
    </w:p>
  </w:footnote>
  <w:footnote w:id="50">
    <w:p w14:paraId="047020B0" w14:textId="0A82C6D5" w:rsidR="004E5271" w:rsidRPr="00EC6E49" w:rsidRDefault="004E5271">
      <w:pPr>
        <w:pStyle w:val="FootnoteText"/>
      </w:pPr>
      <w:r>
        <w:rPr>
          <w:rStyle w:val="FootnoteReference"/>
        </w:rPr>
        <w:footnoteRef/>
      </w:r>
      <w:r>
        <w:t xml:space="preserve"> </w:t>
      </w:r>
      <w:r>
        <w:rPr>
          <w:lang w:val="en-ZA"/>
        </w:rPr>
        <w:t>“</w:t>
      </w:r>
      <w:r w:rsidRPr="00257786">
        <w:rPr>
          <w:lang w:val="en-ZA"/>
        </w:rPr>
        <w:t>What is the Impact of Gender Diversity on Technology Business Performance: Research Summary”</w:t>
      </w:r>
      <w:r>
        <w:rPr>
          <w:lang w:val="en-ZA"/>
        </w:rPr>
        <w:t xml:space="preserve">, NCWIT (2014) </w:t>
      </w:r>
      <w:hyperlink r:id="rId15" w:history="1">
        <w:r w:rsidRPr="00CB5916">
          <w:rPr>
            <w:rStyle w:val="Hyperlink"/>
            <w:noProof/>
          </w:rPr>
          <w:t>https://www.ncwit.org/sites/default/files/resources/impactgenderdiversitytechbusinessperformance_print.pdf</w:t>
        </w:r>
      </w:hyperlink>
      <w:r>
        <w:rPr>
          <w:noProof/>
        </w:rPr>
        <w:t xml:space="preserve"> </w:t>
      </w:r>
    </w:p>
  </w:footnote>
  <w:footnote w:id="51">
    <w:p w14:paraId="5076E6B2" w14:textId="25B83CB0" w:rsidR="004E5271" w:rsidRPr="005168BE" w:rsidRDefault="004E5271">
      <w:pPr>
        <w:pStyle w:val="FootnoteText"/>
      </w:pPr>
      <w:r>
        <w:rPr>
          <w:rStyle w:val="FootnoteReference"/>
        </w:rPr>
        <w:footnoteRef/>
      </w:r>
      <w:r>
        <w:t xml:space="preserve"> </w:t>
      </w:r>
      <w:r w:rsidRPr="00C15A73">
        <w:rPr>
          <w:u w:val="single"/>
        </w:rPr>
        <w:t>Entrepreneurial Ecosystem Diagnostic Toolkit</w:t>
      </w:r>
      <w:r>
        <w:t xml:space="preserve"> (December 2013) produced by Aspen Network of Development Entrepreneurs </w:t>
      </w:r>
      <w:hyperlink r:id="rId16" w:history="1">
        <w:r w:rsidRPr="000F2477">
          <w:rPr>
            <w:rStyle w:val="Hyperlink"/>
            <w:sz w:val="16"/>
            <w:szCs w:val="16"/>
          </w:rPr>
          <w:t>https://assets.aspeninstitute.org/content/uploads/files/content/docs/pubs/FINAL%20Ecosystem%20Toolkit%20Draft_print%20version.pdf</w:t>
        </w:r>
      </w:hyperlink>
      <w:r>
        <w:t xml:space="preserve">  synthesized 9 frameworks (developed by successful venture capitalists, development consultants, universities); and pointed to actors putting attention on developing an enabling ecosystem for entrepreneurship by</w:t>
      </w:r>
      <w:r w:rsidRPr="003F78D5">
        <w:t xml:space="preserve"> </w:t>
      </w:r>
      <w:r>
        <w:t>The World Bank, World Economic Forum, Organization for Economic Cooperation and Development (OECD), US Council on Competitiveness, GSM Association</w:t>
      </w:r>
    </w:p>
  </w:footnote>
  <w:footnote w:id="52">
    <w:p w14:paraId="65388FAF" w14:textId="77777777" w:rsidR="004E5271" w:rsidRPr="00F33667" w:rsidRDefault="004E5271" w:rsidP="00F207B9">
      <w:pPr>
        <w:pStyle w:val="FootnoteText"/>
        <w:rPr>
          <w:lang w:val="en-GB"/>
        </w:rPr>
      </w:pPr>
      <w:r>
        <w:rPr>
          <w:rStyle w:val="FootnoteReference"/>
        </w:rPr>
        <w:footnoteRef/>
      </w:r>
      <w:r>
        <w:t xml:space="preserve"> </w:t>
      </w:r>
      <w:r w:rsidRPr="000620E4">
        <w:t xml:space="preserve">Highly Satisfactory (HS); Satisfactory (S); Moderately Satisfactory (MS); Moderately Unsatisfactory (MU); Unsatisfactory (U); Highly Unsatisfactory (HU). Sustainability </w:t>
      </w:r>
      <w:r>
        <w:t xml:space="preserve">of Benefits </w:t>
      </w:r>
      <w:r w:rsidRPr="000620E4">
        <w:t>is ra</w:t>
      </w:r>
      <w:r>
        <w:t>ted from Highly Likely (HL)</w:t>
      </w:r>
      <w:r w:rsidRPr="000620E4">
        <w:t xml:space="preserve"> to Highly Unlikely (HU</w:t>
      </w:r>
      <w:r>
        <w:t>)</w:t>
      </w:r>
    </w:p>
  </w:footnote>
  <w:footnote w:id="53">
    <w:p w14:paraId="5AC6B68A" w14:textId="078B465E" w:rsidR="004E5271" w:rsidRPr="00D4083A" w:rsidRDefault="004E5271">
      <w:pPr>
        <w:pStyle w:val="FootnoteText"/>
        <w:rPr>
          <w:lang w:val="en-GB"/>
        </w:rPr>
      </w:pPr>
      <w:r>
        <w:rPr>
          <w:rStyle w:val="FootnoteReference"/>
        </w:rPr>
        <w:footnoteRef/>
      </w:r>
      <w:r>
        <w:t xml:space="preserve"> </w:t>
      </w:r>
      <w:proofErr w:type="spellStart"/>
      <w:r>
        <w:rPr>
          <w:lang w:val="en-GB"/>
        </w:rPr>
        <w:t>i</w:t>
      </w:r>
      <w:proofErr w:type="spellEnd"/>
      <w:r>
        <w:rPr>
          <w:lang w:val="en-GB"/>
        </w:rPr>
        <w:t xml:space="preserve">) Switzerland’s leading business accelerator operating since 20 years has fully relied on voluntary participation of mentors, jurors, and technical experts, drawing on a rich local ecosystem of successful entrepreneurs/managers across industry sectors, as well as investors, lawyers, and professors </w:t>
      </w:r>
      <w:hyperlink r:id="rId17" w:history="1">
        <w:r w:rsidRPr="004A0DB6">
          <w:rPr>
            <w:rStyle w:val="Hyperlink"/>
            <w:lang w:val="en-GB"/>
          </w:rPr>
          <w:t>https://www.venture.ch/</w:t>
        </w:r>
      </w:hyperlink>
      <w:r>
        <w:t xml:space="preserve"> ; </w:t>
      </w:r>
      <w:r>
        <w:rPr>
          <w:lang w:val="en-GB"/>
        </w:rPr>
        <w:t xml:space="preserve">ii) CTO frames pro bono mentoring as a “pay it forward” action enabling volunteers to “connect to new exciting start-ups in their field, keep up with current trends, connect with other network members” </w:t>
      </w:r>
      <w:hyperlink r:id="rId18" w:history="1">
        <w:r w:rsidRPr="004A0DB6">
          <w:rPr>
            <w:rStyle w:val="Hyperlink"/>
            <w:lang w:val="en-GB"/>
          </w:rPr>
          <w:t>www2.cleantechopen.org/mentor/mentor-faq/</w:t>
        </w:r>
      </w:hyperlink>
      <w:r>
        <w:rPr>
          <w:lang w:val="en-GB"/>
        </w:rPr>
        <w:t xml:space="preserve"> ; </w:t>
      </w:r>
      <w:r>
        <w:t xml:space="preserve">iii)  </w:t>
      </w:r>
      <w:r w:rsidRPr="00D4083A">
        <w:rPr>
          <w:u w:val="single"/>
          <w:lang w:val="en-GB"/>
        </w:rPr>
        <w:t>Accelerating Success: Strategies to Support Growth-Oriented Companies</w:t>
      </w:r>
      <w:r>
        <w:rPr>
          <w:lang w:val="en-GB"/>
        </w:rPr>
        <w:t xml:space="preserve"> (2012), International Economic Development Council (IEDC) points to SCORE (Service Corps of Retired Executives, which provides volunteer mentors to small businesses in the United States for low or no cost)</w:t>
      </w:r>
    </w:p>
  </w:footnote>
  <w:footnote w:id="54">
    <w:p w14:paraId="77D63AE6" w14:textId="44AE200D" w:rsidR="004E5271" w:rsidRPr="00CC5332" w:rsidRDefault="004E5271">
      <w:pPr>
        <w:pStyle w:val="FootnoteText"/>
        <w:rPr>
          <w:lang w:val="en-GB"/>
        </w:rPr>
      </w:pPr>
      <w:r>
        <w:rPr>
          <w:rStyle w:val="FootnoteReference"/>
        </w:rPr>
        <w:footnoteRef/>
      </w:r>
      <w:r>
        <w:t xml:space="preserve"> </w:t>
      </w:r>
      <w:bookmarkStart w:id="353" w:name="_Hlk520824103"/>
      <w:r>
        <w:t xml:space="preserve">B&amp;A Analysts (South Africa) supports </w:t>
      </w:r>
      <w:r w:rsidR="00932FEB">
        <w:t>nine</w:t>
      </w:r>
      <w:r>
        <w:t xml:space="preserve"> such “</w:t>
      </w:r>
      <w:r>
        <w:rPr>
          <w:lang w:val="en-GB"/>
        </w:rPr>
        <w:t xml:space="preserve">learning networks” (in retail apparel value chain, automotive value chain, </w:t>
      </w:r>
      <w:r w:rsidR="00932FEB">
        <w:rPr>
          <w:lang w:val="en-GB"/>
        </w:rPr>
        <w:t xml:space="preserve">and </w:t>
      </w:r>
      <w:r>
        <w:rPr>
          <w:lang w:val="en-GB"/>
        </w:rPr>
        <w:t xml:space="preserve">chemicals value chain) constituted by </w:t>
      </w:r>
      <w:proofErr w:type="gramStart"/>
      <w:r>
        <w:rPr>
          <w:lang w:val="en-GB"/>
        </w:rPr>
        <w:t>6-45 member</w:t>
      </w:r>
      <w:proofErr w:type="gramEnd"/>
      <w:r>
        <w:rPr>
          <w:lang w:val="en-GB"/>
        </w:rPr>
        <w:t xml:space="preserve"> enterprises, </w:t>
      </w:r>
      <w:r w:rsidR="00932FEB">
        <w:rPr>
          <w:lang w:val="en-GB"/>
        </w:rPr>
        <w:t xml:space="preserve">which </w:t>
      </w:r>
      <w:r>
        <w:rPr>
          <w:lang w:val="en-GB"/>
        </w:rPr>
        <w:t>have emerged under government-supported clustering initiatives aimed at enhancing enterprise-level development and growth and through that, the competitiveness of a sector</w:t>
      </w:r>
      <w:r w:rsidR="00932FEB">
        <w:rPr>
          <w:lang w:val="en-GB"/>
        </w:rPr>
        <w:t xml:space="preserve">. Such </w:t>
      </w:r>
      <w:r>
        <w:rPr>
          <w:lang w:val="en-GB"/>
        </w:rPr>
        <w:t xml:space="preserve">collective interventions </w:t>
      </w:r>
      <w:proofErr w:type="gramStart"/>
      <w:r>
        <w:rPr>
          <w:lang w:val="en-GB"/>
        </w:rPr>
        <w:t xml:space="preserve">are </w:t>
      </w:r>
      <w:r w:rsidR="00932FEB">
        <w:rPr>
          <w:lang w:val="en-GB"/>
        </w:rPr>
        <w:t>seen as</w:t>
      </w:r>
      <w:proofErr w:type="gramEnd"/>
      <w:r w:rsidR="00932FEB">
        <w:rPr>
          <w:lang w:val="en-GB"/>
        </w:rPr>
        <w:t xml:space="preserve"> </w:t>
      </w:r>
      <w:r>
        <w:rPr>
          <w:lang w:val="en-GB"/>
        </w:rPr>
        <w:t xml:space="preserve">more likely to be successful than isolated efforts. </w:t>
      </w:r>
      <w:bookmarkEnd w:id="353"/>
    </w:p>
  </w:footnote>
  <w:footnote w:id="55">
    <w:p w14:paraId="0F224510" w14:textId="5DC538E0" w:rsidR="004E5271" w:rsidRPr="000E0EA1" w:rsidRDefault="004E5271">
      <w:pPr>
        <w:pStyle w:val="FootnoteText"/>
        <w:rPr>
          <w:lang w:val="en-GB"/>
        </w:rPr>
      </w:pPr>
      <w:r>
        <w:rPr>
          <w:rStyle w:val="FootnoteReference"/>
        </w:rPr>
        <w:footnoteRef/>
      </w:r>
      <w:r>
        <w:t xml:space="preserve">: Guide to Social Innovation (2013), EU, </w:t>
      </w:r>
      <w:hyperlink r:id="rId19" w:history="1">
        <w:r w:rsidRPr="004A0DB6">
          <w:rPr>
            <w:rStyle w:val="Hyperlink"/>
            <w:sz w:val="16"/>
            <w:szCs w:val="16"/>
          </w:rPr>
          <w:t>http://s3platform.jrc.ec.europa.eu/documents/20182/84453/Guide_to_Social_Innovation.pdf</w:t>
        </w:r>
      </w:hyperlink>
      <w:r>
        <w:t xml:space="preserve"> </w:t>
      </w:r>
      <w:r>
        <w:br/>
      </w:r>
      <w:r w:rsidRPr="000E0EA1">
        <w:rPr>
          <w:u w:val="single"/>
          <w:lang w:val="en-GB"/>
        </w:rPr>
        <w:t>Expanding Networks of Disadvantaged Entrepreneurs</w:t>
      </w:r>
      <w:r>
        <w:rPr>
          <w:lang w:val="en-GB"/>
        </w:rPr>
        <w:t xml:space="preserve"> (2015), S. </w:t>
      </w:r>
      <w:proofErr w:type="spellStart"/>
      <w:r>
        <w:rPr>
          <w:lang w:val="en-GB"/>
        </w:rPr>
        <w:t>Drakopouou</w:t>
      </w:r>
      <w:proofErr w:type="spellEnd"/>
      <w:r>
        <w:rPr>
          <w:lang w:val="en-GB"/>
        </w:rPr>
        <w:t xml:space="preserve"> Dodd, J. </w:t>
      </w:r>
      <w:proofErr w:type="spellStart"/>
      <w:r>
        <w:rPr>
          <w:lang w:val="en-GB"/>
        </w:rPr>
        <w:t>Keles</w:t>
      </w:r>
      <w:proofErr w:type="spellEnd"/>
      <w:r>
        <w:rPr>
          <w:lang w:val="en-GB"/>
        </w:rPr>
        <w:t xml:space="preserve"> </w:t>
      </w:r>
      <w:r>
        <w:t>OECD Centre Entrepreneurship, SMEs and Local Development</w:t>
      </w:r>
      <w:r>
        <w:rPr>
          <w:sz w:val="16"/>
          <w:szCs w:val="16"/>
          <w:lang w:val="en-GB"/>
        </w:rPr>
        <w:t xml:space="preserve"> </w:t>
      </w:r>
      <w:hyperlink r:id="rId20" w:history="1">
        <w:r w:rsidRPr="004A0DB6">
          <w:rPr>
            <w:rStyle w:val="Hyperlink"/>
            <w:sz w:val="16"/>
            <w:szCs w:val="16"/>
            <w:lang w:val="en-GB"/>
          </w:rPr>
          <w:t>www.oecd.org/cfe/leed/Expanding%20the%20networks%20of%20disadvantaged%20entrepreneurs.pdf</w:t>
        </w:r>
      </w:hyperlink>
      <w:r>
        <w:rPr>
          <w:lang w:val="en-GB"/>
        </w:rPr>
        <w:t xml:space="preserve"> </w:t>
      </w:r>
    </w:p>
  </w:footnote>
  <w:footnote w:id="56">
    <w:p w14:paraId="22F78141" w14:textId="44ADEA85" w:rsidR="004E5271" w:rsidRPr="005A4AB3" w:rsidRDefault="004E5271">
      <w:pPr>
        <w:pStyle w:val="FootnoteText"/>
        <w:rPr>
          <w:lang w:val="en-GB"/>
        </w:rPr>
      </w:pPr>
      <w:r>
        <w:rPr>
          <w:rStyle w:val="FootnoteReference"/>
        </w:rPr>
        <w:footnoteRef/>
      </w:r>
      <w:r>
        <w:t xml:space="preserve"> </w:t>
      </w:r>
      <w:hyperlink r:id="rId21" w:history="1">
        <w:r w:rsidRPr="004A0DB6">
          <w:rPr>
            <w:rStyle w:val="Hyperlink"/>
          </w:rPr>
          <w:t>https://www.tia.org.za/global-cleantech-innovation-programme/</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A0D46" w14:textId="77777777" w:rsidR="004E5271" w:rsidRDefault="004E52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7442573"/>
      <w:docPartObj>
        <w:docPartGallery w:val="Page Numbers (Top of Page)"/>
        <w:docPartUnique/>
      </w:docPartObj>
    </w:sdtPr>
    <w:sdtEndPr>
      <w:rPr>
        <w:noProof/>
      </w:rPr>
    </w:sdtEndPr>
    <w:sdtContent>
      <w:p w14:paraId="06EA0D48" w14:textId="62F840CF" w:rsidR="004E5271" w:rsidRDefault="004E5271" w:rsidP="00EF7386">
        <w:pPr>
          <w:pStyle w:val="Header"/>
          <w:jc w:val="right"/>
          <w:rPr>
            <w:noProof/>
          </w:rPr>
        </w:pPr>
        <w:r>
          <w:fldChar w:fldCharType="begin"/>
        </w:r>
        <w:r>
          <w:instrText xml:space="preserve"> PAGE   \* MERGEFORMAT </w:instrText>
        </w:r>
        <w:r>
          <w:fldChar w:fldCharType="separate"/>
        </w:r>
        <w:r>
          <w:rPr>
            <w:noProof/>
          </w:rPr>
          <w:t>68</w:t>
        </w:r>
        <w:r>
          <w:rPr>
            <w:noProof/>
          </w:rPr>
          <w:fldChar w:fldCharType="end"/>
        </w:r>
      </w:p>
    </w:sdtContent>
  </w:sdt>
  <w:p w14:paraId="06EA0D49" w14:textId="77777777" w:rsidR="004E5271" w:rsidRDefault="004E5271">
    <w:pPr>
      <w:autoSpaceDE w:val="0"/>
      <w:autoSpaceDN w:val="0"/>
      <w:adjustRightInd w:val="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A0D4A" w14:textId="77777777" w:rsidR="004E5271" w:rsidRDefault="004E5271">
    <w:pP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F084C"/>
    <w:multiLevelType w:val="hybridMultilevel"/>
    <w:tmpl w:val="ABE037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18E25807"/>
    <w:multiLevelType w:val="hybridMultilevel"/>
    <w:tmpl w:val="DB087F86"/>
    <w:lvl w:ilvl="0" w:tplc="ACDAD678">
      <w:start w:val="1"/>
      <w:numFmt w:val="upperRoman"/>
      <w:pStyle w:val="TableIndentRoman"/>
      <w:lvlText w:val="(%1)"/>
      <w:lvlJc w:val="left"/>
      <w:pPr>
        <w:ind w:left="822" w:hanging="720"/>
      </w:pPr>
      <w:rPr>
        <w:rFonts w:hint="default"/>
      </w:rPr>
    </w:lvl>
    <w:lvl w:ilvl="1" w:tplc="041F0019" w:tentative="1">
      <w:start w:val="1"/>
      <w:numFmt w:val="lowerLetter"/>
      <w:lvlText w:val="%2."/>
      <w:lvlJc w:val="left"/>
      <w:pPr>
        <w:ind w:left="1182" w:hanging="360"/>
      </w:pPr>
    </w:lvl>
    <w:lvl w:ilvl="2" w:tplc="041F001B" w:tentative="1">
      <w:start w:val="1"/>
      <w:numFmt w:val="lowerRoman"/>
      <w:lvlText w:val="%3."/>
      <w:lvlJc w:val="right"/>
      <w:pPr>
        <w:ind w:left="1902" w:hanging="180"/>
      </w:pPr>
    </w:lvl>
    <w:lvl w:ilvl="3" w:tplc="041F000F" w:tentative="1">
      <w:start w:val="1"/>
      <w:numFmt w:val="decimal"/>
      <w:lvlText w:val="%4."/>
      <w:lvlJc w:val="left"/>
      <w:pPr>
        <w:ind w:left="2622" w:hanging="360"/>
      </w:pPr>
    </w:lvl>
    <w:lvl w:ilvl="4" w:tplc="041F0019" w:tentative="1">
      <w:start w:val="1"/>
      <w:numFmt w:val="lowerLetter"/>
      <w:lvlText w:val="%5."/>
      <w:lvlJc w:val="left"/>
      <w:pPr>
        <w:ind w:left="3342" w:hanging="360"/>
      </w:pPr>
    </w:lvl>
    <w:lvl w:ilvl="5" w:tplc="041F001B" w:tentative="1">
      <w:start w:val="1"/>
      <w:numFmt w:val="lowerRoman"/>
      <w:lvlText w:val="%6."/>
      <w:lvlJc w:val="right"/>
      <w:pPr>
        <w:ind w:left="4062" w:hanging="180"/>
      </w:pPr>
    </w:lvl>
    <w:lvl w:ilvl="6" w:tplc="041F000F" w:tentative="1">
      <w:start w:val="1"/>
      <w:numFmt w:val="decimal"/>
      <w:lvlText w:val="%7."/>
      <w:lvlJc w:val="left"/>
      <w:pPr>
        <w:ind w:left="4782" w:hanging="360"/>
      </w:pPr>
    </w:lvl>
    <w:lvl w:ilvl="7" w:tplc="041F0019" w:tentative="1">
      <w:start w:val="1"/>
      <w:numFmt w:val="lowerLetter"/>
      <w:lvlText w:val="%8."/>
      <w:lvlJc w:val="left"/>
      <w:pPr>
        <w:ind w:left="5502" w:hanging="360"/>
      </w:pPr>
    </w:lvl>
    <w:lvl w:ilvl="8" w:tplc="041F001B" w:tentative="1">
      <w:start w:val="1"/>
      <w:numFmt w:val="lowerRoman"/>
      <w:lvlText w:val="%9."/>
      <w:lvlJc w:val="right"/>
      <w:pPr>
        <w:ind w:left="6222" w:hanging="180"/>
      </w:pPr>
    </w:lvl>
  </w:abstractNum>
  <w:abstractNum w:abstractNumId="2" w15:restartNumberingAfterBreak="0">
    <w:nsid w:val="22FA047C"/>
    <w:multiLevelType w:val="hybridMultilevel"/>
    <w:tmpl w:val="9050F5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8AB5174"/>
    <w:multiLevelType w:val="hybridMultilevel"/>
    <w:tmpl w:val="2F482C82"/>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956C04"/>
    <w:multiLevelType w:val="hybridMultilevel"/>
    <w:tmpl w:val="D4B6ED46"/>
    <w:lvl w:ilvl="0" w:tplc="3810090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057D9B"/>
    <w:multiLevelType w:val="multilevel"/>
    <w:tmpl w:val="284A21D6"/>
    <w:styleLink w:val="Headings1"/>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3366193D"/>
    <w:multiLevelType w:val="hybridMultilevel"/>
    <w:tmpl w:val="73AE7192"/>
    <w:lvl w:ilvl="0" w:tplc="7C125BC0">
      <w:start w:val="1"/>
      <w:numFmt w:val="bullet"/>
      <w:pStyle w:val="Reportbodytxtsmall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442A89"/>
    <w:multiLevelType w:val="hybridMultilevel"/>
    <w:tmpl w:val="B14643FC"/>
    <w:lvl w:ilvl="0" w:tplc="861EA94E">
      <w:start w:val="1"/>
      <w:numFmt w:val="lowerRoman"/>
      <w:pStyle w:val="JoyceRoman"/>
      <w:lvlText w:val="(%1)"/>
      <w:lvlJc w:val="left"/>
      <w:pPr>
        <w:ind w:left="1077" w:hanging="360"/>
      </w:pPr>
      <w:rPr>
        <w:rFonts w:cs="Times New Roman" w:hint="default"/>
      </w:rPr>
    </w:lvl>
    <w:lvl w:ilvl="1" w:tplc="100C0019" w:tentative="1">
      <w:start w:val="1"/>
      <w:numFmt w:val="lowerLetter"/>
      <w:lvlText w:val="%2."/>
      <w:lvlJc w:val="left"/>
      <w:pPr>
        <w:ind w:left="1797" w:hanging="360"/>
      </w:pPr>
    </w:lvl>
    <w:lvl w:ilvl="2" w:tplc="100C001B" w:tentative="1">
      <w:start w:val="1"/>
      <w:numFmt w:val="lowerRoman"/>
      <w:lvlText w:val="%3."/>
      <w:lvlJc w:val="right"/>
      <w:pPr>
        <w:ind w:left="2517" w:hanging="180"/>
      </w:pPr>
    </w:lvl>
    <w:lvl w:ilvl="3" w:tplc="100C000F" w:tentative="1">
      <w:start w:val="1"/>
      <w:numFmt w:val="decimal"/>
      <w:lvlText w:val="%4."/>
      <w:lvlJc w:val="left"/>
      <w:pPr>
        <w:ind w:left="3237" w:hanging="360"/>
      </w:pPr>
    </w:lvl>
    <w:lvl w:ilvl="4" w:tplc="100C0019" w:tentative="1">
      <w:start w:val="1"/>
      <w:numFmt w:val="lowerLetter"/>
      <w:lvlText w:val="%5."/>
      <w:lvlJc w:val="left"/>
      <w:pPr>
        <w:ind w:left="3957" w:hanging="360"/>
      </w:pPr>
    </w:lvl>
    <w:lvl w:ilvl="5" w:tplc="100C001B" w:tentative="1">
      <w:start w:val="1"/>
      <w:numFmt w:val="lowerRoman"/>
      <w:lvlText w:val="%6."/>
      <w:lvlJc w:val="right"/>
      <w:pPr>
        <w:ind w:left="4677" w:hanging="180"/>
      </w:pPr>
    </w:lvl>
    <w:lvl w:ilvl="6" w:tplc="100C000F" w:tentative="1">
      <w:start w:val="1"/>
      <w:numFmt w:val="decimal"/>
      <w:lvlText w:val="%7."/>
      <w:lvlJc w:val="left"/>
      <w:pPr>
        <w:ind w:left="5397" w:hanging="360"/>
      </w:pPr>
    </w:lvl>
    <w:lvl w:ilvl="7" w:tplc="100C0019" w:tentative="1">
      <w:start w:val="1"/>
      <w:numFmt w:val="lowerLetter"/>
      <w:lvlText w:val="%8."/>
      <w:lvlJc w:val="left"/>
      <w:pPr>
        <w:ind w:left="6117" w:hanging="360"/>
      </w:pPr>
    </w:lvl>
    <w:lvl w:ilvl="8" w:tplc="100C001B" w:tentative="1">
      <w:start w:val="1"/>
      <w:numFmt w:val="lowerRoman"/>
      <w:lvlText w:val="%9."/>
      <w:lvlJc w:val="right"/>
      <w:pPr>
        <w:ind w:left="6837" w:hanging="180"/>
      </w:pPr>
    </w:lvl>
  </w:abstractNum>
  <w:abstractNum w:abstractNumId="8" w15:restartNumberingAfterBreak="0">
    <w:nsid w:val="3E952126"/>
    <w:multiLevelType w:val="hybridMultilevel"/>
    <w:tmpl w:val="AC2A37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1495825"/>
    <w:multiLevelType w:val="hybridMultilevel"/>
    <w:tmpl w:val="863061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3096F0F"/>
    <w:multiLevelType w:val="multilevel"/>
    <w:tmpl w:val="24AE978A"/>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1" w15:restartNumberingAfterBreak="0">
    <w:nsid w:val="4C965404"/>
    <w:multiLevelType w:val="hybridMultilevel"/>
    <w:tmpl w:val="298A1980"/>
    <w:lvl w:ilvl="0" w:tplc="97E80992">
      <w:start w:val="1"/>
      <w:numFmt w:val="bullet"/>
      <w:pStyle w:val="EOList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F454BAB"/>
    <w:multiLevelType w:val="hybridMultilevel"/>
    <w:tmpl w:val="AF0624D4"/>
    <w:lvl w:ilvl="0" w:tplc="450C65DC">
      <w:start w:val="1"/>
      <w:numFmt w:val="bullet"/>
      <w:pStyle w:val="EOListBullets0"/>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526523BC"/>
    <w:multiLevelType w:val="hybridMultilevel"/>
    <w:tmpl w:val="0332FE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B662318"/>
    <w:multiLevelType w:val="hybridMultilevel"/>
    <w:tmpl w:val="37C883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5747276"/>
    <w:multiLevelType w:val="multilevel"/>
    <w:tmpl w:val="E7C40D04"/>
    <w:styleLink w:val="Headings"/>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6" w15:restartNumberingAfterBreak="0">
    <w:nsid w:val="663D7B9A"/>
    <w:multiLevelType w:val="hybridMultilevel"/>
    <w:tmpl w:val="31BA1F9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1AF03FD"/>
    <w:multiLevelType w:val="hybridMultilevel"/>
    <w:tmpl w:val="43CEA69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23F2F2F"/>
    <w:multiLevelType w:val="hybridMultilevel"/>
    <w:tmpl w:val="74263846"/>
    <w:lvl w:ilvl="0" w:tplc="11E85C54">
      <w:start w:val="6"/>
      <w:numFmt w:val="bullet"/>
      <w:lvlText w:val="-"/>
      <w:lvlJc w:val="left"/>
      <w:pPr>
        <w:ind w:left="720" w:hanging="360"/>
      </w:pPr>
      <w:rPr>
        <w:rFonts w:ascii="Calibri" w:eastAsia="Times New Roman" w:hAnsi="Calibri" w:cs="Calibri" w:hint="default"/>
        <w:color w:val="000000" w:themeColor="dark1"/>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4703CDE"/>
    <w:multiLevelType w:val="hybridMultilevel"/>
    <w:tmpl w:val="947867C6"/>
    <w:lvl w:ilvl="0" w:tplc="9AC8511A">
      <w:start w:val="1"/>
      <w:numFmt w:val="bullet"/>
      <w:pStyle w:val="Arrowbulletssmall"/>
      <w:lvlText w:val=""/>
      <w:lvlJc w:val="left"/>
      <w:pPr>
        <w:ind w:left="1208" w:hanging="360"/>
      </w:pPr>
      <w:rPr>
        <w:rFonts w:ascii="Wingdings" w:hAnsi="Wingdings" w:hint="default"/>
      </w:rPr>
    </w:lvl>
    <w:lvl w:ilvl="1" w:tplc="08090019" w:tentative="1">
      <w:start w:val="1"/>
      <w:numFmt w:val="lowerLetter"/>
      <w:lvlText w:val="%2."/>
      <w:lvlJc w:val="left"/>
      <w:pPr>
        <w:ind w:left="1928" w:hanging="360"/>
      </w:pPr>
    </w:lvl>
    <w:lvl w:ilvl="2" w:tplc="0809001B" w:tentative="1">
      <w:start w:val="1"/>
      <w:numFmt w:val="lowerRoman"/>
      <w:lvlText w:val="%3."/>
      <w:lvlJc w:val="right"/>
      <w:pPr>
        <w:ind w:left="2648" w:hanging="180"/>
      </w:pPr>
    </w:lvl>
    <w:lvl w:ilvl="3" w:tplc="0809000F" w:tentative="1">
      <w:start w:val="1"/>
      <w:numFmt w:val="decimal"/>
      <w:lvlText w:val="%4."/>
      <w:lvlJc w:val="left"/>
      <w:pPr>
        <w:ind w:left="3368" w:hanging="360"/>
      </w:pPr>
    </w:lvl>
    <w:lvl w:ilvl="4" w:tplc="08090019" w:tentative="1">
      <w:start w:val="1"/>
      <w:numFmt w:val="lowerLetter"/>
      <w:lvlText w:val="%5."/>
      <w:lvlJc w:val="left"/>
      <w:pPr>
        <w:ind w:left="4088" w:hanging="360"/>
      </w:pPr>
    </w:lvl>
    <w:lvl w:ilvl="5" w:tplc="0809001B" w:tentative="1">
      <w:start w:val="1"/>
      <w:numFmt w:val="lowerRoman"/>
      <w:lvlText w:val="%6."/>
      <w:lvlJc w:val="right"/>
      <w:pPr>
        <w:ind w:left="4808" w:hanging="180"/>
      </w:pPr>
    </w:lvl>
    <w:lvl w:ilvl="6" w:tplc="0809000F" w:tentative="1">
      <w:start w:val="1"/>
      <w:numFmt w:val="decimal"/>
      <w:lvlText w:val="%7."/>
      <w:lvlJc w:val="left"/>
      <w:pPr>
        <w:ind w:left="5528" w:hanging="360"/>
      </w:pPr>
    </w:lvl>
    <w:lvl w:ilvl="7" w:tplc="08090019" w:tentative="1">
      <w:start w:val="1"/>
      <w:numFmt w:val="lowerLetter"/>
      <w:lvlText w:val="%8."/>
      <w:lvlJc w:val="left"/>
      <w:pPr>
        <w:ind w:left="6248" w:hanging="360"/>
      </w:pPr>
    </w:lvl>
    <w:lvl w:ilvl="8" w:tplc="0809001B" w:tentative="1">
      <w:start w:val="1"/>
      <w:numFmt w:val="lowerRoman"/>
      <w:lvlText w:val="%9."/>
      <w:lvlJc w:val="right"/>
      <w:pPr>
        <w:ind w:left="6968" w:hanging="180"/>
      </w:pPr>
    </w:lvl>
  </w:abstractNum>
  <w:abstractNum w:abstractNumId="20" w15:restartNumberingAfterBreak="0">
    <w:nsid w:val="76073360"/>
    <w:multiLevelType w:val="hybridMultilevel"/>
    <w:tmpl w:val="BDBE9B44"/>
    <w:lvl w:ilvl="0" w:tplc="1596784A">
      <w:start w:val="1"/>
      <w:numFmt w:val="decimal"/>
      <w:pStyle w:val="EONumberedParagraph"/>
      <w:lvlText w:val="%1."/>
      <w:lvlJc w:val="left"/>
      <w:pPr>
        <w:ind w:left="360" w:hanging="360"/>
      </w:pPr>
    </w:lvl>
    <w:lvl w:ilvl="1" w:tplc="08090019" w:tentative="1">
      <w:start w:val="1"/>
      <w:numFmt w:val="lowerLetter"/>
      <w:lvlText w:val="%2."/>
      <w:lvlJc w:val="left"/>
      <w:pPr>
        <w:ind w:left="-6857" w:hanging="360"/>
      </w:pPr>
    </w:lvl>
    <w:lvl w:ilvl="2" w:tplc="0809001B" w:tentative="1">
      <w:start w:val="1"/>
      <w:numFmt w:val="lowerRoman"/>
      <w:lvlText w:val="%3."/>
      <w:lvlJc w:val="right"/>
      <w:pPr>
        <w:ind w:left="-6137" w:hanging="180"/>
      </w:pPr>
    </w:lvl>
    <w:lvl w:ilvl="3" w:tplc="0809000F" w:tentative="1">
      <w:start w:val="1"/>
      <w:numFmt w:val="decimal"/>
      <w:lvlText w:val="%4."/>
      <w:lvlJc w:val="left"/>
      <w:pPr>
        <w:ind w:left="-5417" w:hanging="360"/>
      </w:pPr>
    </w:lvl>
    <w:lvl w:ilvl="4" w:tplc="08090019" w:tentative="1">
      <w:start w:val="1"/>
      <w:numFmt w:val="lowerLetter"/>
      <w:lvlText w:val="%5."/>
      <w:lvlJc w:val="left"/>
      <w:pPr>
        <w:ind w:left="-4697" w:hanging="360"/>
      </w:pPr>
    </w:lvl>
    <w:lvl w:ilvl="5" w:tplc="0809001B" w:tentative="1">
      <w:start w:val="1"/>
      <w:numFmt w:val="lowerRoman"/>
      <w:lvlText w:val="%6."/>
      <w:lvlJc w:val="right"/>
      <w:pPr>
        <w:ind w:left="-3977" w:hanging="180"/>
      </w:pPr>
    </w:lvl>
    <w:lvl w:ilvl="6" w:tplc="0809000F" w:tentative="1">
      <w:start w:val="1"/>
      <w:numFmt w:val="decimal"/>
      <w:lvlText w:val="%7."/>
      <w:lvlJc w:val="left"/>
      <w:pPr>
        <w:ind w:left="-3257" w:hanging="360"/>
      </w:pPr>
    </w:lvl>
    <w:lvl w:ilvl="7" w:tplc="08090019" w:tentative="1">
      <w:start w:val="1"/>
      <w:numFmt w:val="lowerLetter"/>
      <w:lvlText w:val="%8."/>
      <w:lvlJc w:val="left"/>
      <w:pPr>
        <w:ind w:left="-2537" w:hanging="360"/>
      </w:pPr>
    </w:lvl>
    <w:lvl w:ilvl="8" w:tplc="0809001B" w:tentative="1">
      <w:start w:val="1"/>
      <w:numFmt w:val="lowerRoman"/>
      <w:lvlText w:val="%9."/>
      <w:lvlJc w:val="right"/>
      <w:pPr>
        <w:ind w:left="-1817" w:hanging="180"/>
      </w:pPr>
    </w:lvl>
  </w:abstractNum>
  <w:num w:numId="1">
    <w:abstractNumId w:val="5"/>
  </w:num>
  <w:num w:numId="2">
    <w:abstractNumId w:val="15"/>
  </w:num>
  <w:num w:numId="3">
    <w:abstractNumId w:val="12"/>
  </w:num>
  <w:num w:numId="4">
    <w:abstractNumId w:val="11"/>
  </w:num>
  <w:num w:numId="5">
    <w:abstractNumId w:val="1"/>
  </w:num>
  <w:num w:numId="6">
    <w:abstractNumId w:val="10"/>
  </w:num>
  <w:num w:numId="7">
    <w:abstractNumId w:val="4"/>
  </w:num>
  <w:num w:numId="8">
    <w:abstractNumId w:val="19"/>
  </w:num>
  <w:num w:numId="9">
    <w:abstractNumId w:val="3"/>
  </w:num>
  <w:num w:numId="10">
    <w:abstractNumId w:val="16"/>
  </w:num>
  <w:num w:numId="11">
    <w:abstractNumId w:val="17"/>
  </w:num>
  <w:num w:numId="12">
    <w:abstractNumId w:val="6"/>
  </w:num>
  <w:num w:numId="13">
    <w:abstractNumId w:val="7"/>
  </w:num>
  <w:num w:numId="14">
    <w:abstractNumId w:val="20"/>
  </w:num>
  <w:num w:numId="15">
    <w:abstractNumId w:val="13"/>
  </w:num>
  <w:num w:numId="16">
    <w:abstractNumId w:val="0"/>
  </w:num>
  <w:num w:numId="17">
    <w:abstractNumId w:val="8"/>
  </w:num>
  <w:num w:numId="18">
    <w:abstractNumId w:val="14"/>
  </w:num>
  <w:num w:numId="19">
    <w:abstractNumId w:val="2"/>
  </w:num>
  <w:num w:numId="20">
    <w:abstractNumId w:val="9"/>
  </w:num>
  <w:num w:numId="21">
    <w:abstractNumId w:val="20"/>
  </w:num>
  <w:num w:numId="22">
    <w:abstractNumId w:val="20"/>
  </w:num>
  <w:num w:numId="23">
    <w:abstractNumId w:val="20"/>
  </w:num>
  <w:num w:numId="24">
    <w:abstractNumId w:val="20"/>
  </w:num>
  <w:num w:numId="25">
    <w:abstractNumId w:val="20"/>
    <w:lvlOverride w:ilvl="0">
      <w:startOverride w:val="1"/>
    </w:lvlOverride>
  </w:num>
  <w:num w:numId="26">
    <w:abstractNumId w:val="18"/>
  </w:num>
  <w:num w:numId="27">
    <w:abstractNumId w:val="20"/>
  </w:num>
  <w:num w:numId="28">
    <w:abstractNumId w:val="20"/>
  </w:num>
  <w:num w:numId="29">
    <w:abstractNumId w:val="20"/>
  </w:num>
  <w:num w:numId="30">
    <w:abstractNumId w:val="20"/>
  </w:num>
  <w:num w:numId="31">
    <w:abstractNumId w:val="10"/>
    <w:lvlOverride w:ilvl="0">
      <w:startOverride w:val="38"/>
    </w:lvlOverride>
  </w:num>
  <w:num w:numId="32">
    <w:abstractNumId w:val="10"/>
  </w:num>
  <w:num w:numId="33">
    <w:abstractNumId w:val="20"/>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yce Miller">
    <w15:presenceInfo w15:providerId="None" w15:userId="Joyce Mill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055E"/>
    <w:rsid w:val="0000072C"/>
    <w:rsid w:val="0000125A"/>
    <w:rsid w:val="00002774"/>
    <w:rsid w:val="000045ED"/>
    <w:rsid w:val="0000460C"/>
    <w:rsid w:val="000048D6"/>
    <w:rsid w:val="00004F86"/>
    <w:rsid w:val="000053C3"/>
    <w:rsid w:val="000056C6"/>
    <w:rsid w:val="0000660C"/>
    <w:rsid w:val="000068EE"/>
    <w:rsid w:val="00006F0B"/>
    <w:rsid w:val="00006F56"/>
    <w:rsid w:val="0000743B"/>
    <w:rsid w:val="000079CC"/>
    <w:rsid w:val="0001025E"/>
    <w:rsid w:val="000103F4"/>
    <w:rsid w:val="0001145D"/>
    <w:rsid w:val="00011547"/>
    <w:rsid w:val="000116A7"/>
    <w:rsid w:val="00011AA7"/>
    <w:rsid w:val="0001298E"/>
    <w:rsid w:val="00012D9A"/>
    <w:rsid w:val="00013971"/>
    <w:rsid w:val="00013D0C"/>
    <w:rsid w:val="00015503"/>
    <w:rsid w:val="000155D9"/>
    <w:rsid w:val="00016C7F"/>
    <w:rsid w:val="000202EB"/>
    <w:rsid w:val="000203B8"/>
    <w:rsid w:val="000209CF"/>
    <w:rsid w:val="00021271"/>
    <w:rsid w:val="00021421"/>
    <w:rsid w:val="00021AD5"/>
    <w:rsid w:val="00021ADD"/>
    <w:rsid w:val="00021D15"/>
    <w:rsid w:val="0002251B"/>
    <w:rsid w:val="00022B1C"/>
    <w:rsid w:val="00022F1B"/>
    <w:rsid w:val="0002397D"/>
    <w:rsid w:val="00024763"/>
    <w:rsid w:val="0002763B"/>
    <w:rsid w:val="0002771D"/>
    <w:rsid w:val="00027F67"/>
    <w:rsid w:val="00030906"/>
    <w:rsid w:val="00030981"/>
    <w:rsid w:val="00030EDE"/>
    <w:rsid w:val="00031430"/>
    <w:rsid w:val="000317E4"/>
    <w:rsid w:val="00031990"/>
    <w:rsid w:val="00032339"/>
    <w:rsid w:val="000331D8"/>
    <w:rsid w:val="00033C86"/>
    <w:rsid w:val="00034610"/>
    <w:rsid w:val="00034815"/>
    <w:rsid w:val="00035959"/>
    <w:rsid w:val="00035B11"/>
    <w:rsid w:val="00035E97"/>
    <w:rsid w:val="0003602B"/>
    <w:rsid w:val="00037A91"/>
    <w:rsid w:val="00040300"/>
    <w:rsid w:val="00041666"/>
    <w:rsid w:val="000416C5"/>
    <w:rsid w:val="000425CB"/>
    <w:rsid w:val="00043F1D"/>
    <w:rsid w:val="00044584"/>
    <w:rsid w:val="00044BF7"/>
    <w:rsid w:val="000451D0"/>
    <w:rsid w:val="00045203"/>
    <w:rsid w:val="00045C30"/>
    <w:rsid w:val="00046392"/>
    <w:rsid w:val="00046778"/>
    <w:rsid w:val="00046D86"/>
    <w:rsid w:val="00047160"/>
    <w:rsid w:val="00050D62"/>
    <w:rsid w:val="00050ECD"/>
    <w:rsid w:val="00050FC4"/>
    <w:rsid w:val="0005198C"/>
    <w:rsid w:val="00051E70"/>
    <w:rsid w:val="000522D9"/>
    <w:rsid w:val="000523E4"/>
    <w:rsid w:val="00052699"/>
    <w:rsid w:val="00052B78"/>
    <w:rsid w:val="00052FC9"/>
    <w:rsid w:val="00054010"/>
    <w:rsid w:val="00054425"/>
    <w:rsid w:val="00054DA2"/>
    <w:rsid w:val="00054E25"/>
    <w:rsid w:val="00055495"/>
    <w:rsid w:val="000558BD"/>
    <w:rsid w:val="00055B84"/>
    <w:rsid w:val="00056B9E"/>
    <w:rsid w:val="00056F26"/>
    <w:rsid w:val="000576B7"/>
    <w:rsid w:val="000576F0"/>
    <w:rsid w:val="00057B7D"/>
    <w:rsid w:val="00057D71"/>
    <w:rsid w:val="00060BF6"/>
    <w:rsid w:val="00060C92"/>
    <w:rsid w:val="00060F6D"/>
    <w:rsid w:val="00060FD1"/>
    <w:rsid w:val="00061395"/>
    <w:rsid w:val="0006150C"/>
    <w:rsid w:val="00062B3C"/>
    <w:rsid w:val="0006326C"/>
    <w:rsid w:val="00063551"/>
    <w:rsid w:val="000642FA"/>
    <w:rsid w:val="000646A6"/>
    <w:rsid w:val="00064758"/>
    <w:rsid w:val="00064C51"/>
    <w:rsid w:val="00064CB0"/>
    <w:rsid w:val="000650A7"/>
    <w:rsid w:val="00065403"/>
    <w:rsid w:val="000667F3"/>
    <w:rsid w:val="000669BE"/>
    <w:rsid w:val="00067298"/>
    <w:rsid w:val="0006751E"/>
    <w:rsid w:val="0007031E"/>
    <w:rsid w:val="00070A85"/>
    <w:rsid w:val="00071304"/>
    <w:rsid w:val="0007139E"/>
    <w:rsid w:val="00071418"/>
    <w:rsid w:val="00072219"/>
    <w:rsid w:val="00072AFC"/>
    <w:rsid w:val="000735D8"/>
    <w:rsid w:val="00073EA3"/>
    <w:rsid w:val="00074237"/>
    <w:rsid w:val="0007429E"/>
    <w:rsid w:val="00074EA9"/>
    <w:rsid w:val="000753D3"/>
    <w:rsid w:val="000755DB"/>
    <w:rsid w:val="00075A7D"/>
    <w:rsid w:val="00075DAB"/>
    <w:rsid w:val="00076B91"/>
    <w:rsid w:val="00076CB2"/>
    <w:rsid w:val="00077022"/>
    <w:rsid w:val="00080E25"/>
    <w:rsid w:val="00080FC7"/>
    <w:rsid w:val="00081286"/>
    <w:rsid w:val="0008140E"/>
    <w:rsid w:val="00081D6E"/>
    <w:rsid w:val="00082C5A"/>
    <w:rsid w:val="000839C9"/>
    <w:rsid w:val="00083D39"/>
    <w:rsid w:val="00084129"/>
    <w:rsid w:val="00084378"/>
    <w:rsid w:val="000848F6"/>
    <w:rsid w:val="00084907"/>
    <w:rsid w:val="00084A6E"/>
    <w:rsid w:val="00085232"/>
    <w:rsid w:val="00085994"/>
    <w:rsid w:val="000873A9"/>
    <w:rsid w:val="0009021E"/>
    <w:rsid w:val="0009052D"/>
    <w:rsid w:val="00090756"/>
    <w:rsid w:val="00090EDA"/>
    <w:rsid w:val="00093D8F"/>
    <w:rsid w:val="00093F82"/>
    <w:rsid w:val="000947F2"/>
    <w:rsid w:val="00094AB2"/>
    <w:rsid w:val="00094F54"/>
    <w:rsid w:val="00094FAD"/>
    <w:rsid w:val="00095B17"/>
    <w:rsid w:val="000963E6"/>
    <w:rsid w:val="00096B5F"/>
    <w:rsid w:val="00096C2C"/>
    <w:rsid w:val="00096CA9"/>
    <w:rsid w:val="000A0401"/>
    <w:rsid w:val="000A0793"/>
    <w:rsid w:val="000A13B2"/>
    <w:rsid w:val="000A147E"/>
    <w:rsid w:val="000A2D9C"/>
    <w:rsid w:val="000A312A"/>
    <w:rsid w:val="000A3186"/>
    <w:rsid w:val="000A4135"/>
    <w:rsid w:val="000A4337"/>
    <w:rsid w:val="000A4396"/>
    <w:rsid w:val="000A4F5E"/>
    <w:rsid w:val="000A5DBA"/>
    <w:rsid w:val="000A670E"/>
    <w:rsid w:val="000A72E3"/>
    <w:rsid w:val="000B0112"/>
    <w:rsid w:val="000B14B1"/>
    <w:rsid w:val="000B1A72"/>
    <w:rsid w:val="000B1B0B"/>
    <w:rsid w:val="000B201C"/>
    <w:rsid w:val="000B21E4"/>
    <w:rsid w:val="000B250A"/>
    <w:rsid w:val="000B28FF"/>
    <w:rsid w:val="000B30A0"/>
    <w:rsid w:val="000B3A5E"/>
    <w:rsid w:val="000B3B4C"/>
    <w:rsid w:val="000B3E11"/>
    <w:rsid w:val="000B3F88"/>
    <w:rsid w:val="000B412F"/>
    <w:rsid w:val="000B575C"/>
    <w:rsid w:val="000B5C6E"/>
    <w:rsid w:val="000B623F"/>
    <w:rsid w:val="000B6347"/>
    <w:rsid w:val="000B6CE0"/>
    <w:rsid w:val="000B6F6F"/>
    <w:rsid w:val="000B72E3"/>
    <w:rsid w:val="000C0B0F"/>
    <w:rsid w:val="000C0B71"/>
    <w:rsid w:val="000C193E"/>
    <w:rsid w:val="000C1970"/>
    <w:rsid w:val="000C1E10"/>
    <w:rsid w:val="000C2D90"/>
    <w:rsid w:val="000C49FE"/>
    <w:rsid w:val="000C4AFA"/>
    <w:rsid w:val="000C4BD4"/>
    <w:rsid w:val="000C5308"/>
    <w:rsid w:val="000C5CD1"/>
    <w:rsid w:val="000C5E4A"/>
    <w:rsid w:val="000C6423"/>
    <w:rsid w:val="000C74CE"/>
    <w:rsid w:val="000C7DAF"/>
    <w:rsid w:val="000D0626"/>
    <w:rsid w:val="000D10E0"/>
    <w:rsid w:val="000D1E16"/>
    <w:rsid w:val="000D2312"/>
    <w:rsid w:val="000D382C"/>
    <w:rsid w:val="000D3891"/>
    <w:rsid w:val="000D4062"/>
    <w:rsid w:val="000D4128"/>
    <w:rsid w:val="000D49F2"/>
    <w:rsid w:val="000D4DFD"/>
    <w:rsid w:val="000D4FE3"/>
    <w:rsid w:val="000D70AD"/>
    <w:rsid w:val="000D716F"/>
    <w:rsid w:val="000E0372"/>
    <w:rsid w:val="000E0EA1"/>
    <w:rsid w:val="000E178C"/>
    <w:rsid w:val="000E1CB4"/>
    <w:rsid w:val="000E2113"/>
    <w:rsid w:val="000E3906"/>
    <w:rsid w:val="000E3CC3"/>
    <w:rsid w:val="000E421C"/>
    <w:rsid w:val="000E4A81"/>
    <w:rsid w:val="000E4BEB"/>
    <w:rsid w:val="000E4FD5"/>
    <w:rsid w:val="000E56DB"/>
    <w:rsid w:val="000E5994"/>
    <w:rsid w:val="000E5CCD"/>
    <w:rsid w:val="000E6532"/>
    <w:rsid w:val="000E66EE"/>
    <w:rsid w:val="000E6A47"/>
    <w:rsid w:val="000E6A8D"/>
    <w:rsid w:val="000E71BA"/>
    <w:rsid w:val="000E73E0"/>
    <w:rsid w:val="000F0588"/>
    <w:rsid w:val="000F0912"/>
    <w:rsid w:val="000F0CD2"/>
    <w:rsid w:val="000F1136"/>
    <w:rsid w:val="000F11B0"/>
    <w:rsid w:val="000F161D"/>
    <w:rsid w:val="000F1BAC"/>
    <w:rsid w:val="000F1F71"/>
    <w:rsid w:val="000F20FB"/>
    <w:rsid w:val="000F24F2"/>
    <w:rsid w:val="000F2663"/>
    <w:rsid w:val="000F28A3"/>
    <w:rsid w:val="000F304E"/>
    <w:rsid w:val="000F32DA"/>
    <w:rsid w:val="000F44E3"/>
    <w:rsid w:val="000F4849"/>
    <w:rsid w:val="000F5077"/>
    <w:rsid w:val="000F5091"/>
    <w:rsid w:val="000F52EA"/>
    <w:rsid w:val="000F67A7"/>
    <w:rsid w:val="0010029B"/>
    <w:rsid w:val="0010102E"/>
    <w:rsid w:val="00103224"/>
    <w:rsid w:val="00103322"/>
    <w:rsid w:val="001034CB"/>
    <w:rsid w:val="001035DD"/>
    <w:rsid w:val="00104905"/>
    <w:rsid w:val="00104AB1"/>
    <w:rsid w:val="00104C67"/>
    <w:rsid w:val="00104E0E"/>
    <w:rsid w:val="0010588F"/>
    <w:rsid w:val="00106652"/>
    <w:rsid w:val="00106792"/>
    <w:rsid w:val="00107F16"/>
    <w:rsid w:val="00110965"/>
    <w:rsid w:val="00110A5B"/>
    <w:rsid w:val="00110B48"/>
    <w:rsid w:val="001110BE"/>
    <w:rsid w:val="00111DC6"/>
    <w:rsid w:val="00112303"/>
    <w:rsid w:val="0011246D"/>
    <w:rsid w:val="001126D4"/>
    <w:rsid w:val="00112E52"/>
    <w:rsid w:val="0011300C"/>
    <w:rsid w:val="0011331F"/>
    <w:rsid w:val="0011420E"/>
    <w:rsid w:val="001149B8"/>
    <w:rsid w:val="00114FD7"/>
    <w:rsid w:val="00115277"/>
    <w:rsid w:val="00115902"/>
    <w:rsid w:val="00115ADD"/>
    <w:rsid w:val="0011620B"/>
    <w:rsid w:val="00116228"/>
    <w:rsid w:val="00116899"/>
    <w:rsid w:val="0011745C"/>
    <w:rsid w:val="001177DF"/>
    <w:rsid w:val="001200B5"/>
    <w:rsid w:val="00120A49"/>
    <w:rsid w:val="00120C53"/>
    <w:rsid w:val="0012145E"/>
    <w:rsid w:val="00121929"/>
    <w:rsid w:val="00121C9D"/>
    <w:rsid w:val="00121F4E"/>
    <w:rsid w:val="00122A39"/>
    <w:rsid w:val="00122C2C"/>
    <w:rsid w:val="00123197"/>
    <w:rsid w:val="001235C8"/>
    <w:rsid w:val="001246B4"/>
    <w:rsid w:val="001246F0"/>
    <w:rsid w:val="00124853"/>
    <w:rsid w:val="00124D37"/>
    <w:rsid w:val="00125332"/>
    <w:rsid w:val="001259FF"/>
    <w:rsid w:val="00125C72"/>
    <w:rsid w:val="00126F1C"/>
    <w:rsid w:val="00127019"/>
    <w:rsid w:val="00127E07"/>
    <w:rsid w:val="001304B1"/>
    <w:rsid w:val="001306B7"/>
    <w:rsid w:val="0013097B"/>
    <w:rsid w:val="00130B2D"/>
    <w:rsid w:val="00130BA2"/>
    <w:rsid w:val="00131216"/>
    <w:rsid w:val="001314EC"/>
    <w:rsid w:val="001315F7"/>
    <w:rsid w:val="00131E1E"/>
    <w:rsid w:val="0013247F"/>
    <w:rsid w:val="00133482"/>
    <w:rsid w:val="00134584"/>
    <w:rsid w:val="0013505F"/>
    <w:rsid w:val="0013533B"/>
    <w:rsid w:val="001355CF"/>
    <w:rsid w:val="00135A7A"/>
    <w:rsid w:val="00135E90"/>
    <w:rsid w:val="001362AD"/>
    <w:rsid w:val="00136494"/>
    <w:rsid w:val="00136A8C"/>
    <w:rsid w:val="00136B74"/>
    <w:rsid w:val="0013735F"/>
    <w:rsid w:val="001375C3"/>
    <w:rsid w:val="0013782B"/>
    <w:rsid w:val="001378D5"/>
    <w:rsid w:val="00137AFB"/>
    <w:rsid w:val="00137FFE"/>
    <w:rsid w:val="001401F7"/>
    <w:rsid w:val="0014051C"/>
    <w:rsid w:val="0014081D"/>
    <w:rsid w:val="00140EB3"/>
    <w:rsid w:val="00141DC6"/>
    <w:rsid w:val="00142F88"/>
    <w:rsid w:val="001432B1"/>
    <w:rsid w:val="00143622"/>
    <w:rsid w:val="00143685"/>
    <w:rsid w:val="00144126"/>
    <w:rsid w:val="00144F72"/>
    <w:rsid w:val="001452AA"/>
    <w:rsid w:val="0014565A"/>
    <w:rsid w:val="0014604D"/>
    <w:rsid w:val="0014611D"/>
    <w:rsid w:val="00146256"/>
    <w:rsid w:val="0014653A"/>
    <w:rsid w:val="00146B68"/>
    <w:rsid w:val="00147068"/>
    <w:rsid w:val="001471C7"/>
    <w:rsid w:val="00147509"/>
    <w:rsid w:val="00147A5C"/>
    <w:rsid w:val="00150146"/>
    <w:rsid w:val="001518ED"/>
    <w:rsid w:val="00151C54"/>
    <w:rsid w:val="001523CF"/>
    <w:rsid w:val="001525E2"/>
    <w:rsid w:val="00153917"/>
    <w:rsid w:val="00154043"/>
    <w:rsid w:val="001541E5"/>
    <w:rsid w:val="001543E0"/>
    <w:rsid w:val="001548DE"/>
    <w:rsid w:val="00154E1E"/>
    <w:rsid w:val="00155D4A"/>
    <w:rsid w:val="00155E81"/>
    <w:rsid w:val="00156200"/>
    <w:rsid w:val="001565FE"/>
    <w:rsid w:val="00157302"/>
    <w:rsid w:val="00157924"/>
    <w:rsid w:val="00157EFC"/>
    <w:rsid w:val="0016025A"/>
    <w:rsid w:val="00160693"/>
    <w:rsid w:val="001608E8"/>
    <w:rsid w:val="0016138C"/>
    <w:rsid w:val="00161416"/>
    <w:rsid w:val="0016255A"/>
    <w:rsid w:val="001630F4"/>
    <w:rsid w:val="00163160"/>
    <w:rsid w:val="001639AB"/>
    <w:rsid w:val="00163E13"/>
    <w:rsid w:val="00164414"/>
    <w:rsid w:val="00164725"/>
    <w:rsid w:val="00164CA1"/>
    <w:rsid w:val="001654DE"/>
    <w:rsid w:val="001660E8"/>
    <w:rsid w:val="00166733"/>
    <w:rsid w:val="00166A33"/>
    <w:rsid w:val="00166BD6"/>
    <w:rsid w:val="00167B4D"/>
    <w:rsid w:val="00167D11"/>
    <w:rsid w:val="001700FE"/>
    <w:rsid w:val="00170C89"/>
    <w:rsid w:val="00170E77"/>
    <w:rsid w:val="00171A1D"/>
    <w:rsid w:val="00171ABB"/>
    <w:rsid w:val="00172A0D"/>
    <w:rsid w:val="00172A46"/>
    <w:rsid w:val="001734CA"/>
    <w:rsid w:val="00173DD0"/>
    <w:rsid w:val="001742B0"/>
    <w:rsid w:val="00174526"/>
    <w:rsid w:val="001748E1"/>
    <w:rsid w:val="00174934"/>
    <w:rsid w:val="0017564F"/>
    <w:rsid w:val="00175B46"/>
    <w:rsid w:val="00175FE8"/>
    <w:rsid w:val="001764EF"/>
    <w:rsid w:val="001772CA"/>
    <w:rsid w:val="001806EC"/>
    <w:rsid w:val="00180D98"/>
    <w:rsid w:val="0018153E"/>
    <w:rsid w:val="0018155F"/>
    <w:rsid w:val="001829DE"/>
    <w:rsid w:val="00182F61"/>
    <w:rsid w:val="001834B1"/>
    <w:rsid w:val="0018381E"/>
    <w:rsid w:val="00183BD5"/>
    <w:rsid w:val="001848B4"/>
    <w:rsid w:val="00184B61"/>
    <w:rsid w:val="00185309"/>
    <w:rsid w:val="001854E1"/>
    <w:rsid w:val="0018572F"/>
    <w:rsid w:val="001857D6"/>
    <w:rsid w:val="00186109"/>
    <w:rsid w:val="0018693D"/>
    <w:rsid w:val="00186A85"/>
    <w:rsid w:val="00187379"/>
    <w:rsid w:val="00187894"/>
    <w:rsid w:val="001905EA"/>
    <w:rsid w:val="00190C1A"/>
    <w:rsid w:val="00191606"/>
    <w:rsid w:val="00191EAF"/>
    <w:rsid w:val="00191FE1"/>
    <w:rsid w:val="0019256B"/>
    <w:rsid w:val="001927D4"/>
    <w:rsid w:val="001927D8"/>
    <w:rsid w:val="00193015"/>
    <w:rsid w:val="00193286"/>
    <w:rsid w:val="00193A84"/>
    <w:rsid w:val="00193FA4"/>
    <w:rsid w:val="001942A8"/>
    <w:rsid w:val="001947CC"/>
    <w:rsid w:val="0019535F"/>
    <w:rsid w:val="00196088"/>
    <w:rsid w:val="00196464"/>
    <w:rsid w:val="00196693"/>
    <w:rsid w:val="001967DF"/>
    <w:rsid w:val="00197743"/>
    <w:rsid w:val="001978B5"/>
    <w:rsid w:val="001A03EC"/>
    <w:rsid w:val="001A0E1C"/>
    <w:rsid w:val="001A1C14"/>
    <w:rsid w:val="001A1CCE"/>
    <w:rsid w:val="001A1FBC"/>
    <w:rsid w:val="001A24BB"/>
    <w:rsid w:val="001A2F85"/>
    <w:rsid w:val="001A33B8"/>
    <w:rsid w:val="001A3FBD"/>
    <w:rsid w:val="001A456F"/>
    <w:rsid w:val="001A4D4A"/>
    <w:rsid w:val="001A55F7"/>
    <w:rsid w:val="001A58BB"/>
    <w:rsid w:val="001A5D86"/>
    <w:rsid w:val="001A6769"/>
    <w:rsid w:val="001A6D75"/>
    <w:rsid w:val="001A75E0"/>
    <w:rsid w:val="001A7B1A"/>
    <w:rsid w:val="001A7DFE"/>
    <w:rsid w:val="001A7FFB"/>
    <w:rsid w:val="001B0577"/>
    <w:rsid w:val="001B062F"/>
    <w:rsid w:val="001B06A9"/>
    <w:rsid w:val="001B1503"/>
    <w:rsid w:val="001B218E"/>
    <w:rsid w:val="001B253A"/>
    <w:rsid w:val="001B364F"/>
    <w:rsid w:val="001B3D37"/>
    <w:rsid w:val="001B3E49"/>
    <w:rsid w:val="001B560D"/>
    <w:rsid w:val="001B728B"/>
    <w:rsid w:val="001B74A7"/>
    <w:rsid w:val="001B77D8"/>
    <w:rsid w:val="001B7F3D"/>
    <w:rsid w:val="001C04EA"/>
    <w:rsid w:val="001C0D06"/>
    <w:rsid w:val="001C0F12"/>
    <w:rsid w:val="001C119B"/>
    <w:rsid w:val="001C11BE"/>
    <w:rsid w:val="001C16BD"/>
    <w:rsid w:val="001C2E9B"/>
    <w:rsid w:val="001C31CD"/>
    <w:rsid w:val="001C3218"/>
    <w:rsid w:val="001C3309"/>
    <w:rsid w:val="001C366D"/>
    <w:rsid w:val="001C3700"/>
    <w:rsid w:val="001C3BB6"/>
    <w:rsid w:val="001C3F15"/>
    <w:rsid w:val="001C3FA9"/>
    <w:rsid w:val="001C44EC"/>
    <w:rsid w:val="001C47CA"/>
    <w:rsid w:val="001C4AC3"/>
    <w:rsid w:val="001C51B2"/>
    <w:rsid w:val="001C52CB"/>
    <w:rsid w:val="001C5DDC"/>
    <w:rsid w:val="001C5DF0"/>
    <w:rsid w:val="001C694E"/>
    <w:rsid w:val="001C69C2"/>
    <w:rsid w:val="001C6B27"/>
    <w:rsid w:val="001C75E0"/>
    <w:rsid w:val="001C760E"/>
    <w:rsid w:val="001C7B17"/>
    <w:rsid w:val="001D0A15"/>
    <w:rsid w:val="001D11F9"/>
    <w:rsid w:val="001D19BD"/>
    <w:rsid w:val="001D1A85"/>
    <w:rsid w:val="001D27E0"/>
    <w:rsid w:val="001D2BB0"/>
    <w:rsid w:val="001D3849"/>
    <w:rsid w:val="001D3C9C"/>
    <w:rsid w:val="001D40E7"/>
    <w:rsid w:val="001D47EB"/>
    <w:rsid w:val="001D54A7"/>
    <w:rsid w:val="001D55EE"/>
    <w:rsid w:val="001D6E24"/>
    <w:rsid w:val="001D6F78"/>
    <w:rsid w:val="001D7AA0"/>
    <w:rsid w:val="001D7FCA"/>
    <w:rsid w:val="001E02B6"/>
    <w:rsid w:val="001E0C34"/>
    <w:rsid w:val="001E0CB7"/>
    <w:rsid w:val="001E1344"/>
    <w:rsid w:val="001E1784"/>
    <w:rsid w:val="001E1A7C"/>
    <w:rsid w:val="001E218C"/>
    <w:rsid w:val="001E22E3"/>
    <w:rsid w:val="001E23B9"/>
    <w:rsid w:val="001E2733"/>
    <w:rsid w:val="001E2F17"/>
    <w:rsid w:val="001E48C6"/>
    <w:rsid w:val="001E4CE9"/>
    <w:rsid w:val="001E50EA"/>
    <w:rsid w:val="001E5AE3"/>
    <w:rsid w:val="001E5CCB"/>
    <w:rsid w:val="001E788E"/>
    <w:rsid w:val="001F056B"/>
    <w:rsid w:val="001F0BE3"/>
    <w:rsid w:val="001F0D06"/>
    <w:rsid w:val="001F1128"/>
    <w:rsid w:val="001F132C"/>
    <w:rsid w:val="001F1652"/>
    <w:rsid w:val="001F1FD7"/>
    <w:rsid w:val="001F253C"/>
    <w:rsid w:val="001F2586"/>
    <w:rsid w:val="001F2BCC"/>
    <w:rsid w:val="001F409A"/>
    <w:rsid w:val="001F41EA"/>
    <w:rsid w:val="001F44CD"/>
    <w:rsid w:val="001F452F"/>
    <w:rsid w:val="001F45EF"/>
    <w:rsid w:val="001F495C"/>
    <w:rsid w:val="001F4CEF"/>
    <w:rsid w:val="001F509C"/>
    <w:rsid w:val="001F5A30"/>
    <w:rsid w:val="001F693B"/>
    <w:rsid w:val="001F6FBB"/>
    <w:rsid w:val="001F7FD7"/>
    <w:rsid w:val="0020040C"/>
    <w:rsid w:val="00201AC3"/>
    <w:rsid w:val="00202FE6"/>
    <w:rsid w:val="00203BC7"/>
    <w:rsid w:val="00203C72"/>
    <w:rsid w:val="00204071"/>
    <w:rsid w:val="00204080"/>
    <w:rsid w:val="00204238"/>
    <w:rsid w:val="002044D1"/>
    <w:rsid w:val="002051FB"/>
    <w:rsid w:val="00205B14"/>
    <w:rsid w:val="00205D4F"/>
    <w:rsid w:val="00206DBE"/>
    <w:rsid w:val="002076D3"/>
    <w:rsid w:val="00207BC2"/>
    <w:rsid w:val="00207E62"/>
    <w:rsid w:val="00210D07"/>
    <w:rsid w:val="00210D39"/>
    <w:rsid w:val="00211D8A"/>
    <w:rsid w:val="0021282A"/>
    <w:rsid w:val="00212979"/>
    <w:rsid w:val="00212B8E"/>
    <w:rsid w:val="00212C9D"/>
    <w:rsid w:val="00212CFD"/>
    <w:rsid w:val="00214012"/>
    <w:rsid w:val="00214C5C"/>
    <w:rsid w:val="002152C6"/>
    <w:rsid w:val="00215DB2"/>
    <w:rsid w:val="002173E0"/>
    <w:rsid w:val="002177F3"/>
    <w:rsid w:val="00217F10"/>
    <w:rsid w:val="00220577"/>
    <w:rsid w:val="0022092D"/>
    <w:rsid w:val="00222BBF"/>
    <w:rsid w:val="00222BF9"/>
    <w:rsid w:val="00222DA7"/>
    <w:rsid w:val="00222FCE"/>
    <w:rsid w:val="00224565"/>
    <w:rsid w:val="002252AB"/>
    <w:rsid w:val="00225A55"/>
    <w:rsid w:val="00226CCE"/>
    <w:rsid w:val="00227044"/>
    <w:rsid w:val="0022707B"/>
    <w:rsid w:val="00230088"/>
    <w:rsid w:val="00230552"/>
    <w:rsid w:val="0023123D"/>
    <w:rsid w:val="0023139D"/>
    <w:rsid w:val="00231AD4"/>
    <w:rsid w:val="00232941"/>
    <w:rsid w:val="00233A89"/>
    <w:rsid w:val="00233E0A"/>
    <w:rsid w:val="00234C91"/>
    <w:rsid w:val="00235CDE"/>
    <w:rsid w:val="002362BE"/>
    <w:rsid w:val="002379A8"/>
    <w:rsid w:val="00237F48"/>
    <w:rsid w:val="002400FC"/>
    <w:rsid w:val="00240AEB"/>
    <w:rsid w:val="00241114"/>
    <w:rsid w:val="00242FA9"/>
    <w:rsid w:val="002430B2"/>
    <w:rsid w:val="0024322B"/>
    <w:rsid w:val="00243255"/>
    <w:rsid w:val="00244DC4"/>
    <w:rsid w:val="00245473"/>
    <w:rsid w:val="0024569D"/>
    <w:rsid w:val="00245723"/>
    <w:rsid w:val="00246374"/>
    <w:rsid w:val="00246570"/>
    <w:rsid w:val="00246AB9"/>
    <w:rsid w:val="00246B20"/>
    <w:rsid w:val="00247121"/>
    <w:rsid w:val="00247524"/>
    <w:rsid w:val="002505C8"/>
    <w:rsid w:val="00250B06"/>
    <w:rsid w:val="00250C06"/>
    <w:rsid w:val="00250F58"/>
    <w:rsid w:val="00251ABA"/>
    <w:rsid w:val="002522BA"/>
    <w:rsid w:val="00252D6C"/>
    <w:rsid w:val="00252FEE"/>
    <w:rsid w:val="00253033"/>
    <w:rsid w:val="002535DF"/>
    <w:rsid w:val="00253816"/>
    <w:rsid w:val="0025397B"/>
    <w:rsid w:val="002541BE"/>
    <w:rsid w:val="00254431"/>
    <w:rsid w:val="00254CDC"/>
    <w:rsid w:val="00254F2B"/>
    <w:rsid w:val="002552F1"/>
    <w:rsid w:val="002557EB"/>
    <w:rsid w:val="0025636C"/>
    <w:rsid w:val="00256747"/>
    <w:rsid w:val="00256931"/>
    <w:rsid w:val="00256F8F"/>
    <w:rsid w:val="00260042"/>
    <w:rsid w:val="002602E7"/>
    <w:rsid w:val="002621DA"/>
    <w:rsid w:val="002622D0"/>
    <w:rsid w:val="00262EA0"/>
    <w:rsid w:val="00262FCF"/>
    <w:rsid w:val="002635A1"/>
    <w:rsid w:val="002640CF"/>
    <w:rsid w:val="00264B67"/>
    <w:rsid w:val="00264D48"/>
    <w:rsid w:val="00265114"/>
    <w:rsid w:val="00265D96"/>
    <w:rsid w:val="00265FF9"/>
    <w:rsid w:val="00266C68"/>
    <w:rsid w:val="00266DC2"/>
    <w:rsid w:val="002671B7"/>
    <w:rsid w:val="002674D0"/>
    <w:rsid w:val="00267F83"/>
    <w:rsid w:val="002701A2"/>
    <w:rsid w:val="0027034F"/>
    <w:rsid w:val="0027050B"/>
    <w:rsid w:val="00270C59"/>
    <w:rsid w:val="0027165B"/>
    <w:rsid w:val="00271CA5"/>
    <w:rsid w:val="00272FDF"/>
    <w:rsid w:val="0027312A"/>
    <w:rsid w:val="0027362F"/>
    <w:rsid w:val="00273F8E"/>
    <w:rsid w:val="00274269"/>
    <w:rsid w:val="00275191"/>
    <w:rsid w:val="00276D9D"/>
    <w:rsid w:val="002779C5"/>
    <w:rsid w:val="00280208"/>
    <w:rsid w:val="0028031A"/>
    <w:rsid w:val="002804FD"/>
    <w:rsid w:val="0028290C"/>
    <w:rsid w:val="002831A2"/>
    <w:rsid w:val="00283320"/>
    <w:rsid w:val="0028365C"/>
    <w:rsid w:val="002848A0"/>
    <w:rsid w:val="00284D2F"/>
    <w:rsid w:val="002851EA"/>
    <w:rsid w:val="0028536C"/>
    <w:rsid w:val="00286237"/>
    <w:rsid w:val="00286AA6"/>
    <w:rsid w:val="00287355"/>
    <w:rsid w:val="00287C49"/>
    <w:rsid w:val="00287E19"/>
    <w:rsid w:val="00291054"/>
    <w:rsid w:val="002915F2"/>
    <w:rsid w:val="002922FE"/>
    <w:rsid w:val="00292BBF"/>
    <w:rsid w:val="00292D3E"/>
    <w:rsid w:val="00293AEC"/>
    <w:rsid w:val="0029401C"/>
    <w:rsid w:val="00294191"/>
    <w:rsid w:val="0029420D"/>
    <w:rsid w:val="00294A98"/>
    <w:rsid w:val="002951A4"/>
    <w:rsid w:val="0029585F"/>
    <w:rsid w:val="00295AAA"/>
    <w:rsid w:val="00295B96"/>
    <w:rsid w:val="00296553"/>
    <w:rsid w:val="002978E3"/>
    <w:rsid w:val="002A0519"/>
    <w:rsid w:val="002A17D0"/>
    <w:rsid w:val="002A1BFF"/>
    <w:rsid w:val="002A1C48"/>
    <w:rsid w:val="002A2C35"/>
    <w:rsid w:val="002A300B"/>
    <w:rsid w:val="002A3330"/>
    <w:rsid w:val="002A3376"/>
    <w:rsid w:val="002A34A1"/>
    <w:rsid w:val="002A3BFD"/>
    <w:rsid w:val="002A3CA5"/>
    <w:rsid w:val="002A3EDE"/>
    <w:rsid w:val="002A41D7"/>
    <w:rsid w:val="002A4F98"/>
    <w:rsid w:val="002A56AB"/>
    <w:rsid w:val="002A6016"/>
    <w:rsid w:val="002A732D"/>
    <w:rsid w:val="002A78C8"/>
    <w:rsid w:val="002A79B9"/>
    <w:rsid w:val="002A7A7A"/>
    <w:rsid w:val="002A7B85"/>
    <w:rsid w:val="002B0239"/>
    <w:rsid w:val="002B0640"/>
    <w:rsid w:val="002B0A95"/>
    <w:rsid w:val="002B1A69"/>
    <w:rsid w:val="002B1C25"/>
    <w:rsid w:val="002B25BA"/>
    <w:rsid w:val="002B2BA1"/>
    <w:rsid w:val="002B2BD8"/>
    <w:rsid w:val="002B48CF"/>
    <w:rsid w:val="002B4D59"/>
    <w:rsid w:val="002B5046"/>
    <w:rsid w:val="002B50E3"/>
    <w:rsid w:val="002B584E"/>
    <w:rsid w:val="002B5EA4"/>
    <w:rsid w:val="002B7430"/>
    <w:rsid w:val="002C04C9"/>
    <w:rsid w:val="002C0671"/>
    <w:rsid w:val="002C1556"/>
    <w:rsid w:val="002C1A65"/>
    <w:rsid w:val="002C2109"/>
    <w:rsid w:val="002C2862"/>
    <w:rsid w:val="002C300D"/>
    <w:rsid w:val="002C370F"/>
    <w:rsid w:val="002C4921"/>
    <w:rsid w:val="002C5CE3"/>
    <w:rsid w:val="002C5F01"/>
    <w:rsid w:val="002C5F65"/>
    <w:rsid w:val="002C6CD0"/>
    <w:rsid w:val="002C7465"/>
    <w:rsid w:val="002C7552"/>
    <w:rsid w:val="002C7E1A"/>
    <w:rsid w:val="002D0009"/>
    <w:rsid w:val="002D0830"/>
    <w:rsid w:val="002D0CCA"/>
    <w:rsid w:val="002D27B0"/>
    <w:rsid w:val="002D39AF"/>
    <w:rsid w:val="002D4C21"/>
    <w:rsid w:val="002D6995"/>
    <w:rsid w:val="002D6B14"/>
    <w:rsid w:val="002D6FA4"/>
    <w:rsid w:val="002D7113"/>
    <w:rsid w:val="002D7FE1"/>
    <w:rsid w:val="002E0255"/>
    <w:rsid w:val="002E06AB"/>
    <w:rsid w:val="002E0F78"/>
    <w:rsid w:val="002E1260"/>
    <w:rsid w:val="002E1BA4"/>
    <w:rsid w:val="002E1D02"/>
    <w:rsid w:val="002E28D1"/>
    <w:rsid w:val="002E2FA1"/>
    <w:rsid w:val="002E3091"/>
    <w:rsid w:val="002E41C3"/>
    <w:rsid w:val="002E559E"/>
    <w:rsid w:val="002E59EB"/>
    <w:rsid w:val="002E5B81"/>
    <w:rsid w:val="002E61EF"/>
    <w:rsid w:val="002E66E5"/>
    <w:rsid w:val="002E7894"/>
    <w:rsid w:val="002E7C2D"/>
    <w:rsid w:val="002F022B"/>
    <w:rsid w:val="002F072C"/>
    <w:rsid w:val="002F0DA0"/>
    <w:rsid w:val="002F148E"/>
    <w:rsid w:val="002F14D2"/>
    <w:rsid w:val="002F1981"/>
    <w:rsid w:val="002F1DAD"/>
    <w:rsid w:val="002F3DC1"/>
    <w:rsid w:val="002F4469"/>
    <w:rsid w:val="002F4F74"/>
    <w:rsid w:val="002F61BF"/>
    <w:rsid w:val="00300011"/>
    <w:rsid w:val="003015AB"/>
    <w:rsid w:val="003020BC"/>
    <w:rsid w:val="003029E9"/>
    <w:rsid w:val="00302B03"/>
    <w:rsid w:val="00302C76"/>
    <w:rsid w:val="0030339F"/>
    <w:rsid w:val="00303F75"/>
    <w:rsid w:val="00303F86"/>
    <w:rsid w:val="0030431D"/>
    <w:rsid w:val="00304A4D"/>
    <w:rsid w:val="00304FA9"/>
    <w:rsid w:val="00305119"/>
    <w:rsid w:val="0030542F"/>
    <w:rsid w:val="003058E9"/>
    <w:rsid w:val="00305BDD"/>
    <w:rsid w:val="0030656B"/>
    <w:rsid w:val="003065E4"/>
    <w:rsid w:val="003069EF"/>
    <w:rsid w:val="00306FD6"/>
    <w:rsid w:val="003074D6"/>
    <w:rsid w:val="003079B2"/>
    <w:rsid w:val="00307CA7"/>
    <w:rsid w:val="003100A8"/>
    <w:rsid w:val="003100CB"/>
    <w:rsid w:val="00310708"/>
    <w:rsid w:val="00310CEC"/>
    <w:rsid w:val="003113FE"/>
    <w:rsid w:val="0031149B"/>
    <w:rsid w:val="00311BAA"/>
    <w:rsid w:val="00311F09"/>
    <w:rsid w:val="00312720"/>
    <w:rsid w:val="00313E72"/>
    <w:rsid w:val="00315CF8"/>
    <w:rsid w:val="00320780"/>
    <w:rsid w:val="003210AA"/>
    <w:rsid w:val="003216C2"/>
    <w:rsid w:val="00322126"/>
    <w:rsid w:val="003234C3"/>
    <w:rsid w:val="00323EB7"/>
    <w:rsid w:val="00324D34"/>
    <w:rsid w:val="00325556"/>
    <w:rsid w:val="0032576B"/>
    <w:rsid w:val="0032583A"/>
    <w:rsid w:val="00326574"/>
    <w:rsid w:val="003270B7"/>
    <w:rsid w:val="00327342"/>
    <w:rsid w:val="00327C99"/>
    <w:rsid w:val="0033017D"/>
    <w:rsid w:val="00330BD1"/>
    <w:rsid w:val="00331CC7"/>
    <w:rsid w:val="0033236A"/>
    <w:rsid w:val="0033246F"/>
    <w:rsid w:val="003326E9"/>
    <w:rsid w:val="003329E2"/>
    <w:rsid w:val="00332D18"/>
    <w:rsid w:val="003332F1"/>
    <w:rsid w:val="0033366E"/>
    <w:rsid w:val="003336F1"/>
    <w:rsid w:val="003337AC"/>
    <w:rsid w:val="003354C7"/>
    <w:rsid w:val="0033588A"/>
    <w:rsid w:val="00335F3C"/>
    <w:rsid w:val="00336653"/>
    <w:rsid w:val="003368A4"/>
    <w:rsid w:val="00336966"/>
    <w:rsid w:val="00336991"/>
    <w:rsid w:val="003406E0"/>
    <w:rsid w:val="00340792"/>
    <w:rsid w:val="00340B1E"/>
    <w:rsid w:val="003418F0"/>
    <w:rsid w:val="003420ED"/>
    <w:rsid w:val="00342C96"/>
    <w:rsid w:val="00343269"/>
    <w:rsid w:val="003437E4"/>
    <w:rsid w:val="00343C21"/>
    <w:rsid w:val="00343DBB"/>
    <w:rsid w:val="00343DEC"/>
    <w:rsid w:val="0034439C"/>
    <w:rsid w:val="00344929"/>
    <w:rsid w:val="00344B78"/>
    <w:rsid w:val="00345A12"/>
    <w:rsid w:val="00346611"/>
    <w:rsid w:val="00346A82"/>
    <w:rsid w:val="00346D36"/>
    <w:rsid w:val="00350050"/>
    <w:rsid w:val="0035007B"/>
    <w:rsid w:val="00350401"/>
    <w:rsid w:val="0035041B"/>
    <w:rsid w:val="00351010"/>
    <w:rsid w:val="0035183D"/>
    <w:rsid w:val="00351875"/>
    <w:rsid w:val="003518BD"/>
    <w:rsid w:val="003519F8"/>
    <w:rsid w:val="0035239F"/>
    <w:rsid w:val="00353920"/>
    <w:rsid w:val="00353E55"/>
    <w:rsid w:val="003542A5"/>
    <w:rsid w:val="003549E3"/>
    <w:rsid w:val="00354C58"/>
    <w:rsid w:val="00355373"/>
    <w:rsid w:val="00355C56"/>
    <w:rsid w:val="00356932"/>
    <w:rsid w:val="00357159"/>
    <w:rsid w:val="003603F7"/>
    <w:rsid w:val="00360707"/>
    <w:rsid w:val="003615AF"/>
    <w:rsid w:val="00361808"/>
    <w:rsid w:val="00361EF8"/>
    <w:rsid w:val="003631B4"/>
    <w:rsid w:val="003638AD"/>
    <w:rsid w:val="00364701"/>
    <w:rsid w:val="00364F6D"/>
    <w:rsid w:val="00365932"/>
    <w:rsid w:val="00365B0B"/>
    <w:rsid w:val="0036764B"/>
    <w:rsid w:val="003700AD"/>
    <w:rsid w:val="003705D4"/>
    <w:rsid w:val="00372A39"/>
    <w:rsid w:val="003735F1"/>
    <w:rsid w:val="00373D2C"/>
    <w:rsid w:val="003741A7"/>
    <w:rsid w:val="0037506D"/>
    <w:rsid w:val="003754AF"/>
    <w:rsid w:val="00375B7E"/>
    <w:rsid w:val="00376318"/>
    <w:rsid w:val="0037686C"/>
    <w:rsid w:val="00376CB7"/>
    <w:rsid w:val="00376E01"/>
    <w:rsid w:val="003772FE"/>
    <w:rsid w:val="00377328"/>
    <w:rsid w:val="00377628"/>
    <w:rsid w:val="0037779E"/>
    <w:rsid w:val="00377CEA"/>
    <w:rsid w:val="00377DBE"/>
    <w:rsid w:val="003800C5"/>
    <w:rsid w:val="00380187"/>
    <w:rsid w:val="003807F8"/>
    <w:rsid w:val="00380E1D"/>
    <w:rsid w:val="00381EEE"/>
    <w:rsid w:val="003820B3"/>
    <w:rsid w:val="003823E4"/>
    <w:rsid w:val="00383D96"/>
    <w:rsid w:val="00384E12"/>
    <w:rsid w:val="003850BC"/>
    <w:rsid w:val="0038556A"/>
    <w:rsid w:val="003856A6"/>
    <w:rsid w:val="00385E98"/>
    <w:rsid w:val="003862C4"/>
    <w:rsid w:val="00386BC3"/>
    <w:rsid w:val="00386F53"/>
    <w:rsid w:val="00387213"/>
    <w:rsid w:val="00387684"/>
    <w:rsid w:val="00387EB7"/>
    <w:rsid w:val="00387F30"/>
    <w:rsid w:val="003902D5"/>
    <w:rsid w:val="00390403"/>
    <w:rsid w:val="0039049E"/>
    <w:rsid w:val="0039092C"/>
    <w:rsid w:val="003909D1"/>
    <w:rsid w:val="00391513"/>
    <w:rsid w:val="00392B7A"/>
    <w:rsid w:val="00392F7A"/>
    <w:rsid w:val="00393215"/>
    <w:rsid w:val="00393636"/>
    <w:rsid w:val="00393659"/>
    <w:rsid w:val="00393B08"/>
    <w:rsid w:val="00394999"/>
    <w:rsid w:val="00394B7F"/>
    <w:rsid w:val="00396687"/>
    <w:rsid w:val="003973EB"/>
    <w:rsid w:val="003A129A"/>
    <w:rsid w:val="003A2508"/>
    <w:rsid w:val="003A295B"/>
    <w:rsid w:val="003A305A"/>
    <w:rsid w:val="003A359B"/>
    <w:rsid w:val="003A368C"/>
    <w:rsid w:val="003A4522"/>
    <w:rsid w:val="003A5175"/>
    <w:rsid w:val="003A5DAA"/>
    <w:rsid w:val="003A5F98"/>
    <w:rsid w:val="003A5FD4"/>
    <w:rsid w:val="003A6219"/>
    <w:rsid w:val="003A65F5"/>
    <w:rsid w:val="003A68F4"/>
    <w:rsid w:val="003A6FD9"/>
    <w:rsid w:val="003A704C"/>
    <w:rsid w:val="003A7177"/>
    <w:rsid w:val="003A7791"/>
    <w:rsid w:val="003A78EC"/>
    <w:rsid w:val="003A7AA8"/>
    <w:rsid w:val="003A7F8A"/>
    <w:rsid w:val="003B01F3"/>
    <w:rsid w:val="003B0699"/>
    <w:rsid w:val="003B0BD7"/>
    <w:rsid w:val="003B0C91"/>
    <w:rsid w:val="003B1D0D"/>
    <w:rsid w:val="003B2A84"/>
    <w:rsid w:val="003B2FF2"/>
    <w:rsid w:val="003B4316"/>
    <w:rsid w:val="003B46DB"/>
    <w:rsid w:val="003B4FAE"/>
    <w:rsid w:val="003B5184"/>
    <w:rsid w:val="003B51C2"/>
    <w:rsid w:val="003B5E69"/>
    <w:rsid w:val="003B60AB"/>
    <w:rsid w:val="003B6AEA"/>
    <w:rsid w:val="003B6C18"/>
    <w:rsid w:val="003B6D75"/>
    <w:rsid w:val="003B6ED1"/>
    <w:rsid w:val="003B7EBE"/>
    <w:rsid w:val="003C06A0"/>
    <w:rsid w:val="003C17FB"/>
    <w:rsid w:val="003C1B1A"/>
    <w:rsid w:val="003C2342"/>
    <w:rsid w:val="003C27A7"/>
    <w:rsid w:val="003C2E22"/>
    <w:rsid w:val="003C39C5"/>
    <w:rsid w:val="003C46A8"/>
    <w:rsid w:val="003C645E"/>
    <w:rsid w:val="003C657A"/>
    <w:rsid w:val="003C67BF"/>
    <w:rsid w:val="003C6E3A"/>
    <w:rsid w:val="003C71E9"/>
    <w:rsid w:val="003C7ABD"/>
    <w:rsid w:val="003D06A1"/>
    <w:rsid w:val="003D0B91"/>
    <w:rsid w:val="003D1467"/>
    <w:rsid w:val="003D153A"/>
    <w:rsid w:val="003D21E7"/>
    <w:rsid w:val="003D2472"/>
    <w:rsid w:val="003D46F2"/>
    <w:rsid w:val="003D55A4"/>
    <w:rsid w:val="003D55C8"/>
    <w:rsid w:val="003D5B0A"/>
    <w:rsid w:val="003D7232"/>
    <w:rsid w:val="003D74B2"/>
    <w:rsid w:val="003E06A8"/>
    <w:rsid w:val="003E0ABA"/>
    <w:rsid w:val="003E1C01"/>
    <w:rsid w:val="003E20A2"/>
    <w:rsid w:val="003E3176"/>
    <w:rsid w:val="003E31A2"/>
    <w:rsid w:val="003E4BF6"/>
    <w:rsid w:val="003E4CF6"/>
    <w:rsid w:val="003E4F3C"/>
    <w:rsid w:val="003E543D"/>
    <w:rsid w:val="003E5566"/>
    <w:rsid w:val="003E58F1"/>
    <w:rsid w:val="003E5C63"/>
    <w:rsid w:val="003E60F7"/>
    <w:rsid w:val="003E673B"/>
    <w:rsid w:val="003E68B5"/>
    <w:rsid w:val="003E6C37"/>
    <w:rsid w:val="003E709A"/>
    <w:rsid w:val="003E776A"/>
    <w:rsid w:val="003E7BAA"/>
    <w:rsid w:val="003F015D"/>
    <w:rsid w:val="003F0FD9"/>
    <w:rsid w:val="003F18AA"/>
    <w:rsid w:val="003F1A58"/>
    <w:rsid w:val="003F1C9D"/>
    <w:rsid w:val="003F24D7"/>
    <w:rsid w:val="003F2BF3"/>
    <w:rsid w:val="003F3397"/>
    <w:rsid w:val="003F3604"/>
    <w:rsid w:val="003F3B63"/>
    <w:rsid w:val="003F5059"/>
    <w:rsid w:val="003F532E"/>
    <w:rsid w:val="003F670D"/>
    <w:rsid w:val="003F6AC4"/>
    <w:rsid w:val="003F6E11"/>
    <w:rsid w:val="003F78D5"/>
    <w:rsid w:val="003F7BDA"/>
    <w:rsid w:val="003F7CB9"/>
    <w:rsid w:val="00400236"/>
    <w:rsid w:val="004005E2"/>
    <w:rsid w:val="0040104E"/>
    <w:rsid w:val="0040116D"/>
    <w:rsid w:val="00401625"/>
    <w:rsid w:val="0040172D"/>
    <w:rsid w:val="00402871"/>
    <w:rsid w:val="00402C0B"/>
    <w:rsid w:val="00402E29"/>
    <w:rsid w:val="00403D91"/>
    <w:rsid w:val="00403E1D"/>
    <w:rsid w:val="00403E91"/>
    <w:rsid w:val="004045A1"/>
    <w:rsid w:val="00404E24"/>
    <w:rsid w:val="0040521A"/>
    <w:rsid w:val="00406BE8"/>
    <w:rsid w:val="00407310"/>
    <w:rsid w:val="0041032A"/>
    <w:rsid w:val="0041087E"/>
    <w:rsid w:val="004119CC"/>
    <w:rsid w:val="00411B8D"/>
    <w:rsid w:val="00411F79"/>
    <w:rsid w:val="00413AA9"/>
    <w:rsid w:val="00414473"/>
    <w:rsid w:val="00414545"/>
    <w:rsid w:val="00414A64"/>
    <w:rsid w:val="00415418"/>
    <w:rsid w:val="0041682A"/>
    <w:rsid w:val="004172E8"/>
    <w:rsid w:val="00420029"/>
    <w:rsid w:val="0042050A"/>
    <w:rsid w:val="00421124"/>
    <w:rsid w:val="00421AFE"/>
    <w:rsid w:val="00422E76"/>
    <w:rsid w:val="0042311F"/>
    <w:rsid w:val="004234AA"/>
    <w:rsid w:val="00423579"/>
    <w:rsid w:val="004241A8"/>
    <w:rsid w:val="004242DD"/>
    <w:rsid w:val="004245E3"/>
    <w:rsid w:val="0042474A"/>
    <w:rsid w:val="00424C19"/>
    <w:rsid w:val="00425269"/>
    <w:rsid w:val="004260A8"/>
    <w:rsid w:val="00426694"/>
    <w:rsid w:val="00426F9D"/>
    <w:rsid w:val="00427909"/>
    <w:rsid w:val="00427BEA"/>
    <w:rsid w:val="00430180"/>
    <w:rsid w:val="004305BB"/>
    <w:rsid w:val="00430651"/>
    <w:rsid w:val="00430CDD"/>
    <w:rsid w:val="00431A8C"/>
    <w:rsid w:val="00431E83"/>
    <w:rsid w:val="00432027"/>
    <w:rsid w:val="00432435"/>
    <w:rsid w:val="0043266B"/>
    <w:rsid w:val="00432798"/>
    <w:rsid w:val="004327D4"/>
    <w:rsid w:val="00432A52"/>
    <w:rsid w:val="00432D78"/>
    <w:rsid w:val="00433514"/>
    <w:rsid w:val="00433F46"/>
    <w:rsid w:val="004343D5"/>
    <w:rsid w:val="00434B63"/>
    <w:rsid w:val="004351D1"/>
    <w:rsid w:val="004351EC"/>
    <w:rsid w:val="0043675C"/>
    <w:rsid w:val="004376D9"/>
    <w:rsid w:val="00437C8C"/>
    <w:rsid w:val="00437DF1"/>
    <w:rsid w:val="004401BF"/>
    <w:rsid w:val="00440C5B"/>
    <w:rsid w:val="00440FE1"/>
    <w:rsid w:val="00441131"/>
    <w:rsid w:val="004411FD"/>
    <w:rsid w:val="00441357"/>
    <w:rsid w:val="00441E1A"/>
    <w:rsid w:val="00443432"/>
    <w:rsid w:val="0044365A"/>
    <w:rsid w:val="00444D7F"/>
    <w:rsid w:val="00445570"/>
    <w:rsid w:val="004456F1"/>
    <w:rsid w:val="004457ED"/>
    <w:rsid w:val="00445A22"/>
    <w:rsid w:val="00445F00"/>
    <w:rsid w:val="00446279"/>
    <w:rsid w:val="004468BE"/>
    <w:rsid w:val="004476A5"/>
    <w:rsid w:val="00451011"/>
    <w:rsid w:val="004513A5"/>
    <w:rsid w:val="00451BCD"/>
    <w:rsid w:val="0045206C"/>
    <w:rsid w:val="004520CB"/>
    <w:rsid w:val="004523D5"/>
    <w:rsid w:val="0045254C"/>
    <w:rsid w:val="00452853"/>
    <w:rsid w:val="004528A3"/>
    <w:rsid w:val="0045312E"/>
    <w:rsid w:val="00453AC1"/>
    <w:rsid w:val="00454443"/>
    <w:rsid w:val="00454CBC"/>
    <w:rsid w:val="00455035"/>
    <w:rsid w:val="004558D5"/>
    <w:rsid w:val="00456037"/>
    <w:rsid w:val="00456B0A"/>
    <w:rsid w:val="00456E33"/>
    <w:rsid w:val="00457B56"/>
    <w:rsid w:val="00457D6A"/>
    <w:rsid w:val="0046029E"/>
    <w:rsid w:val="0046096C"/>
    <w:rsid w:val="00460B88"/>
    <w:rsid w:val="00460CD4"/>
    <w:rsid w:val="00460E87"/>
    <w:rsid w:val="004614BB"/>
    <w:rsid w:val="00461733"/>
    <w:rsid w:val="00461A6A"/>
    <w:rsid w:val="00461BD7"/>
    <w:rsid w:val="004620AA"/>
    <w:rsid w:val="004622F8"/>
    <w:rsid w:val="00463A9D"/>
    <w:rsid w:val="00463BB0"/>
    <w:rsid w:val="00463D0A"/>
    <w:rsid w:val="00463E7A"/>
    <w:rsid w:val="00464394"/>
    <w:rsid w:val="004643EB"/>
    <w:rsid w:val="00464523"/>
    <w:rsid w:val="0046457B"/>
    <w:rsid w:val="00464CA4"/>
    <w:rsid w:val="00464ED3"/>
    <w:rsid w:val="004656E8"/>
    <w:rsid w:val="00467570"/>
    <w:rsid w:val="00467656"/>
    <w:rsid w:val="00467ED2"/>
    <w:rsid w:val="004705BC"/>
    <w:rsid w:val="00471124"/>
    <w:rsid w:val="004716AB"/>
    <w:rsid w:val="00472122"/>
    <w:rsid w:val="00472AF3"/>
    <w:rsid w:val="004734E2"/>
    <w:rsid w:val="004734E3"/>
    <w:rsid w:val="004737D6"/>
    <w:rsid w:val="00473D8E"/>
    <w:rsid w:val="004741E3"/>
    <w:rsid w:val="0047539E"/>
    <w:rsid w:val="00475A45"/>
    <w:rsid w:val="00476064"/>
    <w:rsid w:val="004762FB"/>
    <w:rsid w:val="00476815"/>
    <w:rsid w:val="0047771C"/>
    <w:rsid w:val="004778EB"/>
    <w:rsid w:val="00477FCC"/>
    <w:rsid w:val="00480ED2"/>
    <w:rsid w:val="004825C4"/>
    <w:rsid w:val="0048287B"/>
    <w:rsid w:val="0048297F"/>
    <w:rsid w:val="00482F66"/>
    <w:rsid w:val="00483198"/>
    <w:rsid w:val="00483CE5"/>
    <w:rsid w:val="0048445B"/>
    <w:rsid w:val="004845B9"/>
    <w:rsid w:val="00484AB0"/>
    <w:rsid w:val="00484D64"/>
    <w:rsid w:val="004872D0"/>
    <w:rsid w:val="00487A7E"/>
    <w:rsid w:val="0049080C"/>
    <w:rsid w:val="004918DC"/>
    <w:rsid w:val="00491E06"/>
    <w:rsid w:val="00492D2D"/>
    <w:rsid w:val="0049308B"/>
    <w:rsid w:val="004930C1"/>
    <w:rsid w:val="004933C8"/>
    <w:rsid w:val="0049392D"/>
    <w:rsid w:val="0049429F"/>
    <w:rsid w:val="004943B0"/>
    <w:rsid w:val="00494782"/>
    <w:rsid w:val="00494FA7"/>
    <w:rsid w:val="004952FA"/>
    <w:rsid w:val="004960BE"/>
    <w:rsid w:val="00496398"/>
    <w:rsid w:val="004971DE"/>
    <w:rsid w:val="00497410"/>
    <w:rsid w:val="00497710"/>
    <w:rsid w:val="004A00DC"/>
    <w:rsid w:val="004A09AE"/>
    <w:rsid w:val="004A1883"/>
    <w:rsid w:val="004A1E53"/>
    <w:rsid w:val="004A1EA4"/>
    <w:rsid w:val="004A1FB9"/>
    <w:rsid w:val="004A3116"/>
    <w:rsid w:val="004A44A1"/>
    <w:rsid w:val="004A46EC"/>
    <w:rsid w:val="004A4BC0"/>
    <w:rsid w:val="004A5287"/>
    <w:rsid w:val="004A545F"/>
    <w:rsid w:val="004A5480"/>
    <w:rsid w:val="004A7903"/>
    <w:rsid w:val="004B0F2B"/>
    <w:rsid w:val="004B19A4"/>
    <w:rsid w:val="004B1C1D"/>
    <w:rsid w:val="004B1C49"/>
    <w:rsid w:val="004B1DCF"/>
    <w:rsid w:val="004B2671"/>
    <w:rsid w:val="004B6E6C"/>
    <w:rsid w:val="004B6F9B"/>
    <w:rsid w:val="004B6FAE"/>
    <w:rsid w:val="004B7430"/>
    <w:rsid w:val="004B7C31"/>
    <w:rsid w:val="004B7F2B"/>
    <w:rsid w:val="004C0070"/>
    <w:rsid w:val="004C0269"/>
    <w:rsid w:val="004C02D7"/>
    <w:rsid w:val="004C0F25"/>
    <w:rsid w:val="004C1694"/>
    <w:rsid w:val="004C2153"/>
    <w:rsid w:val="004C2604"/>
    <w:rsid w:val="004C3304"/>
    <w:rsid w:val="004C3D1F"/>
    <w:rsid w:val="004C4658"/>
    <w:rsid w:val="004C5747"/>
    <w:rsid w:val="004C6642"/>
    <w:rsid w:val="004C7056"/>
    <w:rsid w:val="004C71CA"/>
    <w:rsid w:val="004C745C"/>
    <w:rsid w:val="004C7C7B"/>
    <w:rsid w:val="004D03D9"/>
    <w:rsid w:val="004D0E30"/>
    <w:rsid w:val="004D0F05"/>
    <w:rsid w:val="004D1077"/>
    <w:rsid w:val="004D14A8"/>
    <w:rsid w:val="004D1AB4"/>
    <w:rsid w:val="004D26C3"/>
    <w:rsid w:val="004D2F84"/>
    <w:rsid w:val="004D41A0"/>
    <w:rsid w:val="004D47F6"/>
    <w:rsid w:val="004D5878"/>
    <w:rsid w:val="004D5C3B"/>
    <w:rsid w:val="004D62B8"/>
    <w:rsid w:val="004D6385"/>
    <w:rsid w:val="004D6EF2"/>
    <w:rsid w:val="004D7267"/>
    <w:rsid w:val="004D7C8F"/>
    <w:rsid w:val="004D7EE6"/>
    <w:rsid w:val="004E0425"/>
    <w:rsid w:val="004E058C"/>
    <w:rsid w:val="004E07A1"/>
    <w:rsid w:val="004E095F"/>
    <w:rsid w:val="004E0DDF"/>
    <w:rsid w:val="004E1094"/>
    <w:rsid w:val="004E10A0"/>
    <w:rsid w:val="004E1C6C"/>
    <w:rsid w:val="004E24A1"/>
    <w:rsid w:val="004E2C08"/>
    <w:rsid w:val="004E3B63"/>
    <w:rsid w:val="004E42A5"/>
    <w:rsid w:val="004E45A4"/>
    <w:rsid w:val="004E5271"/>
    <w:rsid w:val="004E5386"/>
    <w:rsid w:val="004E62AF"/>
    <w:rsid w:val="004E6B9C"/>
    <w:rsid w:val="004E6F07"/>
    <w:rsid w:val="004E71C6"/>
    <w:rsid w:val="004F01D0"/>
    <w:rsid w:val="004F0BAA"/>
    <w:rsid w:val="004F0CFF"/>
    <w:rsid w:val="004F109B"/>
    <w:rsid w:val="004F12E9"/>
    <w:rsid w:val="004F15EA"/>
    <w:rsid w:val="004F1827"/>
    <w:rsid w:val="004F22FE"/>
    <w:rsid w:val="004F2417"/>
    <w:rsid w:val="004F271C"/>
    <w:rsid w:val="004F2BCB"/>
    <w:rsid w:val="004F2DF2"/>
    <w:rsid w:val="004F2E52"/>
    <w:rsid w:val="004F2EAA"/>
    <w:rsid w:val="004F344E"/>
    <w:rsid w:val="004F3B49"/>
    <w:rsid w:val="004F3CE7"/>
    <w:rsid w:val="004F3FD7"/>
    <w:rsid w:val="004F40BC"/>
    <w:rsid w:val="004F41D3"/>
    <w:rsid w:val="004F4C77"/>
    <w:rsid w:val="004F50AC"/>
    <w:rsid w:val="004F521E"/>
    <w:rsid w:val="004F5AEC"/>
    <w:rsid w:val="004F5FCB"/>
    <w:rsid w:val="004F7B17"/>
    <w:rsid w:val="004F7EEE"/>
    <w:rsid w:val="00500038"/>
    <w:rsid w:val="0050028E"/>
    <w:rsid w:val="0050091E"/>
    <w:rsid w:val="00501244"/>
    <w:rsid w:val="00501847"/>
    <w:rsid w:val="00501FE2"/>
    <w:rsid w:val="00502E30"/>
    <w:rsid w:val="0050383C"/>
    <w:rsid w:val="00504EBB"/>
    <w:rsid w:val="005050E9"/>
    <w:rsid w:val="0050524D"/>
    <w:rsid w:val="00505354"/>
    <w:rsid w:val="0050553D"/>
    <w:rsid w:val="00505999"/>
    <w:rsid w:val="00505BD9"/>
    <w:rsid w:val="00505F93"/>
    <w:rsid w:val="00506B46"/>
    <w:rsid w:val="00507850"/>
    <w:rsid w:val="00510C19"/>
    <w:rsid w:val="00511494"/>
    <w:rsid w:val="005116F9"/>
    <w:rsid w:val="00511A96"/>
    <w:rsid w:val="00511C27"/>
    <w:rsid w:val="00511E0B"/>
    <w:rsid w:val="00511E73"/>
    <w:rsid w:val="00511FB4"/>
    <w:rsid w:val="00512680"/>
    <w:rsid w:val="00512C20"/>
    <w:rsid w:val="00512DAE"/>
    <w:rsid w:val="00513C5F"/>
    <w:rsid w:val="0051467A"/>
    <w:rsid w:val="005155EA"/>
    <w:rsid w:val="00515F45"/>
    <w:rsid w:val="005160E7"/>
    <w:rsid w:val="005163E7"/>
    <w:rsid w:val="005168BE"/>
    <w:rsid w:val="00516E3E"/>
    <w:rsid w:val="00516F3E"/>
    <w:rsid w:val="00520110"/>
    <w:rsid w:val="005206D4"/>
    <w:rsid w:val="00522E94"/>
    <w:rsid w:val="005237EC"/>
    <w:rsid w:val="00523CFB"/>
    <w:rsid w:val="00523FC6"/>
    <w:rsid w:val="00524916"/>
    <w:rsid w:val="00524A5F"/>
    <w:rsid w:val="005259C0"/>
    <w:rsid w:val="00525E13"/>
    <w:rsid w:val="00525E88"/>
    <w:rsid w:val="00525FCC"/>
    <w:rsid w:val="005274B1"/>
    <w:rsid w:val="00527583"/>
    <w:rsid w:val="00527F46"/>
    <w:rsid w:val="005302B7"/>
    <w:rsid w:val="0053039E"/>
    <w:rsid w:val="00530C73"/>
    <w:rsid w:val="00531361"/>
    <w:rsid w:val="00532114"/>
    <w:rsid w:val="005327C9"/>
    <w:rsid w:val="00532AAE"/>
    <w:rsid w:val="005332E2"/>
    <w:rsid w:val="005334D1"/>
    <w:rsid w:val="00533FFD"/>
    <w:rsid w:val="00535B03"/>
    <w:rsid w:val="00536489"/>
    <w:rsid w:val="00537707"/>
    <w:rsid w:val="00537D4B"/>
    <w:rsid w:val="00537FCB"/>
    <w:rsid w:val="00540306"/>
    <w:rsid w:val="0054085B"/>
    <w:rsid w:val="00540D46"/>
    <w:rsid w:val="00541435"/>
    <w:rsid w:val="00541717"/>
    <w:rsid w:val="00541D2B"/>
    <w:rsid w:val="00541EEF"/>
    <w:rsid w:val="00542395"/>
    <w:rsid w:val="0054259F"/>
    <w:rsid w:val="00542F69"/>
    <w:rsid w:val="00542FD1"/>
    <w:rsid w:val="00544D65"/>
    <w:rsid w:val="005460FF"/>
    <w:rsid w:val="00546285"/>
    <w:rsid w:val="005462BE"/>
    <w:rsid w:val="00551332"/>
    <w:rsid w:val="005523E2"/>
    <w:rsid w:val="0055269D"/>
    <w:rsid w:val="00553858"/>
    <w:rsid w:val="00554EF9"/>
    <w:rsid w:val="00555958"/>
    <w:rsid w:val="00555B66"/>
    <w:rsid w:val="005564C3"/>
    <w:rsid w:val="00556659"/>
    <w:rsid w:val="005572CE"/>
    <w:rsid w:val="0056063D"/>
    <w:rsid w:val="0056092D"/>
    <w:rsid w:val="0056114E"/>
    <w:rsid w:val="00561168"/>
    <w:rsid w:val="005614C1"/>
    <w:rsid w:val="00562BA5"/>
    <w:rsid w:val="00562C92"/>
    <w:rsid w:val="005634CA"/>
    <w:rsid w:val="00563600"/>
    <w:rsid w:val="00563F8F"/>
    <w:rsid w:val="00564407"/>
    <w:rsid w:val="005644FD"/>
    <w:rsid w:val="0056469C"/>
    <w:rsid w:val="00564A85"/>
    <w:rsid w:val="00564F84"/>
    <w:rsid w:val="005650CF"/>
    <w:rsid w:val="0056519E"/>
    <w:rsid w:val="005657AB"/>
    <w:rsid w:val="00565A97"/>
    <w:rsid w:val="00565D87"/>
    <w:rsid w:val="00565EC8"/>
    <w:rsid w:val="00565F9A"/>
    <w:rsid w:val="00566298"/>
    <w:rsid w:val="005664F7"/>
    <w:rsid w:val="00566F07"/>
    <w:rsid w:val="00567B97"/>
    <w:rsid w:val="00567E16"/>
    <w:rsid w:val="0057079D"/>
    <w:rsid w:val="0057135E"/>
    <w:rsid w:val="0057176F"/>
    <w:rsid w:val="00571DF1"/>
    <w:rsid w:val="0057275F"/>
    <w:rsid w:val="005730B8"/>
    <w:rsid w:val="005743EB"/>
    <w:rsid w:val="005746FC"/>
    <w:rsid w:val="00574859"/>
    <w:rsid w:val="0057520F"/>
    <w:rsid w:val="00575485"/>
    <w:rsid w:val="00576F18"/>
    <w:rsid w:val="00577E16"/>
    <w:rsid w:val="00577E70"/>
    <w:rsid w:val="00580F39"/>
    <w:rsid w:val="00581EF7"/>
    <w:rsid w:val="00581F2C"/>
    <w:rsid w:val="0058238E"/>
    <w:rsid w:val="00583122"/>
    <w:rsid w:val="0058345A"/>
    <w:rsid w:val="00583948"/>
    <w:rsid w:val="00584DB0"/>
    <w:rsid w:val="005861FD"/>
    <w:rsid w:val="00586F5F"/>
    <w:rsid w:val="00586FE9"/>
    <w:rsid w:val="005871AE"/>
    <w:rsid w:val="005873A0"/>
    <w:rsid w:val="005915E5"/>
    <w:rsid w:val="00591A71"/>
    <w:rsid w:val="00591CE0"/>
    <w:rsid w:val="00591EAD"/>
    <w:rsid w:val="00591EFF"/>
    <w:rsid w:val="00592673"/>
    <w:rsid w:val="005927D6"/>
    <w:rsid w:val="00592C4A"/>
    <w:rsid w:val="00592D52"/>
    <w:rsid w:val="005942D4"/>
    <w:rsid w:val="00595237"/>
    <w:rsid w:val="005953A1"/>
    <w:rsid w:val="00595B32"/>
    <w:rsid w:val="005965AB"/>
    <w:rsid w:val="00596F78"/>
    <w:rsid w:val="00597145"/>
    <w:rsid w:val="005971F1"/>
    <w:rsid w:val="00597A6F"/>
    <w:rsid w:val="00597BCE"/>
    <w:rsid w:val="005A0DD8"/>
    <w:rsid w:val="005A0F11"/>
    <w:rsid w:val="005A14B6"/>
    <w:rsid w:val="005A1956"/>
    <w:rsid w:val="005A203A"/>
    <w:rsid w:val="005A2091"/>
    <w:rsid w:val="005A254B"/>
    <w:rsid w:val="005A3192"/>
    <w:rsid w:val="005A3654"/>
    <w:rsid w:val="005A38A3"/>
    <w:rsid w:val="005A3A39"/>
    <w:rsid w:val="005A3B79"/>
    <w:rsid w:val="005A3C96"/>
    <w:rsid w:val="005A3C9A"/>
    <w:rsid w:val="005A4476"/>
    <w:rsid w:val="005A450A"/>
    <w:rsid w:val="005A48FA"/>
    <w:rsid w:val="005A4AB3"/>
    <w:rsid w:val="005A4F4E"/>
    <w:rsid w:val="005A4F9A"/>
    <w:rsid w:val="005A5831"/>
    <w:rsid w:val="005A5EBC"/>
    <w:rsid w:val="005A7C1A"/>
    <w:rsid w:val="005A7DB4"/>
    <w:rsid w:val="005B04E1"/>
    <w:rsid w:val="005B0A90"/>
    <w:rsid w:val="005B1969"/>
    <w:rsid w:val="005B2173"/>
    <w:rsid w:val="005B2638"/>
    <w:rsid w:val="005B2939"/>
    <w:rsid w:val="005B3035"/>
    <w:rsid w:val="005B37BD"/>
    <w:rsid w:val="005B44B7"/>
    <w:rsid w:val="005B4739"/>
    <w:rsid w:val="005B519C"/>
    <w:rsid w:val="005B570F"/>
    <w:rsid w:val="005B5B27"/>
    <w:rsid w:val="005B5ECC"/>
    <w:rsid w:val="005B6613"/>
    <w:rsid w:val="005B7403"/>
    <w:rsid w:val="005C063D"/>
    <w:rsid w:val="005C13C3"/>
    <w:rsid w:val="005C23F5"/>
    <w:rsid w:val="005C2FC2"/>
    <w:rsid w:val="005C3960"/>
    <w:rsid w:val="005C3D7E"/>
    <w:rsid w:val="005C3E0C"/>
    <w:rsid w:val="005C3FC1"/>
    <w:rsid w:val="005C451D"/>
    <w:rsid w:val="005C4F46"/>
    <w:rsid w:val="005C54C3"/>
    <w:rsid w:val="005C61FF"/>
    <w:rsid w:val="005C6AA1"/>
    <w:rsid w:val="005C6F0B"/>
    <w:rsid w:val="005C78B7"/>
    <w:rsid w:val="005C798E"/>
    <w:rsid w:val="005C7B58"/>
    <w:rsid w:val="005C7C0A"/>
    <w:rsid w:val="005C7E5B"/>
    <w:rsid w:val="005D04CA"/>
    <w:rsid w:val="005D05C5"/>
    <w:rsid w:val="005D199E"/>
    <w:rsid w:val="005D19EB"/>
    <w:rsid w:val="005D2892"/>
    <w:rsid w:val="005D421E"/>
    <w:rsid w:val="005D44A2"/>
    <w:rsid w:val="005D5274"/>
    <w:rsid w:val="005D57C9"/>
    <w:rsid w:val="005D5C76"/>
    <w:rsid w:val="005D63D6"/>
    <w:rsid w:val="005D6E3F"/>
    <w:rsid w:val="005D7357"/>
    <w:rsid w:val="005D786F"/>
    <w:rsid w:val="005D7C91"/>
    <w:rsid w:val="005E04F3"/>
    <w:rsid w:val="005E0E74"/>
    <w:rsid w:val="005E1A68"/>
    <w:rsid w:val="005E1ADB"/>
    <w:rsid w:val="005E2A38"/>
    <w:rsid w:val="005E35E9"/>
    <w:rsid w:val="005E38AF"/>
    <w:rsid w:val="005E3D23"/>
    <w:rsid w:val="005E4563"/>
    <w:rsid w:val="005E57F5"/>
    <w:rsid w:val="005E6599"/>
    <w:rsid w:val="005E6954"/>
    <w:rsid w:val="005E6B70"/>
    <w:rsid w:val="005E6D06"/>
    <w:rsid w:val="005E702A"/>
    <w:rsid w:val="005E7121"/>
    <w:rsid w:val="005E75E7"/>
    <w:rsid w:val="005E7D10"/>
    <w:rsid w:val="005F0228"/>
    <w:rsid w:val="005F044C"/>
    <w:rsid w:val="005F0D97"/>
    <w:rsid w:val="005F165D"/>
    <w:rsid w:val="005F1919"/>
    <w:rsid w:val="005F1C02"/>
    <w:rsid w:val="005F2096"/>
    <w:rsid w:val="005F2766"/>
    <w:rsid w:val="005F2DB8"/>
    <w:rsid w:val="005F2F39"/>
    <w:rsid w:val="005F3267"/>
    <w:rsid w:val="005F3890"/>
    <w:rsid w:val="005F4607"/>
    <w:rsid w:val="005F4C95"/>
    <w:rsid w:val="005F4E4E"/>
    <w:rsid w:val="005F5086"/>
    <w:rsid w:val="005F5628"/>
    <w:rsid w:val="005F562E"/>
    <w:rsid w:val="005F7ECC"/>
    <w:rsid w:val="005F7F4F"/>
    <w:rsid w:val="006000EB"/>
    <w:rsid w:val="006012DB"/>
    <w:rsid w:val="006022E5"/>
    <w:rsid w:val="00603118"/>
    <w:rsid w:val="00603DC2"/>
    <w:rsid w:val="0060410A"/>
    <w:rsid w:val="00604862"/>
    <w:rsid w:val="00604D88"/>
    <w:rsid w:val="00605D49"/>
    <w:rsid w:val="00605E31"/>
    <w:rsid w:val="006060FF"/>
    <w:rsid w:val="006074D3"/>
    <w:rsid w:val="006074E6"/>
    <w:rsid w:val="00607503"/>
    <w:rsid w:val="00607B08"/>
    <w:rsid w:val="00611051"/>
    <w:rsid w:val="00611481"/>
    <w:rsid w:val="00611AAB"/>
    <w:rsid w:val="00612221"/>
    <w:rsid w:val="00612724"/>
    <w:rsid w:val="0061273A"/>
    <w:rsid w:val="0061312E"/>
    <w:rsid w:val="006135AE"/>
    <w:rsid w:val="00613CE3"/>
    <w:rsid w:val="0061414F"/>
    <w:rsid w:val="006147AB"/>
    <w:rsid w:val="0061633C"/>
    <w:rsid w:val="00616E80"/>
    <w:rsid w:val="006170ED"/>
    <w:rsid w:val="00617EA3"/>
    <w:rsid w:val="0062012B"/>
    <w:rsid w:val="00620AA1"/>
    <w:rsid w:val="00620C0D"/>
    <w:rsid w:val="006214B7"/>
    <w:rsid w:val="00621D2B"/>
    <w:rsid w:val="00621F74"/>
    <w:rsid w:val="00622AFC"/>
    <w:rsid w:val="00624514"/>
    <w:rsid w:val="00625444"/>
    <w:rsid w:val="0062546B"/>
    <w:rsid w:val="00625B3E"/>
    <w:rsid w:val="00626436"/>
    <w:rsid w:val="006265F6"/>
    <w:rsid w:val="00626A1A"/>
    <w:rsid w:val="00627989"/>
    <w:rsid w:val="00627B27"/>
    <w:rsid w:val="00627E11"/>
    <w:rsid w:val="00630332"/>
    <w:rsid w:val="006304BB"/>
    <w:rsid w:val="00630873"/>
    <w:rsid w:val="006308B5"/>
    <w:rsid w:val="0063115A"/>
    <w:rsid w:val="00631C97"/>
    <w:rsid w:val="0063222E"/>
    <w:rsid w:val="00632B27"/>
    <w:rsid w:val="00632D91"/>
    <w:rsid w:val="006335A0"/>
    <w:rsid w:val="0063373B"/>
    <w:rsid w:val="006338C0"/>
    <w:rsid w:val="00633D55"/>
    <w:rsid w:val="00635D08"/>
    <w:rsid w:val="006365B3"/>
    <w:rsid w:val="00637103"/>
    <w:rsid w:val="0064067A"/>
    <w:rsid w:val="006408B8"/>
    <w:rsid w:val="00640E0F"/>
    <w:rsid w:val="00641531"/>
    <w:rsid w:val="00643F3F"/>
    <w:rsid w:val="00644829"/>
    <w:rsid w:val="00645008"/>
    <w:rsid w:val="00645593"/>
    <w:rsid w:val="00646949"/>
    <w:rsid w:val="00646B26"/>
    <w:rsid w:val="0064703A"/>
    <w:rsid w:val="0064721A"/>
    <w:rsid w:val="0064728D"/>
    <w:rsid w:val="00647A12"/>
    <w:rsid w:val="00647BA0"/>
    <w:rsid w:val="00650438"/>
    <w:rsid w:val="00651BA3"/>
    <w:rsid w:val="00652126"/>
    <w:rsid w:val="00652EFC"/>
    <w:rsid w:val="00653578"/>
    <w:rsid w:val="00653A66"/>
    <w:rsid w:val="00653C72"/>
    <w:rsid w:val="00654BA8"/>
    <w:rsid w:val="00654C4E"/>
    <w:rsid w:val="00654D25"/>
    <w:rsid w:val="006553F9"/>
    <w:rsid w:val="00656353"/>
    <w:rsid w:val="006563AF"/>
    <w:rsid w:val="00656428"/>
    <w:rsid w:val="00656B87"/>
    <w:rsid w:val="00657CF1"/>
    <w:rsid w:val="00657E99"/>
    <w:rsid w:val="00661581"/>
    <w:rsid w:val="00661DE1"/>
    <w:rsid w:val="00661EFE"/>
    <w:rsid w:val="00662462"/>
    <w:rsid w:val="00662A47"/>
    <w:rsid w:val="00662AF3"/>
    <w:rsid w:val="00662B36"/>
    <w:rsid w:val="00662B47"/>
    <w:rsid w:val="006639AD"/>
    <w:rsid w:val="00663DF9"/>
    <w:rsid w:val="0066437D"/>
    <w:rsid w:val="00664913"/>
    <w:rsid w:val="006703F7"/>
    <w:rsid w:val="00670511"/>
    <w:rsid w:val="006709F0"/>
    <w:rsid w:val="00670CC8"/>
    <w:rsid w:val="00670D77"/>
    <w:rsid w:val="00670F1B"/>
    <w:rsid w:val="00671497"/>
    <w:rsid w:val="0067193E"/>
    <w:rsid w:val="00671AB8"/>
    <w:rsid w:val="00671D27"/>
    <w:rsid w:val="00671D75"/>
    <w:rsid w:val="006722F3"/>
    <w:rsid w:val="006722FE"/>
    <w:rsid w:val="006726C3"/>
    <w:rsid w:val="00672745"/>
    <w:rsid w:val="00673F9C"/>
    <w:rsid w:val="00674613"/>
    <w:rsid w:val="00674F70"/>
    <w:rsid w:val="0067548C"/>
    <w:rsid w:val="0067616C"/>
    <w:rsid w:val="00676A43"/>
    <w:rsid w:val="006774F5"/>
    <w:rsid w:val="00680054"/>
    <w:rsid w:val="00680F42"/>
    <w:rsid w:val="006815E1"/>
    <w:rsid w:val="006816D8"/>
    <w:rsid w:val="00682728"/>
    <w:rsid w:val="006827EB"/>
    <w:rsid w:val="00682CAE"/>
    <w:rsid w:val="00685AE5"/>
    <w:rsid w:val="00686EA4"/>
    <w:rsid w:val="006879A6"/>
    <w:rsid w:val="00687FEA"/>
    <w:rsid w:val="006910D4"/>
    <w:rsid w:val="006911F4"/>
    <w:rsid w:val="00691718"/>
    <w:rsid w:val="006939D2"/>
    <w:rsid w:val="006940CE"/>
    <w:rsid w:val="006940E6"/>
    <w:rsid w:val="006954CC"/>
    <w:rsid w:val="00695C14"/>
    <w:rsid w:val="00696275"/>
    <w:rsid w:val="006964BA"/>
    <w:rsid w:val="00696639"/>
    <w:rsid w:val="00696F3B"/>
    <w:rsid w:val="00697832"/>
    <w:rsid w:val="006A0AE5"/>
    <w:rsid w:val="006A0FFB"/>
    <w:rsid w:val="006A10BE"/>
    <w:rsid w:val="006A158A"/>
    <w:rsid w:val="006A2628"/>
    <w:rsid w:val="006A2744"/>
    <w:rsid w:val="006A2A98"/>
    <w:rsid w:val="006A38A6"/>
    <w:rsid w:val="006A4531"/>
    <w:rsid w:val="006A4708"/>
    <w:rsid w:val="006A5529"/>
    <w:rsid w:val="006A58B9"/>
    <w:rsid w:val="006A62B1"/>
    <w:rsid w:val="006A788B"/>
    <w:rsid w:val="006B06BF"/>
    <w:rsid w:val="006B0ABF"/>
    <w:rsid w:val="006B0C11"/>
    <w:rsid w:val="006B13D7"/>
    <w:rsid w:val="006B1F2C"/>
    <w:rsid w:val="006B209A"/>
    <w:rsid w:val="006B22A9"/>
    <w:rsid w:val="006B2B82"/>
    <w:rsid w:val="006B33E5"/>
    <w:rsid w:val="006B38B0"/>
    <w:rsid w:val="006B4901"/>
    <w:rsid w:val="006B4F3B"/>
    <w:rsid w:val="006B54DB"/>
    <w:rsid w:val="006B59C2"/>
    <w:rsid w:val="006B6CAC"/>
    <w:rsid w:val="006B7F6D"/>
    <w:rsid w:val="006C039D"/>
    <w:rsid w:val="006C0B7B"/>
    <w:rsid w:val="006C0EDE"/>
    <w:rsid w:val="006C1183"/>
    <w:rsid w:val="006C1804"/>
    <w:rsid w:val="006C1ABD"/>
    <w:rsid w:val="006C2BF9"/>
    <w:rsid w:val="006C3500"/>
    <w:rsid w:val="006C40DE"/>
    <w:rsid w:val="006C418D"/>
    <w:rsid w:val="006C429D"/>
    <w:rsid w:val="006C4319"/>
    <w:rsid w:val="006C45C2"/>
    <w:rsid w:val="006C4E4A"/>
    <w:rsid w:val="006C5D2B"/>
    <w:rsid w:val="006C5F35"/>
    <w:rsid w:val="006C6E30"/>
    <w:rsid w:val="006C755B"/>
    <w:rsid w:val="006C7B78"/>
    <w:rsid w:val="006D0C73"/>
    <w:rsid w:val="006D2287"/>
    <w:rsid w:val="006D35DE"/>
    <w:rsid w:val="006D3BA6"/>
    <w:rsid w:val="006D3D35"/>
    <w:rsid w:val="006D3E93"/>
    <w:rsid w:val="006D49D8"/>
    <w:rsid w:val="006D5011"/>
    <w:rsid w:val="006D520E"/>
    <w:rsid w:val="006D5953"/>
    <w:rsid w:val="006D5A4C"/>
    <w:rsid w:val="006D637C"/>
    <w:rsid w:val="006D6914"/>
    <w:rsid w:val="006D692E"/>
    <w:rsid w:val="006D6FB8"/>
    <w:rsid w:val="006D74F9"/>
    <w:rsid w:val="006E02E4"/>
    <w:rsid w:val="006E084D"/>
    <w:rsid w:val="006E096F"/>
    <w:rsid w:val="006E0F61"/>
    <w:rsid w:val="006E1112"/>
    <w:rsid w:val="006E22DE"/>
    <w:rsid w:val="006E52EB"/>
    <w:rsid w:val="006E56FB"/>
    <w:rsid w:val="006E57F2"/>
    <w:rsid w:val="006E5B21"/>
    <w:rsid w:val="006E6788"/>
    <w:rsid w:val="006E6CAB"/>
    <w:rsid w:val="006E6D07"/>
    <w:rsid w:val="006E6EEB"/>
    <w:rsid w:val="006F02F9"/>
    <w:rsid w:val="006F0EAC"/>
    <w:rsid w:val="006F116F"/>
    <w:rsid w:val="006F1B44"/>
    <w:rsid w:val="006F1D71"/>
    <w:rsid w:val="006F2443"/>
    <w:rsid w:val="006F2922"/>
    <w:rsid w:val="006F2E17"/>
    <w:rsid w:val="006F34ED"/>
    <w:rsid w:val="006F5000"/>
    <w:rsid w:val="006F6457"/>
    <w:rsid w:val="006F68D5"/>
    <w:rsid w:val="006F692B"/>
    <w:rsid w:val="006F6B98"/>
    <w:rsid w:val="006F6D21"/>
    <w:rsid w:val="006F7848"/>
    <w:rsid w:val="006F7B98"/>
    <w:rsid w:val="0070036D"/>
    <w:rsid w:val="00700B7B"/>
    <w:rsid w:val="007011FD"/>
    <w:rsid w:val="007013BA"/>
    <w:rsid w:val="007015F2"/>
    <w:rsid w:val="00702B49"/>
    <w:rsid w:val="00702D07"/>
    <w:rsid w:val="00702EEB"/>
    <w:rsid w:val="00703247"/>
    <w:rsid w:val="0070337B"/>
    <w:rsid w:val="00703A69"/>
    <w:rsid w:val="007047F0"/>
    <w:rsid w:val="00704B52"/>
    <w:rsid w:val="0070564D"/>
    <w:rsid w:val="00705BCF"/>
    <w:rsid w:val="0070607E"/>
    <w:rsid w:val="00707205"/>
    <w:rsid w:val="0071032C"/>
    <w:rsid w:val="0071071F"/>
    <w:rsid w:val="007119E4"/>
    <w:rsid w:val="00711FDA"/>
    <w:rsid w:val="007123B3"/>
    <w:rsid w:val="00713040"/>
    <w:rsid w:val="007140A5"/>
    <w:rsid w:val="007140FA"/>
    <w:rsid w:val="00714220"/>
    <w:rsid w:val="007143AB"/>
    <w:rsid w:val="0071535F"/>
    <w:rsid w:val="007158BE"/>
    <w:rsid w:val="00715B55"/>
    <w:rsid w:val="007163F3"/>
    <w:rsid w:val="007169E5"/>
    <w:rsid w:val="00716A91"/>
    <w:rsid w:val="00716E61"/>
    <w:rsid w:val="0071726E"/>
    <w:rsid w:val="0071737E"/>
    <w:rsid w:val="0072038E"/>
    <w:rsid w:val="007205C0"/>
    <w:rsid w:val="00720F30"/>
    <w:rsid w:val="007210BD"/>
    <w:rsid w:val="00721F49"/>
    <w:rsid w:val="0072249F"/>
    <w:rsid w:val="007225DC"/>
    <w:rsid w:val="007227C8"/>
    <w:rsid w:val="007232C8"/>
    <w:rsid w:val="007248D4"/>
    <w:rsid w:val="00724D67"/>
    <w:rsid w:val="007264A5"/>
    <w:rsid w:val="00726CBE"/>
    <w:rsid w:val="00726CCB"/>
    <w:rsid w:val="0072700E"/>
    <w:rsid w:val="0072718F"/>
    <w:rsid w:val="00727E84"/>
    <w:rsid w:val="00730733"/>
    <w:rsid w:val="00731085"/>
    <w:rsid w:val="0073178F"/>
    <w:rsid w:val="00731FEC"/>
    <w:rsid w:val="0073254E"/>
    <w:rsid w:val="00732EA4"/>
    <w:rsid w:val="00732F28"/>
    <w:rsid w:val="00732FB7"/>
    <w:rsid w:val="00733792"/>
    <w:rsid w:val="00734945"/>
    <w:rsid w:val="007349CE"/>
    <w:rsid w:val="00734BBB"/>
    <w:rsid w:val="0073591F"/>
    <w:rsid w:val="00736197"/>
    <w:rsid w:val="0073634B"/>
    <w:rsid w:val="00737080"/>
    <w:rsid w:val="0073746B"/>
    <w:rsid w:val="00737C54"/>
    <w:rsid w:val="00740DB9"/>
    <w:rsid w:val="007427A1"/>
    <w:rsid w:val="007437F1"/>
    <w:rsid w:val="00743BA1"/>
    <w:rsid w:val="00743C20"/>
    <w:rsid w:val="0074465F"/>
    <w:rsid w:val="00744699"/>
    <w:rsid w:val="00744CAF"/>
    <w:rsid w:val="00745093"/>
    <w:rsid w:val="0074514D"/>
    <w:rsid w:val="00745284"/>
    <w:rsid w:val="007459D8"/>
    <w:rsid w:val="007473B9"/>
    <w:rsid w:val="0074762A"/>
    <w:rsid w:val="00747B3E"/>
    <w:rsid w:val="00750902"/>
    <w:rsid w:val="007517B5"/>
    <w:rsid w:val="00751A9D"/>
    <w:rsid w:val="00751C8E"/>
    <w:rsid w:val="00751F74"/>
    <w:rsid w:val="007522FA"/>
    <w:rsid w:val="007527C2"/>
    <w:rsid w:val="00753061"/>
    <w:rsid w:val="007537E9"/>
    <w:rsid w:val="00753ACA"/>
    <w:rsid w:val="00753F01"/>
    <w:rsid w:val="007542F7"/>
    <w:rsid w:val="00754DC7"/>
    <w:rsid w:val="00755299"/>
    <w:rsid w:val="00755A39"/>
    <w:rsid w:val="00755E0B"/>
    <w:rsid w:val="007560DB"/>
    <w:rsid w:val="0075611F"/>
    <w:rsid w:val="007561E5"/>
    <w:rsid w:val="00756340"/>
    <w:rsid w:val="0075656F"/>
    <w:rsid w:val="00756878"/>
    <w:rsid w:val="007575CD"/>
    <w:rsid w:val="00757E63"/>
    <w:rsid w:val="00757ED5"/>
    <w:rsid w:val="0076007B"/>
    <w:rsid w:val="007614F2"/>
    <w:rsid w:val="007617A4"/>
    <w:rsid w:val="00761A2D"/>
    <w:rsid w:val="00761BF4"/>
    <w:rsid w:val="007622DE"/>
    <w:rsid w:val="0076265F"/>
    <w:rsid w:val="00763437"/>
    <w:rsid w:val="007637B8"/>
    <w:rsid w:val="00763CCC"/>
    <w:rsid w:val="00763E03"/>
    <w:rsid w:val="00763F77"/>
    <w:rsid w:val="007641FC"/>
    <w:rsid w:val="00764227"/>
    <w:rsid w:val="00764641"/>
    <w:rsid w:val="00765301"/>
    <w:rsid w:val="00765ABF"/>
    <w:rsid w:val="00765C75"/>
    <w:rsid w:val="0076734B"/>
    <w:rsid w:val="0076797A"/>
    <w:rsid w:val="007706F2"/>
    <w:rsid w:val="007708E9"/>
    <w:rsid w:val="007721C6"/>
    <w:rsid w:val="0077291E"/>
    <w:rsid w:val="007738FC"/>
    <w:rsid w:val="007739C2"/>
    <w:rsid w:val="00773D16"/>
    <w:rsid w:val="00775A42"/>
    <w:rsid w:val="0077614C"/>
    <w:rsid w:val="007764B1"/>
    <w:rsid w:val="00776693"/>
    <w:rsid w:val="00776980"/>
    <w:rsid w:val="0077712C"/>
    <w:rsid w:val="00777908"/>
    <w:rsid w:val="00777BF5"/>
    <w:rsid w:val="00780893"/>
    <w:rsid w:val="00781457"/>
    <w:rsid w:val="007818C0"/>
    <w:rsid w:val="0078214E"/>
    <w:rsid w:val="0078231B"/>
    <w:rsid w:val="00782807"/>
    <w:rsid w:val="007833FA"/>
    <w:rsid w:val="00783719"/>
    <w:rsid w:val="00783875"/>
    <w:rsid w:val="00784709"/>
    <w:rsid w:val="0078492A"/>
    <w:rsid w:val="00784F85"/>
    <w:rsid w:val="007864CF"/>
    <w:rsid w:val="00786EBD"/>
    <w:rsid w:val="00786FC7"/>
    <w:rsid w:val="007872F9"/>
    <w:rsid w:val="00787783"/>
    <w:rsid w:val="007877EB"/>
    <w:rsid w:val="00787814"/>
    <w:rsid w:val="00787816"/>
    <w:rsid w:val="00790310"/>
    <w:rsid w:val="00790B3F"/>
    <w:rsid w:val="0079134B"/>
    <w:rsid w:val="00791449"/>
    <w:rsid w:val="00791774"/>
    <w:rsid w:val="00791C7D"/>
    <w:rsid w:val="007927C6"/>
    <w:rsid w:val="007929C6"/>
    <w:rsid w:val="00792A84"/>
    <w:rsid w:val="00792C08"/>
    <w:rsid w:val="0079441E"/>
    <w:rsid w:val="00794C54"/>
    <w:rsid w:val="0079512B"/>
    <w:rsid w:val="007956D1"/>
    <w:rsid w:val="00795DD8"/>
    <w:rsid w:val="00796317"/>
    <w:rsid w:val="00796327"/>
    <w:rsid w:val="00796467"/>
    <w:rsid w:val="0079755A"/>
    <w:rsid w:val="00797A1E"/>
    <w:rsid w:val="00797B8B"/>
    <w:rsid w:val="007A01BB"/>
    <w:rsid w:val="007A0B4B"/>
    <w:rsid w:val="007A26D0"/>
    <w:rsid w:val="007A2B0F"/>
    <w:rsid w:val="007A3914"/>
    <w:rsid w:val="007A3FD1"/>
    <w:rsid w:val="007A42F8"/>
    <w:rsid w:val="007A4B38"/>
    <w:rsid w:val="007A5AC5"/>
    <w:rsid w:val="007A5C04"/>
    <w:rsid w:val="007A69C1"/>
    <w:rsid w:val="007A6AB4"/>
    <w:rsid w:val="007A6B0B"/>
    <w:rsid w:val="007A716B"/>
    <w:rsid w:val="007B10ED"/>
    <w:rsid w:val="007B127C"/>
    <w:rsid w:val="007B16CD"/>
    <w:rsid w:val="007B199A"/>
    <w:rsid w:val="007B2337"/>
    <w:rsid w:val="007B287E"/>
    <w:rsid w:val="007B2BEF"/>
    <w:rsid w:val="007B2F16"/>
    <w:rsid w:val="007B3131"/>
    <w:rsid w:val="007B321A"/>
    <w:rsid w:val="007B39C3"/>
    <w:rsid w:val="007B3DF4"/>
    <w:rsid w:val="007B4147"/>
    <w:rsid w:val="007B46A0"/>
    <w:rsid w:val="007B4A5F"/>
    <w:rsid w:val="007B4D23"/>
    <w:rsid w:val="007B520F"/>
    <w:rsid w:val="007B5474"/>
    <w:rsid w:val="007B5EE0"/>
    <w:rsid w:val="007B6A8C"/>
    <w:rsid w:val="007B77DB"/>
    <w:rsid w:val="007C00C6"/>
    <w:rsid w:val="007C0220"/>
    <w:rsid w:val="007C0574"/>
    <w:rsid w:val="007C094E"/>
    <w:rsid w:val="007C0AC1"/>
    <w:rsid w:val="007C0C2A"/>
    <w:rsid w:val="007C17FD"/>
    <w:rsid w:val="007C1F8A"/>
    <w:rsid w:val="007C2258"/>
    <w:rsid w:val="007C2AB9"/>
    <w:rsid w:val="007C2AE0"/>
    <w:rsid w:val="007C2BEB"/>
    <w:rsid w:val="007C30B9"/>
    <w:rsid w:val="007C362D"/>
    <w:rsid w:val="007C374B"/>
    <w:rsid w:val="007C3AF6"/>
    <w:rsid w:val="007C54D0"/>
    <w:rsid w:val="007C628A"/>
    <w:rsid w:val="007C6516"/>
    <w:rsid w:val="007C6A36"/>
    <w:rsid w:val="007C6D01"/>
    <w:rsid w:val="007C6E13"/>
    <w:rsid w:val="007C746D"/>
    <w:rsid w:val="007C77B8"/>
    <w:rsid w:val="007D0510"/>
    <w:rsid w:val="007D183E"/>
    <w:rsid w:val="007D1E14"/>
    <w:rsid w:val="007D2FFB"/>
    <w:rsid w:val="007D45C5"/>
    <w:rsid w:val="007D4699"/>
    <w:rsid w:val="007D513B"/>
    <w:rsid w:val="007D54AC"/>
    <w:rsid w:val="007D5C89"/>
    <w:rsid w:val="007D68DA"/>
    <w:rsid w:val="007D6AAC"/>
    <w:rsid w:val="007D7226"/>
    <w:rsid w:val="007D729B"/>
    <w:rsid w:val="007D7550"/>
    <w:rsid w:val="007D7973"/>
    <w:rsid w:val="007D7988"/>
    <w:rsid w:val="007D7E81"/>
    <w:rsid w:val="007E0281"/>
    <w:rsid w:val="007E07CD"/>
    <w:rsid w:val="007E0820"/>
    <w:rsid w:val="007E0B8C"/>
    <w:rsid w:val="007E1742"/>
    <w:rsid w:val="007E1F40"/>
    <w:rsid w:val="007E1FE0"/>
    <w:rsid w:val="007E243D"/>
    <w:rsid w:val="007E2974"/>
    <w:rsid w:val="007E2F3D"/>
    <w:rsid w:val="007E336E"/>
    <w:rsid w:val="007E46FC"/>
    <w:rsid w:val="007E5B21"/>
    <w:rsid w:val="007E6C18"/>
    <w:rsid w:val="007F0108"/>
    <w:rsid w:val="007F0191"/>
    <w:rsid w:val="007F0893"/>
    <w:rsid w:val="007F09A4"/>
    <w:rsid w:val="007F165F"/>
    <w:rsid w:val="007F18D6"/>
    <w:rsid w:val="007F1E83"/>
    <w:rsid w:val="007F283D"/>
    <w:rsid w:val="007F31CF"/>
    <w:rsid w:val="007F3758"/>
    <w:rsid w:val="007F37BA"/>
    <w:rsid w:val="007F38E6"/>
    <w:rsid w:val="007F488A"/>
    <w:rsid w:val="007F567B"/>
    <w:rsid w:val="007F6884"/>
    <w:rsid w:val="007F751A"/>
    <w:rsid w:val="007F7D5B"/>
    <w:rsid w:val="00800BEF"/>
    <w:rsid w:val="00801B41"/>
    <w:rsid w:val="00801F15"/>
    <w:rsid w:val="00802BA3"/>
    <w:rsid w:val="00802CA2"/>
    <w:rsid w:val="00802F85"/>
    <w:rsid w:val="008039E2"/>
    <w:rsid w:val="00804750"/>
    <w:rsid w:val="008048B0"/>
    <w:rsid w:val="00806970"/>
    <w:rsid w:val="00807BA6"/>
    <w:rsid w:val="00810425"/>
    <w:rsid w:val="00810E3C"/>
    <w:rsid w:val="00811614"/>
    <w:rsid w:val="008117A4"/>
    <w:rsid w:val="00811B4C"/>
    <w:rsid w:val="008125B3"/>
    <w:rsid w:val="00812731"/>
    <w:rsid w:val="00812FDF"/>
    <w:rsid w:val="008137D9"/>
    <w:rsid w:val="0081383B"/>
    <w:rsid w:val="00814104"/>
    <w:rsid w:val="00814660"/>
    <w:rsid w:val="0081505C"/>
    <w:rsid w:val="00816932"/>
    <w:rsid w:val="00817419"/>
    <w:rsid w:val="008174E2"/>
    <w:rsid w:val="00817597"/>
    <w:rsid w:val="00817888"/>
    <w:rsid w:val="00817CB4"/>
    <w:rsid w:val="00820018"/>
    <w:rsid w:val="00820660"/>
    <w:rsid w:val="00820F82"/>
    <w:rsid w:val="0082124B"/>
    <w:rsid w:val="008214FB"/>
    <w:rsid w:val="008216AA"/>
    <w:rsid w:val="00821AB2"/>
    <w:rsid w:val="00821BAA"/>
    <w:rsid w:val="0082245C"/>
    <w:rsid w:val="0082249A"/>
    <w:rsid w:val="0082339D"/>
    <w:rsid w:val="00825C2D"/>
    <w:rsid w:val="00826295"/>
    <w:rsid w:val="0082636E"/>
    <w:rsid w:val="00826678"/>
    <w:rsid w:val="00826937"/>
    <w:rsid w:val="00827382"/>
    <w:rsid w:val="00827AC5"/>
    <w:rsid w:val="0083072F"/>
    <w:rsid w:val="00830AA7"/>
    <w:rsid w:val="00830B0D"/>
    <w:rsid w:val="00830B9F"/>
    <w:rsid w:val="00830BA3"/>
    <w:rsid w:val="00830CC1"/>
    <w:rsid w:val="008315F9"/>
    <w:rsid w:val="0083184C"/>
    <w:rsid w:val="00831D46"/>
    <w:rsid w:val="00832438"/>
    <w:rsid w:val="00832646"/>
    <w:rsid w:val="00833006"/>
    <w:rsid w:val="008332E5"/>
    <w:rsid w:val="00833336"/>
    <w:rsid w:val="00833A54"/>
    <w:rsid w:val="00833BE0"/>
    <w:rsid w:val="00833F79"/>
    <w:rsid w:val="00833F98"/>
    <w:rsid w:val="0083424E"/>
    <w:rsid w:val="008348AC"/>
    <w:rsid w:val="008348F8"/>
    <w:rsid w:val="008349E5"/>
    <w:rsid w:val="00834B7F"/>
    <w:rsid w:val="00835355"/>
    <w:rsid w:val="008354EE"/>
    <w:rsid w:val="008355FD"/>
    <w:rsid w:val="00835E58"/>
    <w:rsid w:val="008362A4"/>
    <w:rsid w:val="00836520"/>
    <w:rsid w:val="00837850"/>
    <w:rsid w:val="00837BB8"/>
    <w:rsid w:val="00837D54"/>
    <w:rsid w:val="008400B8"/>
    <w:rsid w:val="00840832"/>
    <w:rsid w:val="00840E98"/>
    <w:rsid w:val="0084130E"/>
    <w:rsid w:val="00841561"/>
    <w:rsid w:val="00842867"/>
    <w:rsid w:val="0084388A"/>
    <w:rsid w:val="008440A3"/>
    <w:rsid w:val="00844266"/>
    <w:rsid w:val="0084493B"/>
    <w:rsid w:val="00844BBD"/>
    <w:rsid w:val="00844D66"/>
    <w:rsid w:val="008455B0"/>
    <w:rsid w:val="00845933"/>
    <w:rsid w:val="00846126"/>
    <w:rsid w:val="0084785C"/>
    <w:rsid w:val="00847E6A"/>
    <w:rsid w:val="00847FE9"/>
    <w:rsid w:val="0085009A"/>
    <w:rsid w:val="00853065"/>
    <w:rsid w:val="00853E08"/>
    <w:rsid w:val="00854297"/>
    <w:rsid w:val="008557EE"/>
    <w:rsid w:val="008563D3"/>
    <w:rsid w:val="00856513"/>
    <w:rsid w:val="0085767C"/>
    <w:rsid w:val="00857BA4"/>
    <w:rsid w:val="00860B8B"/>
    <w:rsid w:val="00861456"/>
    <w:rsid w:val="008621D4"/>
    <w:rsid w:val="008625F9"/>
    <w:rsid w:val="0086261A"/>
    <w:rsid w:val="008637FF"/>
    <w:rsid w:val="00863C2F"/>
    <w:rsid w:val="0086463E"/>
    <w:rsid w:val="00864673"/>
    <w:rsid w:val="0086477B"/>
    <w:rsid w:val="00865A31"/>
    <w:rsid w:val="00865EE9"/>
    <w:rsid w:val="008662E0"/>
    <w:rsid w:val="008671E4"/>
    <w:rsid w:val="00867755"/>
    <w:rsid w:val="008678EC"/>
    <w:rsid w:val="00867B01"/>
    <w:rsid w:val="0087277D"/>
    <w:rsid w:val="0087286E"/>
    <w:rsid w:val="008740EC"/>
    <w:rsid w:val="00875542"/>
    <w:rsid w:val="00875DE9"/>
    <w:rsid w:val="008801E0"/>
    <w:rsid w:val="00880628"/>
    <w:rsid w:val="00881743"/>
    <w:rsid w:val="00882A72"/>
    <w:rsid w:val="00882B31"/>
    <w:rsid w:val="00882E4D"/>
    <w:rsid w:val="00883A11"/>
    <w:rsid w:val="0088464E"/>
    <w:rsid w:val="008846A2"/>
    <w:rsid w:val="00884805"/>
    <w:rsid w:val="00884C94"/>
    <w:rsid w:val="00884DEA"/>
    <w:rsid w:val="008853E8"/>
    <w:rsid w:val="0088598F"/>
    <w:rsid w:val="00885ABB"/>
    <w:rsid w:val="008861C9"/>
    <w:rsid w:val="00886239"/>
    <w:rsid w:val="00886255"/>
    <w:rsid w:val="008866C4"/>
    <w:rsid w:val="00886825"/>
    <w:rsid w:val="00886849"/>
    <w:rsid w:val="00886C46"/>
    <w:rsid w:val="00886CF7"/>
    <w:rsid w:val="00886FFD"/>
    <w:rsid w:val="00887140"/>
    <w:rsid w:val="0089000F"/>
    <w:rsid w:val="00890205"/>
    <w:rsid w:val="0089044B"/>
    <w:rsid w:val="008908EC"/>
    <w:rsid w:val="0089096F"/>
    <w:rsid w:val="00890C76"/>
    <w:rsid w:val="00891016"/>
    <w:rsid w:val="0089132B"/>
    <w:rsid w:val="00891697"/>
    <w:rsid w:val="00891AB0"/>
    <w:rsid w:val="008921B3"/>
    <w:rsid w:val="00892D32"/>
    <w:rsid w:val="0089336B"/>
    <w:rsid w:val="008936B0"/>
    <w:rsid w:val="0089392C"/>
    <w:rsid w:val="00893CDA"/>
    <w:rsid w:val="008945F6"/>
    <w:rsid w:val="008950D5"/>
    <w:rsid w:val="0089582F"/>
    <w:rsid w:val="0089583B"/>
    <w:rsid w:val="0089590A"/>
    <w:rsid w:val="00895ABB"/>
    <w:rsid w:val="008968F0"/>
    <w:rsid w:val="00896BAB"/>
    <w:rsid w:val="008970DE"/>
    <w:rsid w:val="008A0359"/>
    <w:rsid w:val="008A0D19"/>
    <w:rsid w:val="008A141E"/>
    <w:rsid w:val="008A16F0"/>
    <w:rsid w:val="008A1AB5"/>
    <w:rsid w:val="008A269F"/>
    <w:rsid w:val="008A27D1"/>
    <w:rsid w:val="008A2F17"/>
    <w:rsid w:val="008A3488"/>
    <w:rsid w:val="008A374A"/>
    <w:rsid w:val="008A4929"/>
    <w:rsid w:val="008A4B3F"/>
    <w:rsid w:val="008A4E1C"/>
    <w:rsid w:val="008A57ED"/>
    <w:rsid w:val="008A5A56"/>
    <w:rsid w:val="008A5B52"/>
    <w:rsid w:val="008A6A3E"/>
    <w:rsid w:val="008A6C3B"/>
    <w:rsid w:val="008A7051"/>
    <w:rsid w:val="008A71FA"/>
    <w:rsid w:val="008B0844"/>
    <w:rsid w:val="008B08FD"/>
    <w:rsid w:val="008B1F87"/>
    <w:rsid w:val="008B272B"/>
    <w:rsid w:val="008B281B"/>
    <w:rsid w:val="008B2E13"/>
    <w:rsid w:val="008B398D"/>
    <w:rsid w:val="008B3A94"/>
    <w:rsid w:val="008B3F7E"/>
    <w:rsid w:val="008B4A83"/>
    <w:rsid w:val="008B72F6"/>
    <w:rsid w:val="008B74FA"/>
    <w:rsid w:val="008C0025"/>
    <w:rsid w:val="008C0C10"/>
    <w:rsid w:val="008C0E49"/>
    <w:rsid w:val="008C16EB"/>
    <w:rsid w:val="008C2633"/>
    <w:rsid w:val="008C31A3"/>
    <w:rsid w:val="008C3A06"/>
    <w:rsid w:val="008C41C4"/>
    <w:rsid w:val="008C45BC"/>
    <w:rsid w:val="008C4625"/>
    <w:rsid w:val="008C4E8B"/>
    <w:rsid w:val="008C534B"/>
    <w:rsid w:val="008C6619"/>
    <w:rsid w:val="008C6800"/>
    <w:rsid w:val="008C690F"/>
    <w:rsid w:val="008C6D32"/>
    <w:rsid w:val="008C6E93"/>
    <w:rsid w:val="008C7612"/>
    <w:rsid w:val="008D1DCE"/>
    <w:rsid w:val="008D31C0"/>
    <w:rsid w:val="008D3DB8"/>
    <w:rsid w:val="008D3F56"/>
    <w:rsid w:val="008D55A4"/>
    <w:rsid w:val="008D581A"/>
    <w:rsid w:val="008D5B69"/>
    <w:rsid w:val="008D603E"/>
    <w:rsid w:val="008D6914"/>
    <w:rsid w:val="008D6CAD"/>
    <w:rsid w:val="008D6E5D"/>
    <w:rsid w:val="008D6F11"/>
    <w:rsid w:val="008D78DA"/>
    <w:rsid w:val="008D7F50"/>
    <w:rsid w:val="008E16D4"/>
    <w:rsid w:val="008E1BC3"/>
    <w:rsid w:val="008E256D"/>
    <w:rsid w:val="008E337A"/>
    <w:rsid w:val="008E3A88"/>
    <w:rsid w:val="008E3AED"/>
    <w:rsid w:val="008E5C4D"/>
    <w:rsid w:val="008E635B"/>
    <w:rsid w:val="008E7C30"/>
    <w:rsid w:val="008F015B"/>
    <w:rsid w:val="008F05A4"/>
    <w:rsid w:val="008F061F"/>
    <w:rsid w:val="008F06E7"/>
    <w:rsid w:val="008F1121"/>
    <w:rsid w:val="008F1CA0"/>
    <w:rsid w:val="008F1D94"/>
    <w:rsid w:val="008F2578"/>
    <w:rsid w:val="008F26F6"/>
    <w:rsid w:val="008F29B9"/>
    <w:rsid w:val="008F2AFC"/>
    <w:rsid w:val="008F2F69"/>
    <w:rsid w:val="008F38ED"/>
    <w:rsid w:val="008F3D2F"/>
    <w:rsid w:val="008F3FAA"/>
    <w:rsid w:val="008F61B5"/>
    <w:rsid w:val="008F6688"/>
    <w:rsid w:val="008F66E0"/>
    <w:rsid w:val="008F7297"/>
    <w:rsid w:val="008F7513"/>
    <w:rsid w:val="008F7D5A"/>
    <w:rsid w:val="00900A16"/>
    <w:rsid w:val="00900A4E"/>
    <w:rsid w:val="00901DB3"/>
    <w:rsid w:val="009021CE"/>
    <w:rsid w:val="009021D3"/>
    <w:rsid w:val="009022DD"/>
    <w:rsid w:val="009024F9"/>
    <w:rsid w:val="009026F3"/>
    <w:rsid w:val="00903F4B"/>
    <w:rsid w:val="00904326"/>
    <w:rsid w:val="00906F4E"/>
    <w:rsid w:val="00907338"/>
    <w:rsid w:val="00907488"/>
    <w:rsid w:val="0090766D"/>
    <w:rsid w:val="00907874"/>
    <w:rsid w:val="00907D0E"/>
    <w:rsid w:val="009108E6"/>
    <w:rsid w:val="00910A47"/>
    <w:rsid w:val="00910EB0"/>
    <w:rsid w:val="0091217B"/>
    <w:rsid w:val="00912A7A"/>
    <w:rsid w:val="00912C48"/>
    <w:rsid w:val="00913077"/>
    <w:rsid w:val="00913085"/>
    <w:rsid w:val="00913C76"/>
    <w:rsid w:val="00913F2D"/>
    <w:rsid w:val="009144E3"/>
    <w:rsid w:val="009146B0"/>
    <w:rsid w:val="00914803"/>
    <w:rsid w:val="0091486C"/>
    <w:rsid w:val="00914C89"/>
    <w:rsid w:val="009150E4"/>
    <w:rsid w:val="009157D6"/>
    <w:rsid w:val="0091580F"/>
    <w:rsid w:val="0091592F"/>
    <w:rsid w:val="009165F4"/>
    <w:rsid w:val="00916C4D"/>
    <w:rsid w:val="00917AA3"/>
    <w:rsid w:val="00920E7D"/>
    <w:rsid w:val="0092210F"/>
    <w:rsid w:val="009226B3"/>
    <w:rsid w:val="00922801"/>
    <w:rsid w:val="00922840"/>
    <w:rsid w:val="00923ACB"/>
    <w:rsid w:val="009244DE"/>
    <w:rsid w:val="00924A20"/>
    <w:rsid w:val="00925312"/>
    <w:rsid w:val="009254C2"/>
    <w:rsid w:val="009258F4"/>
    <w:rsid w:val="0092614A"/>
    <w:rsid w:val="009265BC"/>
    <w:rsid w:val="0092690F"/>
    <w:rsid w:val="009275C1"/>
    <w:rsid w:val="0092762C"/>
    <w:rsid w:val="00927C2D"/>
    <w:rsid w:val="00927DA2"/>
    <w:rsid w:val="009302F3"/>
    <w:rsid w:val="00930554"/>
    <w:rsid w:val="00931599"/>
    <w:rsid w:val="00931C6F"/>
    <w:rsid w:val="00931F53"/>
    <w:rsid w:val="0093219D"/>
    <w:rsid w:val="00932561"/>
    <w:rsid w:val="009325E1"/>
    <w:rsid w:val="00932B4E"/>
    <w:rsid w:val="00932FEB"/>
    <w:rsid w:val="00933C16"/>
    <w:rsid w:val="00934441"/>
    <w:rsid w:val="00934658"/>
    <w:rsid w:val="00934742"/>
    <w:rsid w:val="00934ADE"/>
    <w:rsid w:val="00934BD7"/>
    <w:rsid w:val="00934BF6"/>
    <w:rsid w:val="00934FF5"/>
    <w:rsid w:val="0093516D"/>
    <w:rsid w:val="009361C3"/>
    <w:rsid w:val="009369C4"/>
    <w:rsid w:val="00936AF4"/>
    <w:rsid w:val="00936B6B"/>
    <w:rsid w:val="00937F66"/>
    <w:rsid w:val="009403E4"/>
    <w:rsid w:val="00940E3B"/>
    <w:rsid w:val="00941045"/>
    <w:rsid w:val="0094179C"/>
    <w:rsid w:val="00941CE8"/>
    <w:rsid w:val="0094250D"/>
    <w:rsid w:val="00942A55"/>
    <w:rsid w:val="009431EF"/>
    <w:rsid w:val="00943CAF"/>
    <w:rsid w:val="00943D66"/>
    <w:rsid w:val="0094462F"/>
    <w:rsid w:val="00945023"/>
    <w:rsid w:val="00945443"/>
    <w:rsid w:val="00945A37"/>
    <w:rsid w:val="00945B8C"/>
    <w:rsid w:val="00945CA5"/>
    <w:rsid w:val="00945D31"/>
    <w:rsid w:val="00946AB1"/>
    <w:rsid w:val="00947B3E"/>
    <w:rsid w:val="00950462"/>
    <w:rsid w:val="00950728"/>
    <w:rsid w:val="00950760"/>
    <w:rsid w:val="00951246"/>
    <w:rsid w:val="009515D3"/>
    <w:rsid w:val="00951795"/>
    <w:rsid w:val="00951A32"/>
    <w:rsid w:val="0095270E"/>
    <w:rsid w:val="00953154"/>
    <w:rsid w:val="00953B70"/>
    <w:rsid w:val="0095411D"/>
    <w:rsid w:val="00954294"/>
    <w:rsid w:val="0095435C"/>
    <w:rsid w:val="0095471F"/>
    <w:rsid w:val="00954BCF"/>
    <w:rsid w:val="009570EF"/>
    <w:rsid w:val="0095715C"/>
    <w:rsid w:val="0095772C"/>
    <w:rsid w:val="00957E0C"/>
    <w:rsid w:val="009608C8"/>
    <w:rsid w:val="00960D70"/>
    <w:rsid w:val="00961A8B"/>
    <w:rsid w:val="00961C89"/>
    <w:rsid w:val="00962123"/>
    <w:rsid w:val="009630DD"/>
    <w:rsid w:val="00963200"/>
    <w:rsid w:val="0096435B"/>
    <w:rsid w:val="0096445F"/>
    <w:rsid w:val="009647ED"/>
    <w:rsid w:val="00964D91"/>
    <w:rsid w:val="00966982"/>
    <w:rsid w:val="00967182"/>
    <w:rsid w:val="0096755E"/>
    <w:rsid w:val="00967683"/>
    <w:rsid w:val="00967FEE"/>
    <w:rsid w:val="0097025D"/>
    <w:rsid w:val="00970A5C"/>
    <w:rsid w:val="009712B0"/>
    <w:rsid w:val="00971D0E"/>
    <w:rsid w:val="009726FC"/>
    <w:rsid w:val="009739B6"/>
    <w:rsid w:val="00973A24"/>
    <w:rsid w:val="0097413B"/>
    <w:rsid w:val="0097422A"/>
    <w:rsid w:val="00974606"/>
    <w:rsid w:val="009751A7"/>
    <w:rsid w:val="00975FA1"/>
    <w:rsid w:val="00975FCA"/>
    <w:rsid w:val="00976B9F"/>
    <w:rsid w:val="00977695"/>
    <w:rsid w:val="00980E6C"/>
    <w:rsid w:val="00980F15"/>
    <w:rsid w:val="00981323"/>
    <w:rsid w:val="00981A2E"/>
    <w:rsid w:val="009824AA"/>
    <w:rsid w:val="009829A7"/>
    <w:rsid w:val="00983329"/>
    <w:rsid w:val="00983E1C"/>
    <w:rsid w:val="00984000"/>
    <w:rsid w:val="0098451F"/>
    <w:rsid w:val="009845F1"/>
    <w:rsid w:val="00985055"/>
    <w:rsid w:val="0098553B"/>
    <w:rsid w:val="009855B8"/>
    <w:rsid w:val="00985FAC"/>
    <w:rsid w:val="009867A3"/>
    <w:rsid w:val="009869F4"/>
    <w:rsid w:val="009900D4"/>
    <w:rsid w:val="00990393"/>
    <w:rsid w:val="00990FAD"/>
    <w:rsid w:val="009912BE"/>
    <w:rsid w:val="00991E43"/>
    <w:rsid w:val="00991F92"/>
    <w:rsid w:val="0099239E"/>
    <w:rsid w:val="009928B7"/>
    <w:rsid w:val="00992B4A"/>
    <w:rsid w:val="00993591"/>
    <w:rsid w:val="00993D31"/>
    <w:rsid w:val="00994496"/>
    <w:rsid w:val="0099469C"/>
    <w:rsid w:val="00994AF6"/>
    <w:rsid w:val="00994C1A"/>
    <w:rsid w:val="00995266"/>
    <w:rsid w:val="009956EB"/>
    <w:rsid w:val="00995A7D"/>
    <w:rsid w:val="00996211"/>
    <w:rsid w:val="00996530"/>
    <w:rsid w:val="00997D91"/>
    <w:rsid w:val="009A0B80"/>
    <w:rsid w:val="009A133A"/>
    <w:rsid w:val="009A2961"/>
    <w:rsid w:val="009A2E98"/>
    <w:rsid w:val="009A31AE"/>
    <w:rsid w:val="009A5767"/>
    <w:rsid w:val="009A5BB2"/>
    <w:rsid w:val="009A5EC0"/>
    <w:rsid w:val="009A5F1E"/>
    <w:rsid w:val="009A6020"/>
    <w:rsid w:val="009A6DD2"/>
    <w:rsid w:val="009A737B"/>
    <w:rsid w:val="009A7557"/>
    <w:rsid w:val="009B0194"/>
    <w:rsid w:val="009B09D4"/>
    <w:rsid w:val="009B1F29"/>
    <w:rsid w:val="009B1FF9"/>
    <w:rsid w:val="009B4545"/>
    <w:rsid w:val="009B497C"/>
    <w:rsid w:val="009B4C2C"/>
    <w:rsid w:val="009B4E4E"/>
    <w:rsid w:val="009B56D6"/>
    <w:rsid w:val="009B5C5A"/>
    <w:rsid w:val="009B5EA5"/>
    <w:rsid w:val="009B5F24"/>
    <w:rsid w:val="009B69B5"/>
    <w:rsid w:val="009B6FD3"/>
    <w:rsid w:val="009B71FF"/>
    <w:rsid w:val="009B7DFB"/>
    <w:rsid w:val="009C0401"/>
    <w:rsid w:val="009C0417"/>
    <w:rsid w:val="009C0D10"/>
    <w:rsid w:val="009C195F"/>
    <w:rsid w:val="009C2CAE"/>
    <w:rsid w:val="009C2D00"/>
    <w:rsid w:val="009C3123"/>
    <w:rsid w:val="009C313C"/>
    <w:rsid w:val="009C354B"/>
    <w:rsid w:val="009C3B5A"/>
    <w:rsid w:val="009C416E"/>
    <w:rsid w:val="009C4363"/>
    <w:rsid w:val="009C4C62"/>
    <w:rsid w:val="009C52EF"/>
    <w:rsid w:val="009C59B7"/>
    <w:rsid w:val="009C6183"/>
    <w:rsid w:val="009C7828"/>
    <w:rsid w:val="009C7E48"/>
    <w:rsid w:val="009C7F01"/>
    <w:rsid w:val="009D03F2"/>
    <w:rsid w:val="009D0BAB"/>
    <w:rsid w:val="009D1239"/>
    <w:rsid w:val="009D240E"/>
    <w:rsid w:val="009D2F6A"/>
    <w:rsid w:val="009D520F"/>
    <w:rsid w:val="009D59E3"/>
    <w:rsid w:val="009D7C36"/>
    <w:rsid w:val="009E15EA"/>
    <w:rsid w:val="009E1C3E"/>
    <w:rsid w:val="009E1D76"/>
    <w:rsid w:val="009E2F6D"/>
    <w:rsid w:val="009E2FA2"/>
    <w:rsid w:val="009E375B"/>
    <w:rsid w:val="009E3F27"/>
    <w:rsid w:val="009E4464"/>
    <w:rsid w:val="009E4B3A"/>
    <w:rsid w:val="009E5458"/>
    <w:rsid w:val="009E5AE4"/>
    <w:rsid w:val="009E5EC6"/>
    <w:rsid w:val="009E5FC3"/>
    <w:rsid w:val="009E6B4F"/>
    <w:rsid w:val="009E6E1A"/>
    <w:rsid w:val="009E6E9F"/>
    <w:rsid w:val="009E7308"/>
    <w:rsid w:val="009E73E8"/>
    <w:rsid w:val="009F023E"/>
    <w:rsid w:val="009F03EC"/>
    <w:rsid w:val="009F1010"/>
    <w:rsid w:val="009F198E"/>
    <w:rsid w:val="009F1B56"/>
    <w:rsid w:val="009F1D27"/>
    <w:rsid w:val="009F2602"/>
    <w:rsid w:val="009F3F7F"/>
    <w:rsid w:val="009F429B"/>
    <w:rsid w:val="009F4A4C"/>
    <w:rsid w:val="009F4E76"/>
    <w:rsid w:val="009F5E45"/>
    <w:rsid w:val="009F60FB"/>
    <w:rsid w:val="009F61DC"/>
    <w:rsid w:val="009F695E"/>
    <w:rsid w:val="009F6A81"/>
    <w:rsid w:val="009F6DAD"/>
    <w:rsid w:val="009F6DC3"/>
    <w:rsid w:val="009F7052"/>
    <w:rsid w:val="009F70BE"/>
    <w:rsid w:val="009F7A9E"/>
    <w:rsid w:val="009F7AC5"/>
    <w:rsid w:val="009F7B72"/>
    <w:rsid w:val="009F7FE9"/>
    <w:rsid w:val="00A0040B"/>
    <w:rsid w:val="00A004ED"/>
    <w:rsid w:val="00A00E29"/>
    <w:rsid w:val="00A00F31"/>
    <w:rsid w:val="00A014EB"/>
    <w:rsid w:val="00A01764"/>
    <w:rsid w:val="00A01CF2"/>
    <w:rsid w:val="00A02324"/>
    <w:rsid w:val="00A0256F"/>
    <w:rsid w:val="00A025E1"/>
    <w:rsid w:val="00A036BB"/>
    <w:rsid w:val="00A040F9"/>
    <w:rsid w:val="00A04117"/>
    <w:rsid w:val="00A046C3"/>
    <w:rsid w:val="00A05764"/>
    <w:rsid w:val="00A05CA7"/>
    <w:rsid w:val="00A05E8C"/>
    <w:rsid w:val="00A07096"/>
    <w:rsid w:val="00A07164"/>
    <w:rsid w:val="00A071EC"/>
    <w:rsid w:val="00A07895"/>
    <w:rsid w:val="00A07C1C"/>
    <w:rsid w:val="00A1240A"/>
    <w:rsid w:val="00A127B4"/>
    <w:rsid w:val="00A12B7B"/>
    <w:rsid w:val="00A12D00"/>
    <w:rsid w:val="00A13DB6"/>
    <w:rsid w:val="00A140FB"/>
    <w:rsid w:val="00A14E6C"/>
    <w:rsid w:val="00A1587E"/>
    <w:rsid w:val="00A15A46"/>
    <w:rsid w:val="00A16880"/>
    <w:rsid w:val="00A17105"/>
    <w:rsid w:val="00A17882"/>
    <w:rsid w:val="00A20E87"/>
    <w:rsid w:val="00A219C6"/>
    <w:rsid w:val="00A21EB1"/>
    <w:rsid w:val="00A22B2A"/>
    <w:rsid w:val="00A2300A"/>
    <w:rsid w:val="00A234C8"/>
    <w:rsid w:val="00A236E4"/>
    <w:rsid w:val="00A238E2"/>
    <w:rsid w:val="00A24AD4"/>
    <w:rsid w:val="00A24E18"/>
    <w:rsid w:val="00A24F55"/>
    <w:rsid w:val="00A2586F"/>
    <w:rsid w:val="00A25B46"/>
    <w:rsid w:val="00A264AA"/>
    <w:rsid w:val="00A265A6"/>
    <w:rsid w:val="00A2668C"/>
    <w:rsid w:val="00A26E7C"/>
    <w:rsid w:val="00A2772B"/>
    <w:rsid w:val="00A278D7"/>
    <w:rsid w:val="00A27FC7"/>
    <w:rsid w:val="00A308ED"/>
    <w:rsid w:val="00A30ADA"/>
    <w:rsid w:val="00A30CC4"/>
    <w:rsid w:val="00A310CF"/>
    <w:rsid w:val="00A3130A"/>
    <w:rsid w:val="00A31ECB"/>
    <w:rsid w:val="00A3255F"/>
    <w:rsid w:val="00A326CE"/>
    <w:rsid w:val="00A33545"/>
    <w:rsid w:val="00A335F9"/>
    <w:rsid w:val="00A349C7"/>
    <w:rsid w:val="00A3517C"/>
    <w:rsid w:val="00A35DEB"/>
    <w:rsid w:val="00A35E95"/>
    <w:rsid w:val="00A36A16"/>
    <w:rsid w:val="00A36AAA"/>
    <w:rsid w:val="00A3759D"/>
    <w:rsid w:val="00A4001E"/>
    <w:rsid w:val="00A408FA"/>
    <w:rsid w:val="00A410AD"/>
    <w:rsid w:val="00A41448"/>
    <w:rsid w:val="00A416CA"/>
    <w:rsid w:val="00A41B26"/>
    <w:rsid w:val="00A424B1"/>
    <w:rsid w:val="00A426BC"/>
    <w:rsid w:val="00A429A5"/>
    <w:rsid w:val="00A44195"/>
    <w:rsid w:val="00A44ABF"/>
    <w:rsid w:val="00A451E3"/>
    <w:rsid w:val="00A452B5"/>
    <w:rsid w:val="00A45343"/>
    <w:rsid w:val="00A453BE"/>
    <w:rsid w:val="00A453E1"/>
    <w:rsid w:val="00A460DB"/>
    <w:rsid w:val="00A469E6"/>
    <w:rsid w:val="00A46B73"/>
    <w:rsid w:val="00A47364"/>
    <w:rsid w:val="00A476FF"/>
    <w:rsid w:val="00A47C04"/>
    <w:rsid w:val="00A504F5"/>
    <w:rsid w:val="00A50E31"/>
    <w:rsid w:val="00A51808"/>
    <w:rsid w:val="00A52079"/>
    <w:rsid w:val="00A5270C"/>
    <w:rsid w:val="00A53B25"/>
    <w:rsid w:val="00A53DE3"/>
    <w:rsid w:val="00A53F25"/>
    <w:rsid w:val="00A54591"/>
    <w:rsid w:val="00A545EE"/>
    <w:rsid w:val="00A548FC"/>
    <w:rsid w:val="00A54ACB"/>
    <w:rsid w:val="00A54D6A"/>
    <w:rsid w:val="00A5530F"/>
    <w:rsid w:val="00A606E3"/>
    <w:rsid w:val="00A608BC"/>
    <w:rsid w:val="00A608E9"/>
    <w:rsid w:val="00A6155D"/>
    <w:rsid w:val="00A626FF"/>
    <w:rsid w:val="00A63367"/>
    <w:rsid w:val="00A64536"/>
    <w:rsid w:val="00A64622"/>
    <w:rsid w:val="00A66185"/>
    <w:rsid w:val="00A661B4"/>
    <w:rsid w:val="00A664E3"/>
    <w:rsid w:val="00A66CEA"/>
    <w:rsid w:val="00A66E15"/>
    <w:rsid w:val="00A67214"/>
    <w:rsid w:val="00A674C1"/>
    <w:rsid w:val="00A67845"/>
    <w:rsid w:val="00A70F4D"/>
    <w:rsid w:val="00A710C0"/>
    <w:rsid w:val="00A71333"/>
    <w:rsid w:val="00A71697"/>
    <w:rsid w:val="00A716E2"/>
    <w:rsid w:val="00A71758"/>
    <w:rsid w:val="00A71F28"/>
    <w:rsid w:val="00A72344"/>
    <w:rsid w:val="00A72554"/>
    <w:rsid w:val="00A7271B"/>
    <w:rsid w:val="00A72E18"/>
    <w:rsid w:val="00A72E51"/>
    <w:rsid w:val="00A7321E"/>
    <w:rsid w:val="00A73A4B"/>
    <w:rsid w:val="00A74024"/>
    <w:rsid w:val="00A75333"/>
    <w:rsid w:val="00A75852"/>
    <w:rsid w:val="00A7593A"/>
    <w:rsid w:val="00A7616A"/>
    <w:rsid w:val="00A764E9"/>
    <w:rsid w:val="00A76F6B"/>
    <w:rsid w:val="00A7702D"/>
    <w:rsid w:val="00A773B0"/>
    <w:rsid w:val="00A77701"/>
    <w:rsid w:val="00A805D6"/>
    <w:rsid w:val="00A80AFB"/>
    <w:rsid w:val="00A82399"/>
    <w:rsid w:val="00A823D6"/>
    <w:rsid w:val="00A82C9F"/>
    <w:rsid w:val="00A83170"/>
    <w:rsid w:val="00A83393"/>
    <w:rsid w:val="00A85026"/>
    <w:rsid w:val="00A85ED7"/>
    <w:rsid w:val="00A86282"/>
    <w:rsid w:val="00A86D79"/>
    <w:rsid w:val="00A8752C"/>
    <w:rsid w:val="00A905A2"/>
    <w:rsid w:val="00A9143F"/>
    <w:rsid w:val="00A91F76"/>
    <w:rsid w:val="00A922DD"/>
    <w:rsid w:val="00A92809"/>
    <w:rsid w:val="00A92CDD"/>
    <w:rsid w:val="00A932DA"/>
    <w:rsid w:val="00A94921"/>
    <w:rsid w:val="00A94EDF"/>
    <w:rsid w:val="00A95150"/>
    <w:rsid w:val="00A95523"/>
    <w:rsid w:val="00A95636"/>
    <w:rsid w:val="00A95962"/>
    <w:rsid w:val="00A95A81"/>
    <w:rsid w:val="00A960BE"/>
    <w:rsid w:val="00A96577"/>
    <w:rsid w:val="00A96CA2"/>
    <w:rsid w:val="00A97952"/>
    <w:rsid w:val="00A97EFE"/>
    <w:rsid w:val="00AA1014"/>
    <w:rsid w:val="00AA101C"/>
    <w:rsid w:val="00AA1065"/>
    <w:rsid w:val="00AA154A"/>
    <w:rsid w:val="00AA15F7"/>
    <w:rsid w:val="00AA1644"/>
    <w:rsid w:val="00AA20B7"/>
    <w:rsid w:val="00AA22A1"/>
    <w:rsid w:val="00AA23AC"/>
    <w:rsid w:val="00AA24D0"/>
    <w:rsid w:val="00AA2F56"/>
    <w:rsid w:val="00AA32FA"/>
    <w:rsid w:val="00AA390A"/>
    <w:rsid w:val="00AA3C4A"/>
    <w:rsid w:val="00AA41AB"/>
    <w:rsid w:val="00AA4803"/>
    <w:rsid w:val="00AA4888"/>
    <w:rsid w:val="00AA4A33"/>
    <w:rsid w:val="00AA50D8"/>
    <w:rsid w:val="00AA52BB"/>
    <w:rsid w:val="00AA587E"/>
    <w:rsid w:val="00AA661A"/>
    <w:rsid w:val="00AA695D"/>
    <w:rsid w:val="00AA742E"/>
    <w:rsid w:val="00AA7DB2"/>
    <w:rsid w:val="00AA7EC3"/>
    <w:rsid w:val="00AB0231"/>
    <w:rsid w:val="00AB02B2"/>
    <w:rsid w:val="00AB0D31"/>
    <w:rsid w:val="00AB14CE"/>
    <w:rsid w:val="00AB185D"/>
    <w:rsid w:val="00AB190F"/>
    <w:rsid w:val="00AB1E11"/>
    <w:rsid w:val="00AB2465"/>
    <w:rsid w:val="00AB2D83"/>
    <w:rsid w:val="00AB2E20"/>
    <w:rsid w:val="00AB32A7"/>
    <w:rsid w:val="00AB3774"/>
    <w:rsid w:val="00AB3BDA"/>
    <w:rsid w:val="00AB40C0"/>
    <w:rsid w:val="00AB5D88"/>
    <w:rsid w:val="00AB5EC1"/>
    <w:rsid w:val="00AB601E"/>
    <w:rsid w:val="00AB65AF"/>
    <w:rsid w:val="00AB7B89"/>
    <w:rsid w:val="00AB7C48"/>
    <w:rsid w:val="00AC02EC"/>
    <w:rsid w:val="00AC11AC"/>
    <w:rsid w:val="00AC18A4"/>
    <w:rsid w:val="00AC192F"/>
    <w:rsid w:val="00AC20DC"/>
    <w:rsid w:val="00AC49C9"/>
    <w:rsid w:val="00AC4EFB"/>
    <w:rsid w:val="00AC5192"/>
    <w:rsid w:val="00AC5FC0"/>
    <w:rsid w:val="00AC6116"/>
    <w:rsid w:val="00AC6681"/>
    <w:rsid w:val="00AC7F82"/>
    <w:rsid w:val="00AD12BA"/>
    <w:rsid w:val="00AD1FBF"/>
    <w:rsid w:val="00AD2174"/>
    <w:rsid w:val="00AD2747"/>
    <w:rsid w:val="00AD28C2"/>
    <w:rsid w:val="00AD2FC1"/>
    <w:rsid w:val="00AD33E0"/>
    <w:rsid w:val="00AD410F"/>
    <w:rsid w:val="00AD44C1"/>
    <w:rsid w:val="00AD44F0"/>
    <w:rsid w:val="00AD4619"/>
    <w:rsid w:val="00AD4FE5"/>
    <w:rsid w:val="00AD52DE"/>
    <w:rsid w:val="00AD5AE1"/>
    <w:rsid w:val="00AD5D1B"/>
    <w:rsid w:val="00AD735E"/>
    <w:rsid w:val="00AD73DD"/>
    <w:rsid w:val="00AD7CC9"/>
    <w:rsid w:val="00AE0DBA"/>
    <w:rsid w:val="00AE27EC"/>
    <w:rsid w:val="00AE2C03"/>
    <w:rsid w:val="00AE2C41"/>
    <w:rsid w:val="00AE48A3"/>
    <w:rsid w:val="00AE4DE7"/>
    <w:rsid w:val="00AE5F60"/>
    <w:rsid w:val="00AE6D9B"/>
    <w:rsid w:val="00AE6F00"/>
    <w:rsid w:val="00AE7778"/>
    <w:rsid w:val="00AE7920"/>
    <w:rsid w:val="00AF0566"/>
    <w:rsid w:val="00AF09E8"/>
    <w:rsid w:val="00AF16AB"/>
    <w:rsid w:val="00AF1C30"/>
    <w:rsid w:val="00AF25F5"/>
    <w:rsid w:val="00AF2C86"/>
    <w:rsid w:val="00AF3826"/>
    <w:rsid w:val="00AF48F3"/>
    <w:rsid w:val="00AF4AA8"/>
    <w:rsid w:val="00AF4C1B"/>
    <w:rsid w:val="00AF502F"/>
    <w:rsid w:val="00AF5206"/>
    <w:rsid w:val="00AF5342"/>
    <w:rsid w:val="00AF5D06"/>
    <w:rsid w:val="00AF6341"/>
    <w:rsid w:val="00AF6D87"/>
    <w:rsid w:val="00AF7140"/>
    <w:rsid w:val="00AF76D8"/>
    <w:rsid w:val="00AF78A7"/>
    <w:rsid w:val="00AF78DF"/>
    <w:rsid w:val="00AF7B88"/>
    <w:rsid w:val="00AF7F73"/>
    <w:rsid w:val="00B00998"/>
    <w:rsid w:val="00B014E2"/>
    <w:rsid w:val="00B0155C"/>
    <w:rsid w:val="00B020CF"/>
    <w:rsid w:val="00B02F44"/>
    <w:rsid w:val="00B03071"/>
    <w:rsid w:val="00B04E46"/>
    <w:rsid w:val="00B060BC"/>
    <w:rsid w:val="00B06D02"/>
    <w:rsid w:val="00B0718D"/>
    <w:rsid w:val="00B1039A"/>
    <w:rsid w:val="00B11492"/>
    <w:rsid w:val="00B115AC"/>
    <w:rsid w:val="00B11EE1"/>
    <w:rsid w:val="00B127EF"/>
    <w:rsid w:val="00B13272"/>
    <w:rsid w:val="00B13D3E"/>
    <w:rsid w:val="00B146ED"/>
    <w:rsid w:val="00B14A15"/>
    <w:rsid w:val="00B14CE5"/>
    <w:rsid w:val="00B174C4"/>
    <w:rsid w:val="00B2040D"/>
    <w:rsid w:val="00B21C15"/>
    <w:rsid w:val="00B21EE6"/>
    <w:rsid w:val="00B22CCB"/>
    <w:rsid w:val="00B22E0A"/>
    <w:rsid w:val="00B2311C"/>
    <w:rsid w:val="00B2321F"/>
    <w:rsid w:val="00B242A0"/>
    <w:rsid w:val="00B24B91"/>
    <w:rsid w:val="00B25BEC"/>
    <w:rsid w:val="00B265BC"/>
    <w:rsid w:val="00B26FFA"/>
    <w:rsid w:val="00B2707E"/>
    <w:rsid w:val="00B270A3"/>
    <w:rsid w:val="00B276F0"/>
    <w:rsid w:val="00B3009B"/>
    <w:rsid w:val="00B30153"/>
    <w:rsid w:val="00B30495"/>
    <w:rsid w:val="00B3069E"/>
    <w:rsid w:val="00B306F6"/>
    <w:rsid w:val="00B30F80"/>
    <w:rsid w:val="00B320BC"/>
    <w:rsid w:val="00B32489"/>
    <w:rsid w:val="00B32E32"/>
    <w:rsid w:val="00B3322C"/>
    <w:rsid w:val="00B33429"/>
    <w:rsid w:val="00B334E9"/>
    <w:rsid w:val="00B33503"/>
    <w:rsid w:val="00B336F5"/>
    <w:rsid w:val="00B33B58"/>
    <w:rsid w:val="00B33E49"/>
    <w:rsid w:val="00B34711"/>
    <w:rsid w:val="00B348B5"/>
    <w:rsid w:val="00B34AA5"/>
    <w:rsid w:val="00B34ACC"/>
    <w:rsid w:val="00B353AC"/>
    <w:rsid w:val="00B35604"/>
    <w:rsid w:val="00B35814"/>
    <w:rsid w:val="00B36276"/>
    <w:rsid w:val="00B37730"/>
    <w:rsid w:val="00B379E7"/>
    <w:rsid w:val="00B37F83"/>
    <w:rsid w:val="00B400D9"/>
    <w:rsid w:val="00B40662"/>
    <w:rsid w:val="00B40ADE"/>
    <w:rsid w:val="00B40D95"/>
    <w:rsid w:val="00B40E68"/>
    <w:rsid w:val="00B414F6"/>
    <w:rsid w:val="00B416CB"/>
    <w:rsid w:val="00B426D0"/>
    <w:rsid w:val="00B428A1"/>
    <w:rsid w:val="00B4291D"/>
    <w:rsid w:val="00B42E50"/>
    <w:rsid w:val="00B435A1"/>
    <w:rsid w:val="00B439B3"/>
    <w:rsid w:val="00B43FD8"/>
    <w:rsid w:val="00B444AC"/>
    <w:rsid w:val="00B447DF"/>
    <w:rsid w:val="00B45792"/>
    <w:rsid w:val="00B46180"/>
    <w:rsid w:val="00B4635F"/>
    <w:rsid w:val="00B4700C"/>
    <w:rsid w:val="00B473F9"/>
    <w:rsid w:val="00B47532"/>
    <w:rsid w:val="00B475C9"/>
    <w:rsid w:val="00B476D1"/>
    <w:rsid w:val="00B47C5F"/>
    <w:rsid w:val="00B47D91"/>
    <w:rsid w:val="00B50044"/>
    <w:rsid w:val="00B5170E"/>
    <w:rsid w:val="00B5215B"/>
    <w:rsid w:val="00B52DB4"/>
    <w:rsid w:val="00B53BAE"/>
    <w:rsid w:val="00B544E3"/>
    <w:rsid w:val="00B54A0A"/>
    <w:rsid w:val="00B5628B"/>
    <w:rsid w:val="00B5704C"/>
    <w:rsid w:val="00B57267"/>
    <w:rsid w:val="00B57903"/>
    <w:rsid w:val="00B57935"/>
    <w:rsid w:val="00B57967"/>
    <w:rsid w:val="00B57CCF"/>
    <w:rsid w:val="00B6048C"/>
    <w:rsid w:val="00B6124B"/>
    <w:rsid w:val="00B61ACD"/>
    <w:rsid w:val="00B62669"/>
    <w:rsid w:val="00B62B6A"/>
    <w:rsid w:val="00B62DDC"/>
    <w:rsid w:val="00B64A3E"/>
    <w:rsid w:val="00B64F2B"/>
    <w:rsid w:val="00B657A7"/>
    <w:rsid w:val="00B65C2E"/>
    <w:rsid w:val="00B65E31"/>
    <w:rsid w:val="00B66954"/>
    <w:rsid w:val="00B66D77"/>
    <w:rsid w:val="00B6787B"/>
    <w:rsid w:val="00B707D2"/>
    <w:rsid w:val="00B70A13"/>
    <w:rsid w:val="00B70B07"/>
    <w:rsid w:val="00B71413"/>
    <w:rsid w:val="00B7192B"/>
    <w:rsid w:val="00B7233A"/>
    <w:rsid w:val="00B724C0"/>
    <w:rsid w:val="00B72904"/>
    <w:rsid w:val="00B74012"/>
    <w:rsid w:val="00B7449A"/>
    <w:rsid w:val="00B7519C"/>
    <w:rsid w:val="00B75BCA"/>
    <w:rsid w:val="00B76365"/>
    <w:rsid w:val="00B76963"/>
    <w:rsid w:val="00B770D7"/>
    <w:rsid w:val="00B77A62"/>
    <w:rsid w:val="00B80417"/>
    <w:rsid w:val="00B804A9"/>
    <w:rsid w:val="00B81547"/>
    <w:rsid w:val="00B81EB3"/>
    <w:rsid w:val="00B82126"/>
    <w:rsid w:val="00B8318C"/>
    <w:rsid w:val="00B83F95"/>
    <w:rsid w:val="00B84940"/>
    <w:rsid w:val="00B84B42"/>
    <w:rsid w:val="00B84CF0"/>
    <w:rsid w:val="00B857DF"/>
    <w:rsid w:val="00B85985"/>
    <w:rsid w:val="00B85DE4"/>
    <w:rsid w:val="00B85DFB"/>
    <w:rsid w:val="00B85E20"/>
    <w:rsid w:val="00B8648E"/>
    <w:rsid w:val="00B873B2"/>
    <w:rsid w:val="00B87F5C"/>
    <w:rsid w:val="00B90015"/>
    <w:rsid w:val="00B901FA"/>
    <w:rsid w:val="00B905DE"/>
    <w:rsid w:val="00B9062F"/>
    <w:rsid w:val="00B909A2"/>
    <w:rsid w:val="00B913CE"/>
    <w:rsid w:val="00B917EA"/>
    <w:rsid w:val="00B91E4C"/>
    <w:rsid w:val="00B92A1C"/>
    <w:rsid w:val="00B92F72"/>
    <w:rsid w:val="00B935C0"/>
    <w:rsid w:val="00B93887"/>
    <w:rsid w:val="00B9389D"/>
    <w:rsid w:val="00B94855"/>
    <w:rsid w:val="00B949AC"/>
    <w:rsid w:val="00B95905"/>
    <w:rsid w:val="00B95963"/>
    <w:rsid w:val="00B95D0C"/>
    <w:rsid w:val="00B9679D"/>
    <w:rsid w:val="00B975D7"/>
    <w:rsid w:val="00B97BA5"/>
    <w:rsid w:val="00BA051C"/>
    <w:rsid w:val="00BA09FD"/>
    <w:rsid w:val="00BA0A59"/>
    <w:rsid w:val="00BA17A0"/>
    <w:rsid w:val="00BA2066"/>
    <w:rsid w:val="00BA2A52"/>
    <w:rsid w:val="00BA3437"/>
    <w:rsid w:val="00BA36E8"/>
    <w:rsid w:val="00BA3D21"/>
    <w:rsid w:val="00BA3D6D"/>
    <w:rsid w:val="00BA4621"/>
    <w:rsid w:val="00BA48D0"/>
    <w:rsid w:val="00BA4E6B"/>
    <w:rsid w:val="00BA4E75"/>
    <w:rsid w:val="00BA51C9"/>
    <w:rsid w:val="00BA5337"/>
    <w:rsid w:val="00BA5844"/>
    <w:rsid w:val="00BA620C"/>
    <w:rsid w:val="00BA75B0"/>
    <w:rsid w:val="00BA7606"/>
    <w:rsid w:val="00BA7B42"/>
    <w:rsid w:val="00BB0162"/>
    <w:rsid w:val="00BB0B2C"/>
    <w:rsid w:val="00BB0D5B"/>
    <w:rsid w:val="00BB0FC3"/>
    <w:rsid w:val="00BB1222"/>
    <w:rsid w:val="00BB12CD"/>
    <w:rsid w:val="00BB20C6"/>
    <w:rsid w:val="00BB266B"/>
    <w:rsid w:val="00BB3593"/>
    <w:rsid w:val="00BB372F"/>
    <w:rsid w:val="00BB3D0E"/>
    <w:rsid w:val="00BB425D"/>
    <w:rsid w:val="00BB4D29"/>
    <w:rsid w:val="00BB5691"/>
    <w:rsid w:val="00BB5DAB"/>
    <w:rsid w:val="00BB6727"/>
    <w:rsid w:val="00BB79FA"/>
    <w:rsid w:val="00BB7A6C"/>
    <w:rsid w:val="00BB7F2E"/>
    <w:rsid w:val="00BC0008"/>
    <w:rsid w:val="00BC02E5"/>
    <w:rsid w:val="00BC101A"/>
    <w:rsid w:val="00BC1BA0"/>
    <w:rsid w:val="00BC2427"/>
    <w:rsid w:val="00BC5B6E"/>
    <w:rsid w:val="00BC61AF"/>
    <w:rsid w:val="00BC6A19"/>
    <w:rsid w:val="00BC71D6"/>
    <w:rsid w:val="00BC77DB"/>
    <w:rsid w:val="00BC7CFE"/>
    <w:rsid w:val="00BC7DC6"/>
    <w:rsid w:val="00BD07FA"/>
    <w:rsid w:val="00BD0974"/>
    <w:rsid w:val="00BD0BB8"/>
    <w:rsid w:val="00BD0E08"/>
    <w:rsid w:val="00BD1321"/>
    <w:rsid w:val="00BD1C83"/>
    <w:rsid w:val="00BD28F3"/>
    <w:rsid w:val="00BD2BAA"/>
    <w:rsid w:val="00BD2BFA"/>
    <w:rsid w:val="00BD329F"/>
    <w:rsid w:val="00BD4504"/>
    <w:rsid w:val="00BD485E"/>
    <w:rsid w:val="00BD5878"/>
    <w:rsid w:val="00BD60CC"/>
    <w:rsid w:val="00BD6682"/>
    <w:rsid w:val="00BD673F"/>
    <w:rsid w:val="00BD679B"/>
    <w:rsid w:val="00BD6850"/>
    <w:rsid w:val="00BD7546"/>
    <w:rsid w:val="00BD7E9B"/>
    <w:rsid w:val="00BE01BD"/>
    <w:rsid w:val="00BE0434"/>
    <w:rsid w:val="00BE0DBE"/>
    <w:rsid w:val="00BE1A37"/>
    <w:rsid w:val="00BE229E"/>
    <w:rsid w:val="00BE2477"/>
    <w:rsid w:val="00BE285A"/>
    <w:rsid w:val="00BE3055"/>
    <w:rsid w:val="00BE3159"/>
    <w:rsid w:val="00BE3815"/>
    <w:rsid w:val="00BE4204"/>
    <w:rsid w:val="00BE4951"/>
    <w:rsid w:val="00BE54D8"/>
    <w:rsid w:val="00BE6374"/>
    <w:rsid w:val="00BE6D9D"/>
    <w:rsid w:val="00BE7D05"/>
    <w:rsid w:val="00BF051C"/>
    <w:rsid w:val="00BF07AF"/>
    <w:rsid w:val="00BF1082"/>
    <w:rsid w:val="00BF10AD"/>
    <w:rsid w:val="00BF11D7"/>
    <w:rsid w:val="00BF219B"/>
    <w:rsid w:val="00BF229B"/>
    <w:rsid w:val="00BF2894"/>
    <w:rsid w:val="00BF332F"/>
    <w:rsid w:val="00BF473E"/>
    <w:rsid w:val="00BF493C"/>
    <w:rsid w:val="00BF52D6"/>
    <w:rsid w:val="00BF61AC"/>
    <w:rsid w:val="00BF638A"/>
    <w:rsid w:val="00BF6974"/>
    <w:rsid w:val="00BF7240"/>
    <w:rsid w:val="00BF7647"/>
    <w:rsid w:val="00BF7659"/>
    <w:rsid w:val="00C00236"/>
    <w:rsid w:val="00C00A13"/>
    <w:rsid w:val="00C0113E"/>
    <w:rsid w:val="00C02881"/>
    <w:rsid w:val="00C029E8"/>
    <w:rsid w:val="00C02B74"/>
    <w:rsid w:val="00C02C1D"/>
    <w:rsid w:val="00C02F55"/>
    <w:rsid w:val="00C03386"/>
    <w:rsid w:val="00C036B9"/>
    <w:rsid w:val="00C03BDA"/>
    <w:rsid w:val="00C05358"/>
    <w:rsid w:val="00C05776"/>
    <w:rsid w:val="00C067AF"/>
    <w:rsid w:val="00C06C1B"/>
    <w:rsid w:val="00C07638"/>
    <w:rsid w:val="00C07EF8"/>
    <w:rsid w:val="00C1003C"/>
    <w:rsid w:val="00C11032"/>
    <w:rsid w:val="00C116E2"/>
    <w:rsid w:val="00C11A87"/>
    <w:rsid w:val="00C11F01"/>
    <w:rsid w:val="00C12B31"/>
    <w:rsid w:val="00C14503"/>
    <w:rsid w:val="00C148F5"/>
    <w:rsid w:val="00C1548F"/>
    <w:rsid w:val="00C157B7"/>
    <w:rsid w:val="00C15A73"/>
    <w:rsid w:val="00C15D6B"/>
    <w:rsid w:val="00C160D1"/>
    <w:rsid w:val="00C2008D"/>
    <w:rsid w:val="00C20237"/>
    <w:rsid w:val="00C20396"/>
    <w:rsid w:val="00C21169"/>
    <w:rsid w:val="00C214B5"/>
    <w:rsid w:val="00C21870"/>
    <w:rsid w:val="00C2217F"/>
    <w:rsid w:val="00C22840"/>
    <w:rsid w:val="00C22B06"/>
    <w:rsid w:val="00C23910"/>
    <w:rsid w:val="00C2490D"/>
    <w:rsid w:val="00C24D66"/>
    <w:rsid w:val="00C24E1C"/>
    <w:rsid w:val="00C2529F"/>
    <w:rsid w:val="00C252A7"/>
    <w:rsid w:val="00C25690"/>
    <w:rsid w:val="00C256B5"/>
    <w:rsid w:val="00C25CEF"/>
    <w:rsid w:val="00C25D70"/>
    <w:rsid w:val="00C25DF6"/>
    <w:rsid w:val="00C25FB4"/>
    <w:rsid w:val="00C26207"/>
    <w:rsid w:val="00C268C0"/>
    <w:rsid w:val="00C2721E"/>
    <w:rsid w:val="00C27435"/>
    <w:rsid w:val="00C2745D"/>
    <w:rsid w:val="00C3219C"/>
    <w:rsid w:val="00C321D9"/>
    <w:rsid w:val="00C333DB"/>
    <w:rsid w:val="00C33A00"/>
    <w:rsid w:val="00C33C13"/>
    <w:rsid w:val="00C34940"/>
    <w:rsid w:val="00C36409"/>
    <w:rsid w:val="00C366BC"/>
    <w:rsid w:val="00C37852"/>
    <w:rsid w:val="00C410BB"/>
    <w:rsid w:val="00C41AAB"/>
    <w:rsid w:val="00C42138"/>
    <w:rsid w:val="00C421C9"/>
    <w:rsid w:val="00C43014"/>
    <w:rsid w:val="00C439D7"/>
    <w:rsid w:val="00C4431D"/>
    <w:rsid w:val="00C443D5"/>
    <w:rsid w:val="00C4447D"/>
    <w:rsid w:val="00C44A7D"/>
    <w:rsid w:val="00C44BD4"/>
    <w:rsid w:val="00C46685"/>
    <w:rsid w:val="00C46FCB"/>
    <w:rsid w:val="00C471B1"/>
    <w:rsid w:val="00C47702"/>
    <w:rsid w:val="00C513E5"/>
    <w:rsid w:val="00C51737"/>
    <w:rsid w:val="00C51B75"/>
    <w:rsid w:val="00C51D2D"/>
    <w:rsid w:val="00C51E55"/>
    <w:rsid w:val="00C53197"/>
    <w:rsid w:val="00C53795"/>
    <w:rsid w:val="00C54D25"/>
    <w:rsid w:val="00C54D6E"/>
    <w:rsid w:val="00C56BFC"/>
    <w:rsid w:val="00C56CD9"/>
    <w:rsid w:val="00C5712D"/>
    <w:rsid w:val="00C57F46"/>
    <w:rsid w:val="00C603FC"/>
    <w:rsid w:val="00C606C0"/>
    <w:rsid w:val="00C60BB9"/>
    <w:rsid w:val="00C616B1"/>
    <w:rsid w:val="00C61733"/>
    <w:rsid w:val="00C629A9"/>
    <w:rsid w:val="00C634E6"/>
    <w:rsid w:val="00C63BA6"/>
    <w:rsid w:val="00C6415F"/>
    <w:rsid w:val="00C641B0"/>
    <w:rsid w:val="00C64CED"/>
    <w:rsid w:val="00C65800"/>
    <w:rsid w:val="00C6673A"/>
    <w:rsid w:val="00C67033"/>
    <w:rsid w:val="00C67D0B"/>
    <w:rsid w:val="00C70621"/>
    <w:rsid w:val="00C70654"/>
    <w:rsid w:val="00C70879"/>
    <w:rsid w:val="00C70D74"/>
    <w:rsid w:val="00C735B3"/>
    <w:rsid w:val="00C7368E"/>
    <w:rsid w:val="00C737C3"/>
    <w:rsid w:val="00C73885"/>
    <w:rsid w:val="00C73B33"/>
    <w:rsid w:val="00C7430F"/>
    <w:rsid w:val="00C7447D"/>
    <w:rsid w:val="00C74592"/>
    <w:rsid w:val="00C747B1"/>
    <w:rsid w:val="00C75982"/>
    <w:rsid w:val="00C76232"/>
    <w:rsid w:val="00C76F49"/>
    <w:rsid w:val="00C77055"/>
    <w:rsid w:val="00C77AF0"/>
    <w:rsid w:val="00C77CF2"/>
    <w:rsid w:val="00C82D51"/>
    <w:rsid w:val="00C83636"/>
    <w:rsid w:val="00C8374C"/>
    <w:rsid w:val="00C83F51"/>
    <w:rsid w:val="00C83FA9"/>
    <w:rsid w:val="00C84A12"/>
    <w:rsid w:val="00C84BE0"/>
    <w:rsid w:val="00C8601B"/>
    <w:rsid w:val="00C863BC"/>
    <w:rsid w:val="00C86F1B"/>
    <w:rsid w:val="00C86F91"/>
    <w:rsid w:val="00C8721C"/>
    <w:rsid w:val="00C87544"/>
    <w:rsid w:val="00C875F4"/>
    <w:rsid w:val="00C876F3"/>
    <w:rsid w:val="00C87BB9"/>
    <w:rsid w:val="00C903BD"/>
    <w:rsid w:val="00C909E7"/>
    <w:rsid w:val="00C90ADA"/>
    <w:rsid w:val="00C90D78"/>
    <w:rsid w:val="00C91D81"/>
    <w:rsid w:val="00C92423"/>
    <w:rsid w:val="00C924E6"/>
    <w:rsid w:val="00C92624"/>
    <w:rsid w:val="00C9266A"/>
    <w:rsid w:val="00C92E0B"/>
    <w:rsid w:val="00C93039"/>
    <w:rsid w:val="00C934B0"/>
    <w:rsid w:val="00C9361A"/>
    <w:rsid w:val="00C9372C"/>
    <w:rsid w:val="00C940D6"/>
    <w:rsid w:val="00C94AEE"/>
    <w:rsid w:val="00C9599C"/>
    <w:rsid w:val="00C95E4E"/>
    <w:rsid w:val="00C95FC9"/>
    <w:rsid w:val="00C9616B"/>
    <w:rsid w:val="00C96ACA"/>
    <w:rsid w:val="00C97B6E"/>
    <w:rsid w:val="00C97F93"/>
    <w:rsid w:val="00CA0204"/>
    <w:rsid w:val="00CA09AC"/>
    <w:rsid w:val="00CA1F8B"/>
    <w:rsid w:val="00CA409E"/>
    <w:rsid w:val="00CA4B63"/>
    <w:rsid w:val="00CA4E20"/>
    <w:rsid w:val="00CA5072"/>
    <w:rsid w:val="00CA5D80"/>
    <w:rsid w:val="00CA5E26"/>
    <w:rsid w:val="00CA6056"/>
    <w:rsid w:val="00CA6A28"/>
    <w:rsid w:val="00CA6A63"/>
    <w:rsid w:val="00CA6DF1"/>
    <w:rsid w:val="00CA6FCA"/>
    <w:rsid w:val="00CA760D"/>
    <w:rsid w:val="00CA7876"/>
    <w:rsid w:val="00CA7A5E"/>
    <w:rsid w:val="00CA7EB7"/>
    <w:rsid w:val="00CA7F7E"/>
    <w:rsid w:val="00CA7F97"/>
    <w:rsid w:val="00CB06FA"/>
    <w:rsid w:val="00CB0796"/>
    <w:rsid w:val="00CB0DD9"/>
    <w:rsid w:val="00CB1288"/>
    <w:rsid w:val="00CB1689"/>
    <w:rsid w:val="00CB24F0"/>
    <w:rsid w:val="00CB2C4B"/>
    <w:rsid w:val="00CB39F6"/>
    <w:rsid w:val="00CB3A7A"/>
    <w:rsid w:val="00CB4473"/>
    <w:rsid w:val="00CB57FD"/>
    <w:rsid w:val="00CB73FD"/>
    <w:rsid w:val="00CC037B"/>
    <w:rsid w:val="00CC0DFD"/>
    <w:rsid w:val="00CC0EA8"/>
    <w:rsid w:val="00CC11BD"/>
    <w:rsid w:val="00CC18C9"/>
    <w:rsid w:val="00CC2489"/>
    <w:rsid w:val="00CC2AA1"/>
    <w:rsid w:val="00CC46AA"/>
    <w:rsid w:val="00CC4BF8"/>
    <w:rsid w:val="00CC4DE8"/>
    <w:rsid w:val="00CC50A8"/>
    <w:rsid w:val="00CC5332"/>
    <w:rsid w:val="00CC5955"/>
    <w:rsid w:val="00CC64B1"/>
    <w:rsid w:val="00CC6A6F"/>
    <w:rsid w:val="00CC6B8C"/>
    <w:rsid w:val="00CC76B2"/>
    <w:rsid w:val="00CD0FDD"/>
    <w:rsid w:val="00CD1286"/>
    <w:rsid w:val="00CD2625"/>
    <w:rsid w:val="00CD2E52"/>
    <w:rsid w:val="00CD31B1"/>
    <w:rsid w:val="00CD31CE"/>
    <w:rsid w:val="00CD32E2"/>
    <w:rsid w:val="00CD421B"/>
    <w:rsid w:val="00CD55E6"/>
    <w:rsid w:val="00CD572E"/>
    <w:rsid w:val="00CD6573"/>
    <w:rsid w:val="00CD6905"/>
    <w:rsid w:val="00CD6D51"/>
    <w:rsid w:val="00CD6F69"/>
    <w:rsid w:val="00CD7005"/>
    <w:rsid w:val="00CD7D3D"/>
    <w:rsid w:val="00CE05A6"/>
    <w:rsid w:val="00CE1615"/>
    <w:rsid w:val="00CE1CD8"/>
    <w:rsid w:val="00CE1E4B"/>
    <w:rsid w:val="00CE2465"/>
    <w:rsid w:val="00CE24BA"/>
    <w:rsid w:val="00CE289B"/>
    <w:rsid w:val="00CE2AF3"/>
    <w:rsid w:val="00CE2FF2"/>
    <w:rsid w:val="00CE419E"/>
    <w:rsid w:val="00CE497E"/>
    <w:rsid w:val="00CE4A23"/>
    <w:rsid w:val="00CE4EDA"/>
    <w:rsid w:val="00CE65A7"/>
    <w:rsid w:val="00CE6ABF"/>
    <w:rsid w:val="00CE6B9C"/>
    <w:rsid w:val="00CE7AE5"/>
    <w:rsid w:val="00CF010E"/>
    <w:rsid w:val="00CF0A49"/>
    <w:rsid w:val="00CF0BE9"/>
    <w:rsid w:val="00CF0D75"/>
    <w:rsid w:val="00CF11E0"/>
    <w:rsid w:val="00CF1745"/>
    <w:rsid w:val="00CF2821"/>
    <w:rsid w:val="00CF2952"/>
    <w:rsid w:val="00CF2EBD"/>
    <w:rsid w:val="00CF314F"/>
    <w:rsid w:val="00CF3538"/>
    <w:rsid w:val="00CF36A5"/>
    <w:rsid w:val="00CF3E27"/>
    <w:rsid w:val="00CF4B37"/>
    <w:rsid w:val="00CF4C7E"/>
    <w:rsid w:val="00CF5583"/>
    <w:rsid w:val="00CF5E8B"/>
    <w:rsid w:val="00CF609C"/>
    <w:rsid w:val="00CF6597"/>
    <w:rsid w:val="00CF7315"/>
    <w:rsid w:val="00CF7E1A"/>
    <w:rsid w:val="00D00884"/>
    <w:rsid w:val="00D00CFF"/>
    <w:rsid w:val="00D01726"/>
    <w:rsid w:val="00D018E8"/>
    <w:rsid w:val="00D01C5D"/>
    <w:rsid w:val="00D01E9F"/>
    <w:rsid w:val="00D02A14"/>
    <w:rsid w:val="00D039E3"/>
    <w:rsid w:val="00D04038"/>
    <w:rsid w:val="00D043CE"/>
    <w:rsid w:val="00D048ED"/>
    <w:rsid w:val="00D04BF8"/>
    <w:rsid w:val="00D04E43"/>
    <w:rsid w:val="00D059BA"/>
    <w:rsid w:val="00D05B04"/>
    <w:rsid w:val="00D05E42"/>
    <w:rsid w:val="00D05F2A"/>
    <w:rsid w:val="00D05FD8"/>
    <w:rsid w:val="00D06048"/>
    <w:rsid w:val="00D06E82"/>
    <w:rsid w:val="00D075E1"/>
    <w:rsid w:val="00D10749"/>
    <w:rsid w:val="00D10B9E"/>
    <w:rsid w:val="00D111E3"/>
    <w:rsid w:val="00D11937"/>
    <w:rsid w:val="00D11EA6"/>
    <w:rsid w:val="00D12AE1"/>
    <w:rsid w:val="00D13D2E"/>
    <w:rsid w:val="00D14048"/>
    <w:rsid w:val="00D14971"/>
    <w:rsid w:val="00D14B1F"/>
    <w:rsid w:val="00D14D9A"/>
    <w:rsid w:val="00D14E92"/>
    <w:rsid w:val="00D15FD3"/>
    <w:rsid w:val="00D167B6"/>
    <w:rsid w:val="00D16DB1"/>
    <w:rsid w:val="00D16E7A"/>
    <w:rsid w:val="00D17659"/>
    <w:rsid w:val="00D17673"/>
    <w:rsid w:val="00D1799C"/>
    <w:rsid w:val="00D17A9D"/>
    <w:rsid w:val="00D17C99"/>
    <w:rsid w:val="00D17D18"/>
    <w:rsid w:val="00D211F9"/>
    <w:rsid w:val="00D2205F"/>
    <w:rsid w:val="00D22222"/>
    <w:rsid w:val="00D2249E"/>
    <w:rsid w:val="00D229E1"/>
    <w:rsid w:val="00D24874"/>
    <w:rsid w:val="00D2500D"/>
    <w:rsid w:val="00D26BFD"/>
    <w:rsid w:val="00D2707A"/>
    <w:rsid w:val="00D2713D"/>
    <w:rsid w:val="00D27821"/>
    <w:rsid w:val="00D27D46"/>
    <w:rsid w:val="00D30A45"/>
    <w:rsid w:val="00D30CBB"/>
    <w:rsid w:val="00D30F94"/>
    <w:rsid w:val="00D31E77"/>
    <w:rsid w:val="00D321D1"/>
    <w:rsid w:val="00D3262B"/>
    <w:rsid w:val="00D330B6"/>
    <w:rsid w:val="00D3322C"/>
    <w:rsid w:val="00D3325A"/>
    <w:rsid w:val="00D34258"/>
    <w:rsid w:val="00D34E94"/>
    <w:rsid w:val="00D3519A"/>
    <w:rsid w:val="00D36391"/>
    <w:rsid w:val="00D36435"/>
    <w:rsid w:val="00D365B3"/>
    <w:rsid w:val="00D3770C"/>
    <w:rsid w:val="00D37731"/>
    <w:rsid w:val="00D4083A"/>
    <w:rsid w:val="00D412AD"/>
    <w:rsid w:val="00D42B54"/>
    <w:rsid w:val="00D42B9A"/>
    <w:rsid w:val="00D43822"/>
    <w:rsid w:val="00D440A6"/>
    <w:rsid w:val="00D442AC"/>
    <w:rsid w:val="00D445DE"/>
    <w:rsid w:val="00D4549F"/>
    <w:rsid w:val="00D45DB7"/>
    <w:rsid w:val="00D46C37"/>
    <w:rsid w:val="00D475F4"/>
    <w:rsid w:val="00D478DE"/>
    <w:rsid w:val="00D505E8"/>
    <w:rsid w:val="00D508C8"/>
    <w:rsid w:val="00D51D08"/>
    <w:rsid w:val="00D51DA8"/>
    <w:rsid w:val="00D52148"/>
    <w:rsid w:val="00D5279D"/>
    <w:rsid w:val="00D52B83"/>
    <w:rsid w:val="00D539FC"/>
    <w:rsid w:val="00D54B46"/>
    <w:rsid w:val="00D54F5A"/>
    <w:rsid w:val="00D56329"/>
    <w:rsid w:val="00D567A2"/>
    <w:rsid w:val="00D567A8"/>
    <w:rsid w:val="00D5683C"/>
    <w:rsid w:val="00D56A63"/>
    <w:rsid w:val="00D5711A"/>
    <w:rsid w:val="00D572AE"/>
    <w:rsid w:val="00D577E1"/>
    <w:rsid w:val="00D600B3"/>
    <w:rsid w:val="00D60CCB"/>
    <w:rsid w:val="00D611CB"/>
    <w:rsid w:val="00D61D73"/>
    <w:rsid w:val="00D6249E"/>
    <w:rsid w:val="00D6251F"/>
    <w:rsid w:val="00D628CC"/>
    <w:rsid w:val="00D63A81"/>
    <w:rsid w:val="00D63E60"/>
    <w:rsid w:val="00D64489"/>
    <w:rsid w:val="00D64998"/>
    <w:rsid w:val="00D649C4"/>
    <w:rsid w:val="00D64B26"/>
    <w:rsid w:val="00D6566D"/>
    <w:rsid w:val="00D65AB4"/>
    <w:rsid w:val="00D65D7A"/>
    <w:rsid w:val="00D65F56"/>
    <w:rsid w:val="00D66A3C"/>
    <w:rsid w:val="00D66CD9"/>
    <w:rsid w:val="00D67ADA"/>
    <w:rsid w:val="00D67E2A"/>
    <w:rsid w:val="00D67F55"/>
    <w:rsid w:val="00D71116"/>
    <w:rsid w:val="00D71837"/>
    <w:rsid w:val="00D724AF"/>
    <w:rsid w:val="00D73BCB"/>
    <w:rsid w:val="00D73F79"/>
    <w:rsid w:val="00D74635"/>
    <w:rsid w:val="00D74AFF"/>
    <w:rsid w:val="00D74E7A"/>
    <w:rsid w:val="00D74F50"/>
    <w:rsid w:val="00D75C05"/>
    <w:rsid w:val="00D75C78"/>
    <w:rsid w:val="00D7613A"/>
    <w:rsid w:val="00D7676A"/>
    <w:rsid w:val="00D76857"/>
    <w:rsid w:val="00D76F13"/>
    <w:rsid w:val="00D774AE"/>
    <w:rsid w:val="00D8012F"/>
    <w:rsid w:val="00D80A4C"/>
    <w:rsid w:val="00D80D5B"/>
    <w:rsid w:val="00D811F0"/>
    <w:rsid w:val="00D82257"/>
    <w:rsid w:val="00D8294A"/>
    <w:rsid w:val="00D838A3"/>
    <w:rsid w:val="00D86128"/>
    <w:rsid w:val="00D87434"/>
    <w:rsid w:val="00D87595"/>
    <w:rsid w:val="00D875D2"/>
    <w:rsid w:val="00D87701"/>
    <w:rsid w:val="00D87B5D"/>
    <w:rsid w:val="00D87D0C"/>
    <w:rsid w:val="00D90057"/>
    <w:rsid w:val="00D90179"/>
    <w:rsid w:val="00D9057F"/>
    <w:rsid w:val="00D90DA5"/>
    <w:rsid w:val="00D91E4A"/>
    <w:rsid w:val="00D92A04"/>
    <w:rsid w:val="00D93892"/>
    <w:rsid w:val="00D93E49"/>
    <w:rsid w:val="00D93EE7"/>
    <w:rsid w:val="00D94381"/>
    <w:rsid w:val="00D9488D"/>
    <w:rsid w:val="00D95076"/>
    <w:rsid w:val="00D9507A"/>
    <w:rsid w:val="00D95562"/>
    <w:rsid w:val="00D965A6"/>
    <w:rsid w:val="00D967D0"/>
    <w:rsid w:val="00D97FE6"/>
    <w:rsid w:val="00DA07F0"/>
    <w:rsid w:val="00DA0DCE"/>
    <w:rsid w:val="00DA1130"/>
    <w:rsid w:val="00DA1163"/>
    <w:rsid w:val="00DA1F55"/>
    <w:rsid w:val="00DA2199"/>
    <w:rsid w:val="00DA2423"/>
    <w:rsid w:val="00DA2B3A"/>
    <w:rsid w:val="00DA2F81"/>
    <w:rsid w:val="00DA30A2"/>
    <w:rsid w:val="00DA3275"/>
    <w:rsid w:val="00DA3290"/>
    <w:rsid w:val="00DA4641"/>
    <w:rsid w:val="00DA536A"/>
    <w:rsid w:val="00DA5B92"/>
    <w:rsid w:val="00DA60C1"/>
    <w:rsid w:val="00DA7CAE"/>
    <w:rsid w:val="00DA7EF7"/>
    <w:rsid w:val="00DB0A61"/>
    <w:rsid w:val="00DB0AC7"/>
    <w:rsid w:val="00DB1448"/>
    <w:rsid w:val="00DB15D3"/>
    <w:rsid w:val="00DB15F0"/>
    <w:rsid w:val="00DB1F69"/>
    <w:rsid w:val="00DB3031"/>
    <w:rsid w:val="00DB3967"/>
    <w:rsid w:val="00DB5658"/>
    <w:rsid w:val="00DB5F43"/>
    <w:rsid w:val="00DB5FA1"/>
    <w:rsid w:val="00DB604B"/>
    <w:rsid w:val="00DB6478"/>
    <w:rsid w:val="00DB667C"/>
    <w:rsid w:val="00DB724E"/>
    <w:rsid w:val="00DC001A"/>
    <w:rsid w:val="00DC04E3"/>
    <w:rsid w:val="00DC0AA1"/>
    <w:rsid w:val="00DC11BA"/>
    <w:rsid w:val="00DC2CC2"/>
    <w:rsid w:val="00DC47ED"/>
    <w:rsid w:val="00DC489F"/>
    <w:rsid w:val="00DC48B1"/>
    <w:rsid w:val="00DC4A73"/>
    <w:rsid w:val="00DC57AD"/>
    <w:rsid w:val="00DC582A"/>
    <w:rsid w:val="00DC587E"/>
    <w:rsid w:val="00DC5CD4"/>
    <w:rsid w:val="00DC5DD2"/>
    <w:rsid w:val="00DC601F"/>
    <w:rsid w:val="00DC61A3"/>
    <w:rsid w:val="00DC65CE"/>
    <w:rsid w:val="00DC6D3E"/>
    <w:rsid w:val="00DC78A0"/>
    <w:rsid w:val="00DD07FC"/>
    <w:rsid w:val="00DD0C73"/>
    <w:rsid w:val="00DD1266"/>
    <w:rsid w:val="00DD13A2"/>
    <w:rsid w:val="00DD1498"/>
    <w:rsid w:val="00DD1A04"/>
    <w:rsid w:val="00DD2BEA"/>
    <w:rsid w:val="00DD3260"/>
    <w:rsid w:val="00DD3E4C"/>
    <w:rsid w:val="00DD584D"/>
    <w:rsid w:val="00DD5B3A"/>
    <w:rsid w:val="00DD69EF"/>
    <w:rsid w:val="00DD76B2"/>
    <w:rsid w:val="00DD7A7A"/>
    <w:rsid w:val="00DD7B97"/>
    <w:rsid w:val="00DE0534"/>
    <w:rsid w:val="00DE0ADE"/>
    <w:rsid w:val="00DE0C02"/>
    <w:rsid w:val="00DE1365"/>
    <w:rsid w:val="00DE1871"/>
    <w:rsid w:val="00DE2191"/>
    <w:rsid w:val="00DE22CB"/>
    <w:rsid w:val="00DE2F1E"/>
    <w:rsid w:val="00DE36D9"/>
    <w:rsid w:val="00DE3830"/>
    <w:rsid w:val="00DE3D7A"/>
    <w:rsid w:val="00DE3F1A"/>
    <w:rsid w:val="00DE40A5"/>
    <w:rsid w:val="00DE43C2"/>
    <w:rsid w:val="00DE5ADE"/>
    <w:rsid w:val="00DE6D9B"/>
    <w:rsid w:val="00DE6DCF"/>
    <w:rsid w:val="00DE6F91"/>
    <w:rsid w:val="00DE7146"/>
    <w:rsid w:val="00DE7F9B"/>
    <w:rsid w:val="00DF1046"/>
    <w:rsid w:val="00DF15CF"/>
    <w:rsid w:val="00DF1C28"/>
    <w:rsid w:val="00DF219D"/>
    <w:rsid w:val="00DF3079"/>
    <w:rsid w:val="00DF361B"/>
    <w:rsid w:val="00DF3E71"/>
    <w:rsid w:val="00DF46AA"/>
    <w:rsid w:val="00DF5A70"/>
    <w:rsid w:val="00DF6FD5"/>
    <w:rsid w:val="00DF7263"/>
    <w:rsid w:val="00E00244"/>
    <w:rsid w:val="00E0026D"/>
    <w:rsid w:val="00E00B12"/>
    <w:rsid w:val="00E0104C"/>
    <w:rsid w:val="00E01DDB"/>
    <w:rsid w:val="00E01E78"/>
    <w:rsid w:val="00E0394B"/>
    <w:rsid w:val="00E03AE0"/>
    <w:rsid w:val="00E03EC4"/>
    <w:rsid w:val="00E03FA2"/>
    <w:rsid w:val="00E03FA3"/>
    <w:rsid w:val="00E048AA"/>
    <w:rsid w:val="00E05182"/>
    <w:rsid w:val="00E0523D"/>
    <w:rsid w:val="00E05F64"/>
    <w:rsid w:val="00E0618F"/>
    <w:rsid w:val="00E07453"/>
    <w:rsid w:val="00E07ECC"/>
    <w:rsid w:val="00E10EC9"/>
    <w:rsid w:val="00E1103B"/>
    <w:rsid w:val="00E113D7"/>
    <w:rsid w:val="00E115B1"/>
    <w:rsid w:val="00E1169E"/>
    <w:rsid w:val="00E11C08"/>
    <w:rsid w:val="00E12685"/>
    <w:rsid w:val="00E12F54"/>
    <w:rsid w:val="00E134A9"/>
    <w:rsid w:val="00E13B40"/>
    <w:rsid w:val="00E14E58"/>
    <w:rsid w:val="00E15360"/>
    <w:rsid w:val="00E15888"/>
    <w:rsid w:val="00E15BCC"/>
    <w:rsid w:val="00E1636A"/>
    <w:rsid w:val="00E17437"/>
    <w:rsid w:val="00E179C6"/>
    <w:rsid w:val="00E17D75"/>
    <w:rsid w:val="00E201A7"/>
    <w:rsid w:val="00E2072E"/>
    <w:rsid w:val="00E212A8"/>
    <w:rsid w:val="00E217FA"/>
    <w:rsid w:val="00E219F1"/>
    <w:rsid w:val="00E2223B"/>
    <w:rsid w:val="00E228BC"/>
    <w:rsid w:val="00E22A7C"/>
    <w:rsid w:val="00E23A72"/>
    <w:rsid w:val="00E23E38"/>
    <w:rsid w:val="00E23EEB"/>
    <w:rsid w:val="00E244D1"/>
    <w:rsid w:val="00E24F96"/>
    <w:rsid w:val="00E267E0"/>
    <w:rsid w:val="00E26A48"/>
    <w:rsid w:val="00E26BF7"/>
    <w:rsid w:val="00E30094"/>
    <w:rsid w:val="00E304CB"/>
    <w:rsid w:val="00E31468"/>
    <w:rsid w:val="00E32326"/>
    <w:rsid w:val="00E329A8"/>
    <w:rsid w:val="00E340B0"/>
    <w:rsid w:val="00E34540"/>
    <w:rsid w:val="00E34B4E"/>
    <w:rsid w:val="00E356BE"/>
    <w:rsid w:val="00E35A7E"/>
    <w:rsid w:val="00E35CCA"/>
    <w:rsid w:val="00E35FA2"/>
    <w:rsid w:val="00E369C3"/>
    <w:rsid w:val="00E401D9"/>
    <w:rsid w:val="00E409AF"/>
    <w:rsid w:val="00E41391"/>
    <w:rsid w:val="00E42157"/>
    <w:rsid w:val="00E42879"/>
    <w:rsid w:val="00E4352C"/>
    <w:rsid w:val="00E44195"/>
    <w:rsid w:val="00E45695"/>
    <w:rsid w:val="00E45EE5"/>
    <w:rsid w:val="00E461F3"/>
    <w:rsid w:val="00E46F69"/>
    <w:rsid w:val="00E4748B"/>
    <w:rsid w:val="00E47B32"/>
    <w:rsid w:val="00E47EBA"/>
    <w:rsid w:val="00E50184"/>
    <w:rsid w:val="00E5026C"/>
    <w:rsid w:val="00E50477"/>
    <w:rsid w:val="00E50B38"/>
    <w:rsid w:val="00E50D84"/>
    <w:rsid w:val="00E514FB"/>
    <w:rsid w:val="00E516D0"/>
    <w:rsid w:val="00E519A9"/>
    <w:rsid w:val="00E522DC"/>
    <w:rsid w:val="00E529C7"/>
    <w:rsid w:val="00E52A29"/>
    <w:rsid w:val="00E52DA1"/>
    <w:rsid w:val="00E53120"/>
    <w:rsid w:val="00E53E6F"/>
    <w:rsid w:val="00E54674"/>
    <w:rsid w:val="00E55414"/>
    <w:rsid w:val="00E55419"/>
    <w:rsid w:val="00E55AAA"/>
    <w:rsid w:val="00E60072"/>
    <w:rsid w:val="00E603B5"/>
    <w:rsid w:val="00E60F59"/>
    <w:rsid w:val="00E6162F"/>
    <w:rsid w:val="00E62616"/>
    <w:rsid w:val="00E629B7"/>
    <w:rsid w:val="00E62C00"/>
    <w:rsid w:val="00E63B7E"/>
    <w:rsid w:val="00E63D65"/>
    <w:rsid w:val="00E6498C"/>
    <w:rsid w:val="00E651F4"/>
    <w:rsid w:val="00E65321"/>
    <w:rsid w:val="00E66297"/>
    <w:rsid w:val="00E66634"/>
    <w:rsid w:val="00E67993"/>
    <w:rsid w:val="00E67FA6"/>
    <w:rsid w:val="00E709A2"/>
    <w:rsid w:val="00E71B63"/>
    <w:rsid w:val="00E723EC"/>
    <w:rsid w:val="00E731B5"/>
    <w:rsid w:val="00E737FA"/>
    <w:rsid w:val="00E73AD8"/>
    <w:rsid w:val="00E73D30"/>
    <w:rsid w:val="00E73EA7"/>
    <w:rsid w:val="00E7420A"/>
    <w:rsid w:val="00E745C2"/>
    <w:rsid w:val="00E752CA"/>
    <w:rsid w:val="00E761CF"/>
    <w:rsid w:val="00E7717B"/>
    <w:rsid w:val="00E77307"/>
    <w:rsid w:val="00E80818"/>
    <w:rsid w:val="00E808D5"/>
    <w:rsid w:val="00E809CE"/>
    <w:rsid w:val="00E819CD"/>
    <w:rsid w:val="00E81B9E"/>
    <w:rsid w:val="00E81FE9"/>
    <w:rsid w:val="00E820BB"/>
    <w:rsid w:val="00E82329"/>
    <w:rsid w:val="00E82A56"/>
    <w:rsid w:val="00E82B81"/>
    <w:rsid w:val="00E83562"/>
    <w:rsid w:val="00E83940"/>
    <w:rsid w:val="00E83BF4"/>
    <w:rsid w:val="00E842C1"/>
    <w:rsid w:val="00E84443"/>
    <w:rsid w:val="00E85057"/>
    <w:rsid w:val="00E85BCC"/>
    <w:rsid w:val="00E85E41"/>
    <w:rsid w:val="00E876E1"/>
    <w:rsid w:val="00E878AD"/>
    <w:rsid w:val="00E8792E"/>
    <w:rsid w:val="00E9232C"/>
    <w:rsid w:val="00E923A3"/>
    <w:rsid w:val="00E92E67"/>
    <w:rsid w:val="00E9340A"/>
    <w:rsid w:val="00E943AB"/>
    <w:rsid w:val="00E952C3"/>
    <w:rsid w:val="00E955C9"/>
    <w:rsid w:val="00E95932"/>
    <w:rsid w:val="00E95B83"/>
    <w:rsid w:val="00E96BB2"/>
    <w:rsid w:val="00E971EB"/>
    <w:rsid w:val="00E97A18"/>
    <w:rsid w:val="00EA1593"/>
    <w:rsid w:val="00EA1679"/>
    <w:rsid w:val="00EA242E"/>
    <w:rsid w:val="00EA2FF3"/>
    <w:rsid w:val="00EA3EF9"/>
    <w:rsid w:val="00EA4731"/>
    <w:rsid w:val="00EA582B"/>
    <w:rsid w:val="00EA590E"/>
    <w:rsid w:val="00EA5B04"/>
    <w:rsid w:val="00EA5C0D"/>
    <w:rsid w:val="00EA5F8A"/>
    <w:rsid w:val="00EA6793"/>
    <w:rsid w:val="00EA67C1"/>
    <w:rsid w:val="00EA685F"/>
    <w:rsid w:val="00EA6E9F"/>
    <w:rsid w:val="00EA7D27"/>
    <w:rsid w:val="00EB010A"/>
    <w:rsid w:val="00EB0C7E"/>
    <w:rsid w:val="00EB2013"/>
    <w:rsid w:val="00EB2A1D"/>
    <w:rsid w:val="00EB3518"/>
    <w:rsid w:val="00EB3662"/>
    <w:rsid w:val="00EB3B87"/>
    <w:rsid w:val="00EB4284"/>
    <w:rsid w:val="00EB4B55"/>
    <w:rsid w:val="00EB4D2C"/>
    <w:rsid w:val="00EB5F11"/>
    <w:rsid w:val="00EB6081"/>
    <w:rsid w:val="00EB6F90"/>
    <w:rsid w:val="00EB75D1"/>
    <w:rsid w:val="00EC030B"/>
    <w:rsid w:val="00EC09C2"/>
    <w:rsid w:val="00EC0C25"/>
    <w:rsid w:val="00EC1BFE"/>
    <w:rsid w:val="00EC1C5D"/>
    <w:rsid w:val="00EC2210"/>
    <w:rsid w:val="00EC25E2"/>
    <w:rsid w:val="00EC2DD9"/>
    <w:rsid w:val="00EC2E24"/>
    <w:rsid w:val="00EC2ED0"/>
    <w:rsid w:val="00EC4106"/>
    <w:rsid w:val="00EC4157"/>
    <w:rsid w:val="00EC41F5"/>
    <w:rsid w:val="00EC4E19"/>
    <w:rsid w:val="00EC5864"/>
    <w:rsid w:val="00EC5888"/>
    <w:rsid w:val="00EC61EC"/>
    <w:rsid w:val="00EC6AE2"/>
    <w:rsid w:val="00EC6D4F"/>
    <w:rsid w:val="00EC6D67"/>
    <w:rsid w:val="00EC6E49"/>
    <w:rsid w:val="00EC7EA1"/>
    <w:rsid w:val="00EC7F9F"/>
    <w:rsid w:val="00ED0A19"/>
    <w:rsid w:val="00ED125D"/>
    <w:rsid w:val="00ED1571"/>
    <w:rsid w:val="00ED1730"/>
    <w:rsid w:val="00ED1940"/>
    <w:rsid w:val="00ED1CAD"/>
    <w:rsid w:val="00ED1EAE"/>
    <w:rsid w:val="00ED2105"/>
    <w:rsid w:val="00ED2282"/>
    <w:rsid w:val="00ED2DF0"/>
    <w:rsid w:val="00ED3835"/>
    <w:rsid w:val="00ED3B41"/>
    <w:rsid w:val="00ED3BCB"/>
    <w:rsid w:val="00ED3D1A"/>
    <w:rsid w:val="00ED3F93"/>
    <w:rsid w:val="00ED5BB2"/>
    <w:rsid w:val="00ED7FB5"/>
    <w:rsid w:val="00EE055E"/>
    <w:rsid w:val="00EE090F"/>
    <w:rsid w:val="00EE0A5C"/>
    <w:rsid w:val="00EE1053"/>
    <w:rsid w:val="00EE14C4"/>
    <w:rsid w:val="00EE1FE5"/>
    <w:rsid w:val="00EE21A1"/>
    <w:rsid w:val="00EE29B8"/>
    <w:rsid w:val="00EE2CCA"/>
    <w:rsid w:val="00EE41C3"/>
    <w:rsid w:val="00EE5011"/>
    <w:rsid w:val="00EE5298"/>
    <w:rsid w:val="00EE53E1"/>
    <w:rsid w:val="00EE593E"/>
    <w:rsid w:val="00EE5E63"/>
    <w:rsid w:val="00EE7392"/>
    <w:rsid w:val="00EE7D93"/>
    <w:rsid w:val="00EE7FA9"/>
    <w:rsid w:val="00EF0285"/>
    <w:rsid w:val="00EF1A9B"/>
    <w:rsid w:val="00EF1B2C"/>
    <w:rsid w:val="00EF2420"/>
    <w:rsid w:val="00EF25A4"/>
    <w:rsid w:val="00EF2EFF"/>
    <w:rsid w:val="00EF2FA5"/>
    <w:rsid w:val="00EF3FF3"/>
    <w:rsid w:val="00EF407C"/>
    <w:rsid w:val="00EF4A49"/>
    <w:rsid w:val="00EF4A66"/>
    <w:rsid w:val="00EF5007"/>
    <w:rsid w:val="00EF5497"/>
    <w:rsid w:val="00EF63AE"/>
    <w:rsid w:val="00EF6C41"/>
    <w:rsid w:val="00EF6C51"/>
    <w:rsid w:val="00EF733B"/>
    <w:rsid w:val="00EF7386"/>
    <w:rsid w:val="00EF763A"/>
    <w:rsid w:val="00EF7C15"/>
    <w:rsid w:val="00EF7E2F"/>
    <w:rsid w:val="00F0075B"/>
    <w:rsid w:val="00F00B22"/>
    <w:rsid w:val="00F0126F"/>
    <w:rsid w:val="00F02269"/>
    <w:rsid w:val="00F025BE"/>
    <w:rsid w:val="00F02AA2"/>
    <w:rsid w:val="00F02D4B"/>
    <w:rsid w:val="00F02E86"/>
    <w:rsid w:val="00F02F35"/>
    <w:rsid w:val="00F03056"/>
    <w:rsid w:val="00F0336C"/>
    <w:rsid w:val="00F0344C"/>
    <w:rsid w:val="00F03E51"/>
    <w:rsid w:val="00F04EAB"/>
    <w:rsid w:val="00F05550"/>
    <w:rsid w:val="00F0571B"/>
    <w:rsid w:val="00F058B2"/>
    <w:rsid w:val="00F0666B"/>
    <w:rsid w:val="00F068AD"/>
    <w:rsid w:val="00F06B10"/>
    <w:rsid w:val="00F07ECE"/>
    <w:rsid w:val="00F117FA"/>
    <w:rsid w:val="00F11841"/>
    <w:rsid w:val="00F11ACE"/>
    <w:rsid w:val="00F12B7B"/>
    <w:rsid w:val="00F14068"/>
    <w:rsid w:val="00F14371"/>
    <w:rsid w:val="00F146BE"/>
    <w:rsid w:val="00F14AF8"/>
    <w:rsid w:val="00F15265"/>
    <w:rsid w:val="00F17312"/>
    <w:rsid w:val="00F207B9"/>
    <w:rsid w:val="00F21152"/>
    <w:rsid w:val="00F21F72"/>
    <w:rsid w:val="00F22442"/>
    <w:rsid w:val="00F22DCA"/>
    <w:rsid w:val="00F23448"/>
    <w:rsid w:val="00F238CA"/>
    <w:rsid w:val="00F23A22"/>
    <w:rsid w:val="00F2420B"/>
    <w:rsid w:val="00F24322"/>
    <w:rsid w:val="00F2452A"/>
    <w:rsid w:val="00F24DC2"/>
    <w:rsid w:val="00F2506A"/>
    <w:rsid w:val="00F250FA"/>
    <w:rsid w:val="00F25D9A"/>
    <w:rsid w:val="00F25FD6"/>
    <w:rsid w:val="00F26231"/>
    <w:rsid w:val="00F27575"/>
    <w:rsid w:val="00F27D64"/>
    <w:rsid w:val="00F30339"/>
    <w:rsid w:val="00F30A45"/>
    <w:rsid w:val="00F30B0E"/>
    <w:rsid w:val="00F31A82"/>
    <w:rsid w:val="00F31D63"/>
    <w:rsid w:val="00F321F4"/>
    <w:rsid w:val="00F33080"/>
    <w:rsid w:val="00F33667"/>
    <w:rsid w:val="00F33C70"/>
    <w:rsid w:val="00F33EC4"/>
    <w:rsid w:val="00F342D3"/>
    <w:rsid w:val="00F347D9"/>
    <w:rsid w:val="00F348EF"/>
    <w:rsid w:val="00F34959"/>
    <w:rsid w:val="00F34CC3"/>
    <w:rsid w:val="00F34EEF"/>
    <w:rsid w:val="00F35265"/>
    <w:rsid w:val="00F355BF"/>
    <w:rsid w:val="00F35946"/>
    <w:rsid w:val="00F35F97"/>
    <w:rsid w:val="00F36485"/>
    <w:rsid w:val="00F37238"/>
    <w:rsid w:val="00F40CA6"/>
    <w:rsid w:val="00F414B3"/>
    <w:rsid w:val="00F42FF0"/>
    <w:rsid w:val="00F4301D"/>
    <w:rsid w:val="00F4333B"/>
    <w:rsid w:val="00F44825"/>
    <w:rsid w:val="00F44ADF"/>
    <w:rsid w:val="00F45535"/>
    <w:rsid w:val="00F46581"/>
    <w:rsid w:val="00F46885"/>
    <w:rsid w:val="00F46CD9"/>
    <w:rsid w:val="00F47048"/>
    <w:rsid w:val="00F47173"/>
    <w:rsid w:val="00F478E5"/>
    <w:rsid w:val="00F47CDC"/>
    <w:rsid w:val="00F5070A"/>
    <w:rsid w:val="00F50AE2"/>
    <w:rsid w:val="00F50FA4"/>
    <w:rsid w:val="00F50FB5"/>
    <w:rsid w:val="00F51CB4"/>
    <w:rsid w:val="00F51E91"/>
    <w:rsid w:val="00F51FFD"/>
    <w:rsid w:val="00F5288A"/>
    <w:rsid w:val="00F52A80"/>
    <w:rsid w:val="00F52CED"/>
    <w:rsid w:val="00F537CE"/>
    <w:rsid w:val="00F53FDF"/>
    <w:rsid w:val="00F54127"/>
    <w:rsid w:val="00F55750"/>
    <w:rsid w:val="00F557EC"/>
    <w:rsid w:val="00F55C6B"/>
    <w:rsid w:val="00F5696F"/>
    <w:rsid w:val="00F574C6"/>
    <w:rsid w:val="00F57A07"/>
    <w:rsid w:val="00F57AEF"/>
    <w:rsid w:val="00F57EE4"/>
    <w:rsid w:val="00F60317"/>
    <w:rsid w:val="00F612FA"/>
    <w:rsid w:val="00F6168B"/>
    <w:rsid w:val="00F61FF5"/>
    <w:rsid w:val="00F621F1"/>
    <w:rsid w:val="00F62931"/>
    <w:rsid w:val="00F629CB"/>
    <w:rsid w:val="00F63AE4"/>
    <w:rsid w:val="00F64E31"/>
    <w:rsid w:val="00F65046"/>
    <w:rsid w:val="00F660A5"/>
    <w:rsid w:val="00F66DB1"/>
    <w:rsid w:val="00F67051"/>
    <w:rsid w:val="00F67921"/>
    <w:rsid w:val="00F67ABB"/>
    <w:rsid w:val="00F70F43"/>
    <w:rsid w:val="00F71422"/>
    <w:rsid w:val="00F72328"/>
    <w:rsid w:val="00F73735"/>
    <w:rsid w:val="00F74201"/>
    <w:rsid w:val="00F74D0C"/>
    <w:rsid w:val="00F74D0F"/>
    <w:rsid w:val="00F755E3"/>
    <w:rsid w:val="00F764CB"/>
    <w:rsid w:val="00F76B6E"/>
    <w:rsid w:val="00F76CDD"/>
    <w:rsid w:val="00F7745E"/>
    <w:rsid w:val="00F80694"/>
    <w:rsid w:val="00F80C98"/>
    <w:rsid w:val="00F81272"/>
    <w:rsid w:val="00F8159C"/>
    <w:rsid w:val="00F826EE"/>
    <w:rsid w:val="00F82A22"/>
    <w:rsid w:val="00F82B33"/>
    <w:rsid w:val="00F833D4"/>
    <w:rsid w:val="00F83428"/>
    <w:rsid w:val="00F84804"/>
    <w:rsid w:val="00F85AE2"/>
    <w:rsid w:val="00F85E7B"/>
    <w:rsid w:val="00F86BF3"/>
    <w:rsid w:val="00F87108"/>
    <w:rsid w:val="00F87739"/>
    <w:rsid w:val="00F8780C"/>
    <w:rsid w:val="00F879AB"/>
    <w:rsid w:val="00F90555"/>
    <w:rsid w:val="00F91463"/>
    <w:rsid w:val="00F91792"/>
    <w:rsid w:val="00F91EF0"/>
    <w:rsid w:val="00F927A2"/>
    <w:rsid w:val="00F92A7A"/>
    <w:rsid w:val="00F92EC0"/>
    <w:rsid w:val="00F9332A"/>
    <w:rsid w:val="00F9462A"/>
    <w:rsid w:val="00F94E60"/>
    <w:rsid w:val="00F95A68"/>
    <w:rsid w:val="00F95F43"/>
    <w:rsid w:val="00F9682E"/>
    <w:rsid w:val="00F968E1"/>
    <w:rsid w:val="00F9706C"/>
    <w:rsid w:val="00FA06C7"/>
    <w:rsid w:val="00FA1020"/>
    <w:rsid w:val="00FA19F7"/>
    <w:rsid w:val="00FA205A"/>
    <w:rsid w:val="00FA2665"/>
    <w:rsid w:val="00FA2CE3"/>
    <w:rsid w:val="00FA2DEC"/>
    <w:rsid w:val="00FA2F48"/>
    <w:rsid w:val="00FA359B"/>
    <w:rsid w:val="00FA36AA"/>
    <w:rsid w:val="00FA3CCE"/>
    <w:rsid w:val="00FA3F96"/>
    <w:rsid w:val="00FA4EEF"/>
    <w:rsid w:val="00FA4FAB"/>
    <w:rsid w:val="00FA57D7"/>
    <w:rsid w:val="00FA588A"/>
    <w:rsid w:val="00FA59E3"/>
    <w:rsid w:val="00FA5E75"/>
    <w:rsid w:val="00FA6547"/>
    <w:rsid w:val="00FA6C40"/>
    <w:rsid w:val="00FA73F0"/>
    <w:rsid w:val="00FA76B8"/>
    <w:rsid w:val="00FA7CE7"/>
    <w:rsid w:val="00FB0CA8"/>
    <w:rsid w:val="00FB1DF3"/>
    <w:rsid w:val="00FB2448"/>
    <w:rsid w:val="00FB246E"/>
    <w:rsid w:val="00FB25F9"/>
    <w:rsid w:val="00FB432F"/>
    <w:rsid w:val="00FB47F0"/>
    <w:rsid w:val="00FB497C"/>
    <w:rsid w:val="00FB4E51"/>
    <w:rsid w:val="00FB6352"/>
    <w:rsid w:val="00FB6C55"/>
    <w:rsid w:val="00FB75CA"/>
    <w:rsid w:val="00FB79B9"/>
    <w:rsid w:val="00FB7BA2"/>
    <w:rsid w:val="00FC0119"/>
    <w:rsid w:val="00FC0256"/>
    <w:rsid w:val="00FC0864"/>
    <w:rsid w:val="00FC174B"/>
    <w:rsid w:val="00FC1A55"/>
    <w:rsid w:val="00FC225C"/>
    <w:rsid w:val="00FC23B9"/>
    <w:rsid w:val="00FC2B79"/>
    <w:rsid w:val="00FC3623"/>
    <w:rsid w:val="00FC3BE2"/>
    <w:rsid w:val="00FC47E7"/>
    <w:rsid w:val="00FC4A98"/>
    <w:rsid w:val="00FC537D"/>
    <w:rsid w:val="00FC55F1"/>
    <w:rsid w:val="00FC58F9"/>
    <w:rsid w:val="00FC5991"/>
    <w:rsid w:val="00FC6938"/>
    <w:rsid w:val="00FC74AF"/>
    <w:rsid w:val="00FC757F"/>
    <w:rsid w:val="00FD02A0"/>
    <w:rsid w:val="00FD0557"/>
    <w:rsid w:val="00FD0FF0"/>
    <w:rsid w:val="00FD109F"/>
    <w:rsid w:val="00FD1CD4"/>
    <w:rsid w:val="00FD2A43"/>
    <w:rsid w:val="00FD3DAF"/>
    <w:rsid w:val="00FD4179"/>
    <w:rsid w:val="00FD4FC7"/>
    <w:rsid w:val="00FD501F"/>
    <w:rsid w:val="00FD52FD"/>
    <w:rsid w:val="00FD5D0E"/>
    <w:rsid w:val="00FD69AD"/>
    <w:rsid w:val="00FE0958"/>
    <w:rsid w:val="00FE0B90"/>
    <w:rsid w:val="00FE1A80"/>
    <w:rsid w:val="00FE20A8"/>
    <w:rsid w:val="00FE2DA3"/>
    <w:rsid w:val="00FE3447"/>
    <w:rsid w:val="00FE3D25"/>
    <w:rsid w:val="00FE3E35"/>
    <w:rsid w:val="00FE3EE0"/>
    <w:rsid w:val="00FE3F81"/>
    <w:rsid w:val="00FE42B2"/>
    <w:rsid w:val="00FE430E"/>
    <w:rsid w:val="00FE43F9"/>
    <w:rsid w:val="00FE4698"/>
    <w:rsid w:val="00FE4927"/>
    <w:rsid w:val="00FE4B69"/>
    <w:rsid w:val="00FE4E36"/>
    <w:rsid w:val="00FE5996"/>
    <w:rsid w:val="00FE6841"/>
    <w:rsid w:val="00FF04C9"/>
    <w:rsid w:val="00FF0B4B"/>
    <w:rsid w:val="00FF0F60"/>
    <w:rsid w:val="00FF10D9"/>
    <w:rsid w:val="00FF11AF"/>
    <w:rsid w:val="00FF15C1"/>
    <w:rsid w:val="00FF1B57"/>
    <w:rsid w:val="00FF1C57"/>
    <w:rsid w:val="00FF1FCC"/>
    <w:rsid w:val="00FF299F"/>
    <w:rsid w:val="00FF3045"/>
    <w:rsid w:val="00FF3478"/>
    <w:rsid w:val="00FF3533"/>
    <w:rsid w:val="00FF376D"/>
    <w:rsid w:val="00FF38D3"/>
    <w:rsid w:val="00FF40A9"/>
    <w:rsid w:val="00FF52F8"/>
    <w:rsid w:val="00FF58AA"/>
    <w:rsid w:val="00FF596F"/>
    <w:rsid w:val="00FF5BF3"/>
    <w:rsid w:val="00FF5F39"/>
    <w:rsid w:val="00FF63C5"/>
    <w:rsid w:val="00FF673F"/>
    <w:rsid w:val="00FF693F"/>
    <w:rsid w:val="00FF7763"/>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EA0BB8"/>
  <w15:docId w15:val="{564BF03B-2580-4654-AEA3-EB3C00853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9057F"/>
    <w:pPr>
      <w:widowControl w:val="0"/>
      <w:spacing w:after="80" w:line="240" w:lineRule="auto"/>
    </w:pPr>
    <w:rPr>
      <w:rFonts w:ascii="Calibri" w:eastAsia="Times New Roman" w:hAnsi="Calibri" w:cs="Arial"/>
      <w:szCs w:val="20"/>
      <w:lang w:val="en-GB"/>
    </w:rPr>
  </w:style>
  <w:style w:type="paragraph" w:styleId="Heading1">
    <w:name w:val="heading 1"/>
    <w:basedOn w:val="Normal"/>
    <w:next w:val="Normal"/>
    <w:link w:val="Heading1Char"/>
    <w:uiPriority w:val="99"/>
    <w:qFormat/>
    <w:rsid w:val="000B412F"/>
    <w:pPr>
      <w:keepNext/>
      <w:keepLines/>
      <w:numPr>
        <w:numId w:val="6"/>
      </w:numPr>
      <w:tabs>
        <w:tab w:val="left" w:pos="720"/>
      </w:tabs>
      <w:spacing w:after="0" w:line="264" w:lineRule="auto"/>
      <w:ind w:left="431" w:hanging="431"/>
      <w:outlineLvl w:val="0"/>
    </w:pPr>
    <w:rPr>
      <w:rFonts w:ascii="Arial" w:eastAsiaTheme="majorEastAsia" w:hAnsi="Arial"/>
      <w:b/>
      <w:bCs/>
      <w:color w:val="000000" w:themeColor="text1"/>
      <w:sz w:val="32"/>
      <w:szCs w:val="36"/>
    </w:rPr>
  </w:style>
  <w:style w:type="paragraph" w:styleId="Heading2">
    <w:name w:val="heading 2"/>
    <w:basedOn w:val="Normal"/>
    <w:next w:val="Normal"/>
    <w:link w:val="Heading2Char"/>
    <w:uiPriority w:val="9"/>
    <w:unhideWhenUsed/>
    <w:qFormat/>
    <w:rsid w:val="000B412F"/>
    <w:pPr>
      <w:numPr>
        <w:ilvl w:val="1"/>
        <w:numId w:val="6"/>
      </w:numPr>
      <w:tabs>
        <w:tab w:val="left" w:pos="1134"/>
      </w:tabs>
      <w:autoSpaceDE w:val="0"/>
      <w:autoSpaceDN w:val="0"/>
      <w:spacing w:before="120" w:after="120"/>
      <w:ind w:left="578" w:hanging="578"/>
      <w:outlineLvl w:val="1"/>
    </w:pPr>
    <w:rPr>
      <w:rFonts w:ascii="Arial" w:eastAsiaTheme="majorEastAsia" w:hAnsi="Arial" w:cstheme="majorBidi"/>
      <w:b/>
      <w:bCs/>
      <w:color w:val="1F497D"/>
      <w:sz w:val="24"/>
      <w:szCs w:val="26"/>
    </w:rPr>
  </w:style>
  <w:style w:type="paragraph" w:styleId="Heading3">
    <w:name w:val="heading 3"/>
    <w:basedOn w:val="Normal"/>
    <w:next w:val="Normal"/>
    <w:link w:val="Heading3Char"/>
    <w:uiPriority w:val="9"/>
    <w:unhideWhenUsed/>
    <w:qFormat/>
    <w:rsid w:val="00294191"/>
    <w:pPr>
      <w:keepNext/>
      <w:keepLines/>
      <w:numPr>
        <w:ilvl w:val="2"/>
        <w:numId w:val="6"/>
      </w:numPr>
      <w:spacing w:before="200"/>
      <w:outlineLvl w:val="2"/>
    </w:pPr>
    <w:rPr>
      <w:rFonts w:ascii="Arial" w:eastAsiaTheme="majorEastAsia" w:hAnsi="Arial" w:cstheme="majorBidi"/>
      <w:bCs/>
      <w:color w:val="4F81BD" w:themeColor="accent1"/>
      <w:szCs w:val="22"/>
    </w:rPr>
  </w:style>
  <w:style w:type="paragraph" w:styleId="Heading4">
    <w:name w:val="heading 4"/>
    <w:basedOn w:val="Normal"/>
    <w:next w:val="Normal"/>
    <w:link w:val="Heading4Char"/>
    <w:uiPriority w:val="9"/>
    <w:unhideWhenUsed/>
    <w:qFormat/>
    <w:rsid w:val="00625444"/>
    <w:pPr>
      <w:keepNext/>
      <w:keepLines/>
      <w:numPr>
        <w:ilvl w:val="3"/>
        <w:numId w:val="6"/>
      </w:numPr>
      <w:spacing w:before="200"/>
      <w:outlineLvl w:val="3"/>
    </w:pPr>
    <w:rPr>
      <w:rFonts w:ascii="Arial" w:eastAsiaTheme="majorEastAsia" w:hAnsi="Arial" w:cstheme="majorBidi"/>
      <w:bCs/>
      <w:iCs/>
      <w:color w:val="4F81BD" w:themeColor="accent1"/>
    </w:rPr>
  </w:style>
  <w:style w:type="paragraph" w:styleId="Heading5">
    <w:name w:val="heading 5"/>
    <w:basedOn w:val="Normal"/>
    <w:next w:val="Normal"/>
    <w:link w:val="Heading5Char"/>
    <w:uiPriority w:val="99"/>
    <w:qFormat/>
    <w:rsid w:val="00B66D77"/>
    <w:pPr>
      <w:numPr>
        <w:ilvl w:val="4"/>
        <w:numId w:val="6"/>
      </w:numPr>
      <w:autoSpaceDE w:val="0"/>
      <w:autoSpaceDN w:val="0"/>
      <w:adjustRightInd w:val="0"/>
      <w:spacing w:before="80"/>
      <w:jc w:val="both"/>
      <w:outlineLvl w:val="4"/>
    </w:pPr>
    <w:rPr>
      <w:rFonts w:asciiTheme="minorHAnsi" w:hAnsiTheme="minorHAnsi" w:cstheme="minorHAnsi"/>
      <w:b/>
      <w:i/>
      <w:kern w:val="24"/>
      <w:szCs w:val="22"/>
      <w:lang w:val="tr-TR" w:eastAsia="de-DE"/>
    </w:rPr>
  </w:style>
  <w:style w:type="paragraph" w:styleId="Heading6">
    <w:name w:val="heading 6"/>
    <w:basedOn w:val="NormalCalibri"/>
    <w:next w:val="Normal"/>
    <w:link w:val="Heading6Char"/>
    <w:uiPriority w:val="99"/>
    <w:qFormat/>
    <w:rsid w:val="004778EB"/>
    <w:pPr>
      <w:autoSpaceDE w:val="0"/>
      <w:autoSpaceDN w:val="0"/>
      <w:adjustRightInd w:val="0"/>
      <w:spacing w:line="240" w:lineRule="auto"/>
      <w:outlineLvl w:val="5"/>
    </w:pPr>
    <w:rPr>
      <w:rFonts w:cs="Times New Roman"/>
      <w:b/>
      <w:i/>
      <w:kern w:val="24"/>
      <w:szCs w:val="40"/>
      <w:lang w:val="de-DE" w:eastAsia="de-DE"/>
    </w:rPr>
  </w:style>
  <w:style w:type="paragraph" w:styleId="Heading7">
    <w:name w:val="heading 7"/>
    <w:basedOn w:val="Normal"/>
    <w:next w:val="Normal"/>
    <w:link w:val="Heading7Char"/>
    <w:uiPriority w:val="99"/>
    <w:unhideWhenUsed/>
    <w:qFormat/>
    <w:rsid w:val="00CD6D51"/>
    <w:pPr>
      <w:keepNext/>
      <w:keepLines/>
      <w:numPr>
        <w:ilvl w:val="6"/>
        <w:numId w:val="6"/>
      </w:numPr>
      <w:spacing w:before="200" w:after="0"/>
      <w:outlineLvl w:val="6"/>
    </w:pPr>
    <w:rPr>
      <w:rFonts w:asciiTheme="majorHAnsi" w:eastAsiaTheme="majorEastAsia" w:hAnsiTheme="majorHAnsi" w:cstheme="majorBidi"/>
      <w:i/>
      <w:iCs/>
      <w:color w:val="404040" w:themeColor="text1" w:themeTint="BF"/>
      <w:sz w:val="24"/>
      <w:szCs w:val="24"/>
      <w:lang w:val="en-US"/>
    </w:rPr>
  </w:style>
  <w:style w:type="paragraph" w:styleId="Heading8">
    <w:name w:val="heading 8"/>
    <w:basedOn w:val="Normal"/>
    <w:next w:val="Normal"/>
    <w:link w:val="Heading8Char"/>
    <w:uiPriority w:val="99"/>
    <w:qFormat/>
    <w:rsid w:val="00CD6D51"/>
    <w:pPr>
      <w:numPr>
        <w:ilvl w:val="7"/>
        <w:numId w:val="6"/>
      </w:numPr>
      <w:autoSpaceDE w:val="0"/>
      <w:autoSpaceDN w:val="0"/>
      <w:adjustRightInd w:val="0"/>
      <w:spacing w:before="80" w:after="0" w:line="288" w:lineRule="auto"/>
      <w:jc w:val="both"/>
      <w:outlineLvl w:val="7"/>
    </w:pPr>
    <w:rPr>
      <w:rFonts w:ascii="Arial" w:hAnsi="Arial" w:cs="Times New Roman"/>
      <w:kern w:val="24"/>
      <w:sz w:val="40"/>
      <w:szCs w:val="40"/>
      <w:lang w:val="de-DE" w:eastAsia="de-DE"/>
    </w:rPr>
  </w:style>
  <w:style w:type="paragraph" w:styleId="Heading9">
    <w:name w:val="heading 9"/>
    <w:basedOn w:val="Normal"/>
    <w:next w:val="Normal"/>
    <w:link w:val="Heading9Char"/>
    <w:uiPriority w:val="99"/>
    <w:qFormat/>
    <w:rsid w:val="00CD6D51"/>
    <w:pPr>
      <w:numPr>
        <w:ilvl w:val="8"/>
        <w:numId w:val="6"/>
      </w:numPr>
      <w:autoSpaceDE w:val="0"/>
      <w:autoSpaceDN w:val="0"/>
      <w:adjustRightInd w:val="0"/>
      <w:spacing w:before="80" w:after="0" w:line="288" w:lineRule="auto"/>
      <w:jc w:val="both"/>
      <w:outlineLvl w:val="8"/>
    </w:pPr>
    <w:rPr>
      <w:rFonts w:ascii="Arial" w:hAnsi="Arial" w:cs="Times New Roman"/>
      <w:kern w:val="24"/>
      <w:sz w:val="40"/>
      <w:szCs w:val="4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0B412F"/>
    <w:rPr>
      <w:rFonts w:ascii="Arial" w:eastAsiaTheme="majorEastAsia" w:hAnsi="Arial" w:cs="Arial"/>
      <w:b/>
      <w:bCs/>
      <w:color w:val="000000" w:themeColor="text1"/>
      <w:sz w:val="32"/>
      <w:szCs w:val="36"/>
      <w:lang w:val="en-GB"/>
    </w:rPr>
  </w:style>
  <w:style w:type="character" w:customStyle="1" w:styleId="Heading2Char">
    <w:name w:val="Heading 2 Char"/>
    <w:basedOn w:val="DefaultParagraphFont"/>
    <w:link w:val="Heading2"/>
    <w:uiPriority w:val="9"/>
    <w:rsid w:val="000B412F"/>
    <w:rPr>
      <w:rFonts w:ascii="Arial" w:eastAsiaTheme="majorEastAsia" w:hAnsi="Arial" w:cstheme="majorBidi"/>
      <w:b/>
      <w:bCs/>
      <w:color w:val="1F497D"/>
      <w:sz w:val="24"/>
      <w:szCs w:val="26"/>
      <w:lang w:val="en-GB"/>
    </w:rPr>
  </w:style>
  <w:style w:type="character" w:customStyle="1" w:styleId="Heading3Char">
    <w:name w:val="Heading 3 Char"/>
    <w:basedOn w:val="DefaultParagraphFont"/>
    <w:link w:val="Heading3"/>
    <w:uiPriority w:val="9"/>
    <w:rsid w:val="00294191"/>
    <w:rPr>
      <w:rFonts w:ascii="Arial" w:eastAsiaTheme="majorEastAsia" w:hAnsi="Arial" w:cstheme="majorBidi"/>
      <w:bCs/>
      <w:color w:val="4F81BD" w:themeColor="accent1"/>
      <w:lang w:val="en-GB"/>
    </w:rPr>
  </w:style>
  <w:style w:type="character" w:customStyle="1" w:styleId="Heading4Char">
    <w:name w:val="Heading 4 Char"/>
    <w:basedOn w:val="DefaultParagraphFont"/>
    <w:link w:val="Heading4"/>
    <w:uiPriority w:val="9"/>
    <w:rsid w:val="00625444"/>
    <w:rPr>
      <w:rFonts w:ascii="Arial" w:eastAsiaTheme="majorEastAsia" w:hAnsi="Arial" w:cstheme="majorBidi"/>
      <w:bCs/>
      <w:iCs/>
      <w:color w:val="4F81BD" w:themeColor="accent1"/>
      <w:szCs w:val="20"/>
      <w:lang w:val="en-GB"/>
    </w:rPr>
  </w:style>
  <w:style w:type="character" w:customStyle="1" w:styleId="Heading5Char">
    <w:name w:val="Heading 5 Char"/>
    <w:basedOn w:val="DefaultParagraphFont"/>
    <w:link w:val="Heading5"/>
    <w:uiPriority w:val="99"/>
    <w:rsid w:val="00B66D77"/>
    <w:rPr>
      <w:rFonts w:eastAsia="Times New Roman" w:cstheme="minorHAnsi"/>
      <w:b/>
      <w:i/>
      <w:kern w:val="24"/>
      <w:lang w:val="tr-TR" w:eastAsia="de-DE"/>
    </w:rPr>
  </w:style>
  <w:style w:type="character" w:customStyle="1" w:styleId="Heading6Char">
    <w:name w:val="Heading 6 Char"/>
    <w:basedOn w:val="DefaultParagraphFont"/>
    <w:link w:val="Heading6"/>
    <w:uiPriority w:val="99"/>
    <w:rsid w:val="004778EB"/>
    <w:rPr>
      <w:rFonts w:ascii="Calibri" w:eastAsia="Times New Roman" w:hAnsi="Calibri" w:cs="Times New Roman"/>
      <w:b/>
      <w:i/>
      <w:kern w:val="24"/>
      <w:szCs w:val="40"/>
      <w:lang w:val="de-DE" w:eastAsia="de-DE"/>
    </w:rPr>
  </w:style>
  <w:style w:type="character" w:customStyle="1" w:styleId="Heading7Char">
    <w:name w:val="Heading 7 Char"/>
    <w:basedOn w:val="DefaultParagraphFont"/>
    <w:link w:val="Heading7"/>
    <w:uiPriority w:val="99"/>
    <w:rsid w:val="00CD6D51"/>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9"/>
    <w:rsid w:val="00CD6D51"/>
    <w:rPr>
      <w:rFonts w:ascii="Arial" w:eastAsia="Times New Roman" w:hAnsi="Arial" w:cs="Times New Roman"/>
      <w:kern w:val="24"/>
      <w:sz w:val="40"/>
      <w:szCs w:val="40"/>
      <w:lang w:val="de-DE" w:eastAsia="de-DE"/>
    </w:rPr>
  </w:style>
  <w:style w:type="character" w:customStyle="1" w:styleId="Heading9Char">
    <w:name w:val="Heading 9 Char"/>
    <w:basedOn w:val="DefaultParagraphFont"/>
    <w:link w:val="Heading9"/>
    <w:uiPriority w:val="99"/>
    <w:rsid w:val="00CD6D51"/>
    <w:rPr>
      <w:rFonts w:ascii="Arial" w:eastAsia="Times New Roman" w:hAnsi="Arial" w:cs="Times New Roman"/>
      <w:kern w:val="24"/>
      <w:sz w:val="40"/>
      <w:szCs w:val="40"/>
      <w:lang w:val="de-DE" w:eastAsia="de-DE"/>
    </w:rPr>
  </w:style>
  <w:style w:type="table" w:styleId="TableGrid">
    <w:name w:val="Table Grid"/>
    <w:basedOn w:val="TableNormal"/>
    <w:uiPriority w:val="39"/>
    <w:rsid w:val="00CD6D51"/>
    <w:pPr>
      <w:spacing w:before="40" w:after="4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D6D5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6D51"/>
    <w:rPr>
      <w:rFonts w:ascii="Tahoma" w:eastAsia="Times New Roman" w:hAnsi="Tahoma" w:cs="Tahoma"/>
      <w:sz w:val="16"/>
      <w:szCs w:val="16"/>
      <w:lang w:val="en-GB"/>
    </w:rPr>
  </w:style>
  <w:style w:type="paragraph" w:customStyle="1" w:styleId="Reporttabletitle">
    <w:name w:val="Report table title"/>
    <w:basedOn w:val="Normal"/>
    <w:rsid w:val="004F5FCB"/>
    <w:pPr>
      <w:shd w:val="clear" w:color="auto" w:fill="BFBFBF" w:themeFill="background1" w:themeFillShade="BF"/>
      <w:suppressAutoHyphens/>
      <w:spacing w:after="0"/>
      <w:jc w:val="center"/>
    </w:pPr>
    <w:rPr>
      <w:rFonts w:cs="Times New Roman"/>
      <w:spacing w:val="4"/>
      <w:w w:val="103"/>
      <w:kern w:val="14"/>
      <w:sz w:val="18"/>
    </w:rPr>
  </w:style>
  <w:style w:type="paragraph" w:customStyle="1" w:styleId="Reportbodytxt">
    <w:name w:val="Report body txt"/>
    <w:basedOn w:val="Normal"/>
    <w:link w:val="ReportbodytxtChar"/>
    <w:uiPriority w:val="99"/>
    <w:rsid w:val="00B04E46"/>
    <w:pPr>
      <w:suppressAutoHyphens/>
      <w:spacing w:before="20" w:after="40"/>
    </w:pPr>
    <w:rPr>
      <w:rFonts w:cs="Times New Roman"/>
      <w:kern w:val="14"/>
      <w:sz w:val="20"/>
      <w:lang w:eastAsia="en-GB"/>
    </w:rPr>
  </w:style>
  <w:style w:type="paragraph" w:customStyle="1" w:styleId="Rpttablefootnote">
    <w:name w:val="Rpt table footnote"/>
    <w:basedOn w:val="Normal"/>
    <w:uiPriority w:val="99"/>
    <w:rsid w:val="00CD6D51"/>
    <w:pPr>
      <w:tabs>
        <w:tab w:val="left" w:pos="966"/>
        <w:tab w:val="left" w:pos="1092"/>
      </w:tabs>
      <w:suppressAutoHyphens/>
      <w:spacing w:after="240" w:line="180" w:lineRule="exact"/>
      <w:jc w:val="both"/>
    </w:pPr>
    <w:rPr>
      <w:rFonts w:ascii="Charter BT" w:hAnsi="Charter BT" w:cs="Times New Roman"/>
      <w:spacing w:val="4"/>
      <w:w w:val="103"/>
      <w:kern w:val="14"/>
      <w:sz w:val="16"/>
    </w:rPr>
  </w:style>
  <w:style w:type="character" w:customStyle="1" w:styleId="ReportbodytxtChar">
    <w:name w:val="Report body txt Char"/>
    <w:basedOn w:val="DefaultParagraphFont"/>
    <w:link w:val="Reportbodytxt"/>
    <w:uiPriority w:val="99"/>
    <w:rsid w:val="00B04E46"/>
    <w:rPr>
      <w:rFonts w:ascii="Calibri" w:eastAsia="Times New Roman" w:hAnsi="Calibri" w:cs="Times New Roman"/>
      <w:kern w:val="14"/>
      <w:sz w:val="20"/>
      <w:szCs w:val="20"/>
      <w:lang w:val="en-GB" w:eastAsia="en-GB"/>
    </w:rPr>
  </w:style>
  <w:style w:type="paragraph" w:styleId="BodyText">
    <w:name w:val="Body Text"/>
    <w:link w:val="BodyTextChar"/>
    <w:uiPriority w:val="99"/>
    <w:rsid w:val="00CD6D51"/>
    <w:pPr>
      <w:spacing w:before="40" w:after="40" w:line="240" w:lineRule="auto"/>
      <w:jc w:val="both"/>
    </w:pPr>
    <w:rPr>
      <w:rFonts w:ascii="Arial" w:eastAsia="Times New Roman" w:hAnsi="Arial" w:cs="Times New Roman"/>
      <w:sz w:val="20"/>
      <w:szCs w:val="20"/>
      <w:lang w:val="en-GB"/>
    </w:rPr>
  </w:style>
  <w:style w:type="character" w:customStyle="1" w:styleId="BodyTextChar">
    <w:name w:val="Body Text Char"/>
    <w:basedOn w:val="DefaultParagraphFont"/>
    <w:link w:val="BodyText"/>
    <w:uiPriority w:val="99"/>
    <w:rsid w:val="00CD6D51"/>
    <w:rPr>
      <w:rFonts w:ascii="Arial" w:eastAsia="Times New Roman" w:hAnsi="Arial" w:cs="Times New Roman"/>
      <w:sz w:val="20"/>
      <w:szCs w:val="20"/>
      <w:lang w:val="en-GB"/>
    </w:rPr>
  </w:style>
  <w:style w:type="paragraph" w:customStyle="1" w:styleId="BodyTextMultiline">
    <w:name w:val="Body Text Multiline"/>
    <w:basedOn w:val="BodyText"/>
    <w:autoRedefine/>
    <w:qFormat/>
    <w:rsid w:val="00A716E2"/>
    <w:pPr>
      <w:tabs>
        <w:tab w:val="left" w:pos="585"/>
      </w:tabs>
      <w:spacing w:line="264" w:lineRule="auto"/>
      <w:jc w:val="left"/>
    </w:pPr>
    <w:rPr>
      <w:rFonts w:cs="Arial"/>
    </w:rPr>
  </w:style>
  <w:style w:type="paragraph" w:styleId="Header">
    <w:name w:val="header"/>
    <w:basedOn w:val="Normal"/>
    <w:link w:val="HeaderChar"/>
    <w:uiPriority w:val="99"/>
    <w:unhideWhenUsed/>
    <w:rsid w:val="00CD6D51"/>
    <w:pPr>
      <w:tabs>
        <w:tab w:val="center" w:pos="4680"/>
        <w:tab w:val="right" w:pos="9360"/>
      </w:tabs>
      <w:spacing w:after="0"/>
    </w:pPr>
  </w:style>
  <w:style w:type="character" w:customStyle="1" w:styleId="HeaderChar">
    <w:name w:val="Header Char"/>
    <w:basedOn w:val="DefaultParagraphFont"/>
    <w:link w:val="Header"/>
    <w:uiPriority w:val="99"/>
    <w:rsid w:val="00CD6D51"/>
    <w:rPr>
      <w:rFonts w:ascii="Trebuchet MS" w:eastAsia="Times New Roman" w:hAnsi="Trebuchet MS" w:cs="Arial"/>
      <w:szCs w:val="20"/>
      <w:lang w:val="en-GB"/>
    </w:rPr>
  </w:style>
  <w:style w:type="paragraph" w:styleId="Footer">
    <w:name w:val="footer"/>
    <w:basedOn w:val="Normal"/>
    <w:link w:val="FooterChar"/>
    <w:uiPriority w:val="99"/>
    <w:unhideWhenUsed/>
    <w:rsid w:val="00CD6D51"/>
    <w:pPr>
      <w:tabs>
        <w:tab w:val="center" w:pos="4680"/>
        <w:tab w:val="right" w:pos="9360"/>
      </w:tabs>
      <w:spacing w:after="0"/>
    </w:pPr>
  </w:style>
  <w:style w:type="character" w:customStyle="1" w:styleId="FooterChar">
    <w:name w:val="Footer Char"/>
    <w:basedOn w:val="DefaultParagraphFont"/>
    <w:link w:val="Footer"/>
    <w:uiPriority w:val="99"/>
    <w:rsid w:val="00CD6D51"/>
    <w:rPr>
      <w:rFonts w:ascii="Trebuchet MS" w:eastAsia="Times New Roman" w:hAnsi="Trebuchet MS" w:cs="Arial"/>
      <w:szCs w:val="20"/>
      <w:lang w:val="en-GB"/>
    </w:rPr>
  </w:style>
  <w:style w:type="paragraph" w:styleId="TOCHeading">
    <w:name w:val="TOC Heading"/>
    <w:basedOn w:val="Heading1"/>
    <w:next w:val="Normal"/>
    <w:uiPriority w:val="39"/>
    <w:unhideWhenUsed/>
    <w:qFormat/>
    <w:rsid w:val="00CD6D51"/>
    <w:pPr>
      <w:spacing w:line="276" w:lineRule="auto"/>
      <w:outlineLvl w:val="9"/>
    </w:pPr>
    <w:rPr>
      <w:lang w:val="en-US" w:eastAsia="ja-JP"/>
    </w:rPr>
  </w:style>
  <w:style w:type="paragraph" w:styleId="TOC1">
    <w:name w:val="toc 1"/>
    <w:basedOn w:val="Normal"/>
    <w:next w:val="Normal"/>
    <w:autoRedefine/>
    <w:uiPriority w:val="39"/>
    <w:unhideWhenUsed/>
    <w:rsid w:val="00C02B74"/>
    <w:pPr>
      <w:tabs>
        <w:tab w:val="left" w:pos="720"/>
        <w:tab w:val="right" w:leader="dot" w:pos="8211"/>
      </w:tabs>
      <w:spacing w:after="100"/>
    </w:pPr>
    <w:rPr>
      <w:rFonts w:ascii="Arial" w:hAnsi="Arial"/>
      <w:noProof/>
      <w:szCs w:val="22"/>
    </w:rPr>
  </w:style>
  <w:style w:type="character" w:styleId="Hyperlink">
    <w:name w:val="Hyperlink"/>
    <w:basedOn w:val="DefaultParagraphFont"/>
    <w:uiPriority w:val="99"/>
    <w:unhideWhenUsed/>
    <w:rsid w:val="00CD6D51"/>
    <w:rPr>
      <w:color w:val="0000FF" w:themeColor="hyperlink"/>
      <w:u w:val="single"/>
    </w:rPr>
  </w:style>
  <w:style w:type="paragraph" w:styleId="ListParagraph">
    <w:name w:val="List Paragraph"/>
    <w:aliases w:val="List Paragraph RomanNumerals,OBC Bullet,Bullets,References,Evidence on Demand bullet points,Dot pt,No Spacing1,List Paragraph Char Char Char,Indicator Text,Numbered Para 1,List Paragraph12,Bullet Points,MAIN CONTENT,Bullet 1"/>
    <w:basedOn w:val="Normal"/>
    <w:link w:val="ListParagraphChar"/>
    <w:uiPriority w:val="34"/>
    <w:qFormat/>
    <w:rsid w:val="009C2D00"/>
    <w:pPr>
      <w:numPr>
        <w:numId w:val="7"/>
      </w:numPr>
      <w:spacing w:after="160" w:line="259" w:lineRule="auto"/>
      <w:ind w:left="851" w:hanging="357"/>
      <w:contextualSpacing/>
    </w:pPr>
  </w:style>
  <w:style w:type="paragraph" w:styleId="TOC2">
    <w:name w:val="toc 2"/>
    <w:basedOn w:val="Normal"/>
    <w:next w:val="Normal"/>
    <w:autoRedefine/>
    <w:uiPriority w:val="39"/>
    <w:unhideWhenUsed/>
    <w:rsid w:val="0097025D"/>
    <w:pPr>
      <w:tabs>
        <w:tab w:val="left" w:pos="540"/>
        <w:tab w:val="right" w:leader="dot" w:pos="8211"/>
      </w:tabs>
      <w:spacing w:before="60" w:after="60"/>
      <w:ind w:left="540" w:hanging="540"/>
    </w:pPr>
    <w:rPr>
      <w:rFonts w:ascii="Arial" w:hAnsi="Arial"/>
    </w:rPr>
  </w:style>
  <w:style w:type="paragraph" w:styleId="TOC3">
    <w:name w:val="toc 3"/>
    <w:basedOn w:val="Normal"/>
    <w:next w:val="Normal"/>
    <w:autoRedefine/>
    <w:uiPriority w:val="39"/>
    <w:unhideWhenUsed/>
    <w:rsid w:val="00463D0A"/>
    <w:pPr>
      <w:tabs>
        <w:tab w:val="left" w:pos="540"/>
        <w:tab w:val="right" w:leader="dot" w:pos="8222"/>
      </w:tabs>
      <w:spacing w:before="60" w:after="60"/>
    </w:pPr>
  </w:style>
  <w:style w:type="character" w:styleId="Emphasis">
    <w:name w:val="Emphasis"/>
    <w:basedOn w:val="DefaultParagraphFont"/>
    <w:uiPriority w:val="20"/>
    <w:qFormat/>
    <w:rsid w:val="00CD6D51"/>
    <w:rPr>
      <w:i/>
      <w:iCs/>
    </w:rPr>
  </w:style>
  <w:style w:type="paragraph" w:styleId="FootnoteText">
    <w:name w:val="footnote text"/>
    <w:aliases w:val="DSE note,f,Footnote Text Char1 Char,Footnote Text Char Char Char1,Footnote Text Char1 Char Char Char1,Footnote Text Char1 Char1 Char,Footnote Text Char Char Char Char,Footnote Text Char1 Char Char Char Char,FOOTNOTES,fn,Geneva 9,Boston 10"/>
    <w:basedOn w:val="Normal"/>
    <w:link w:val="FootnoteTextChar"/>
    <w:unhideWhenUsed/>
    <w:qFormat/>
    <w:rsid w:val="00AB185D"/>
    <w:pPr>
      <w:spacing w:after="0"/>
    </w:pPr>
    <w:rPr>
      <w:rFonts w:cs="Times New Roman"/>
      <w:sz w:val="18"/>
      <w:szCs w:val="18"/>
      <w:lang w:val="en-US"/>
    </w:rPr>
  </w:style>
  <w:style w:type="character" w:customStyle="1" w:styleId="FootnoteTextChar">
    <w:name w:val="Footnote Text Char"/>
    <w:aliases w:val="DSE note Char,f Char,Footnote Text Char1 Char Char,Footnote Text Char Char Char1 Char,Footnote Text Char1 Char Char Char1 Char,Footnote Text Char1 Char1 Char Char,Footnote Text Char Char Char Char Char,FOOTNOTES Char,fn Char"/>
    <w:basedOn w:val="DefaultParagraphFont"/>
    <w:link w:val="FootnoteText"/>
    <w:rsid w:val="00AB185D"/>
    <w:rPr>
      <w:rFonts w:ascii="Calibri" w:eastAsia="Times New Roman" w:hAnsi="Calibri" w:cs="Times New Roman"/>
      <w:sz w:val="18"/>
      <w:szCs w:val="18"/>
    </w:rPr>
  </w:style>
  <w:style w:type="character" w:styleId="FootnoteReference">
    <w:name w:val="footnote reference"/>
    <w:aliases w:val="16 Point,Superscript 6 Point,Superscript 6 Point + 11 pt,Style 24,o,ftref,4_G,BVI fnr"/>
    <w:basedOn w:val="DefaultParagraphFont"/>
    <w:unhideWhenUsed/>
    <w:rsid w:val="00CD6D51"/>
    <w:rPr>
      <w:vertAlign w:val="superscript"/>
    </w:rPr>
  </w:style>
  <w:style w:type="numbering" w:customStyle="1" w:styleId="NoList1">
    <w:name w:val="No List1"/>
    <w:next w:val="NoList"/>
    <w:uiPriority w:val="99"/>
    <w:semiHidden/>
    <w:unhideWhenUsed/>
    <w:rsid w:val="00CD6D51"/>
  </w:style>
  <w:style w:type="paragraph" w:customStyle="1" w:styleId="Normal1">
    <w:name w:val="Normal1"/>
    <w:basedOn w:val="Normal"/>
    <w:uiPriority w:val="99"/>
    <w:rsid w:val="00CD6D51"/>
    <w:pPr>
      <w:spacing w:before="100" w:beforeAutospacing="1" w:after="100" w:afterAutospacing="1"/>
    </w:pPr>
    <w:rPr>
      <w:rFonts w:ascii="Times New Roman" w:hAnsi="Times New Roman" w:cs="Times New Roman"/>
      <w:sz w:val="24"/>
      <w:szCs w:val="24"/>
      <w:lang w:val="en-US"/>
    </w:rPr>
  </w:style>
  <w:style w:type="paragraph" w:customStyle="1" w:styleId="Liststycke1">
    <w:name w:val="Liststycke1"/>
    <w:basedOn w:val="Normal"/>
    <w:uiPriority w:val="99"/>
    <w:rsid w:val="00CD6D51"/>
    <w:pPr>
      <w:suppressAutoHyphens/>
      <w:spacing w:after="0"/>
      <w:ind w:left="1304"/>
    </w:pPr>
    <w:rPr>
      <w:rFonts w:ascii="Times New Roman" w:eastAsia="SimSun" w:hAnsi="Times New Roman" w:cs="Mangal"/>
      <w:kern w:val="1"/>
      <w:sz w:val="24"/>
      <w:szCs w:val="21"/>
      <w:lang w:val="sv-SE" w:eastAsia="hi-IN" w:bidi="hi-IN"/>
    </w:rPr>
  </w:style>
  <w:style w:type="paragraph" w:styleId="BodyTextIndent">
    <w:name w:val="Body Text Indent"/>
    <w:basedOn w:val="Normal"/>
    <w:link w:val="BodyTextIndentChar"/>
    <w:uiPriority w:val="99"/>
    <w:unhideWhenUsed/>
    <w:rsid w:val="00CD6D51"/>
    <w:pPr>
      <w:ind w:left="360"/>
    </w:pPr>
    <w:rPr>
      <w:rFonts w:ascii="Times New Roman" w:hAnsi="Times New Roman" w:cs="Times New Roman"/>
      <w:sz w:val="24"/>
      <w:szCs w:val="24"/>
      <w:lang w:val="en-US"/>
    </w:rPr>
  </w:style>
  <w:style w:type="character" w:customStyle="1" w:styleId="BodyTextIndentChar">
    <w:name w:val="Body Text Indent Char"/>
    <w:basedOn w:val="DefaultParagraphFont"/>
    <w:link w:val="BodyTextIndent"/>
    <w:uiPriority w:val="99"/>
    <w:rsid w:val="00CD6D51"/>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unhideWhenUsed/>
    <w:rsid w:val="00CD6D51"/>
    <w:pPr>
      <w:spacing w:line="480" w:lineRule="auto"/>
      <w:ind w:left="360"/>
    </w:pPr>
    <w:rPr>
      <w:rFonts w:ascii="Times New Roman" w:hAnsi="Times New Roman" w:cs="Times New Roman"/>
      <w:sz w:val="24"/>
      <w:szCs w:val="24"/>
      <w:lang w:val="en-US"/>
    </w:rPr>
  </w:style>
  <w:style w:type="character" w:customStyle="1" w:styleId="BodyTextIndent2Char">
    <w:name w:val="Body Text Indent 2 Char"/>
    <w:basedOn w:val="DefaultParagraphFont"/>
    <w:link w:val="BodyTextIndent2"/>
    <w:uiPriority w:val="99"/>
    <w:rsid w:val="00CD6D51"/>
    <w:rPr>
      <w:rFonts w:ascii="Times New Roman" w:eastAsia="Times New Roman" w:hAnsi="Times New Roman" w:cs="Times New Roman"/>
      <w:sz w:val="24"/>
      <w:szCs w:val="24"/>
    </w:rPr>
  </w:style>
  <w:style w:type="paragraph" w:customStyle="1" w:styleId="Default">
    <w:name w:val="Default"/>
    <w:rsid w:val="00CD6D51"/>
    <w:pPr>
      <w:autoSpaceDE w:val="0"/>
      <w:autoSpaceDN w:val="0"/>
      <w:adjustRightInd w:val="0"/>
      <w:spacing w:after="0" w:line="240" w:lineRule="auto"/>
    </w:pPr>
    <w:rPr>
      <w:rFonts w:ascii="Calibri" w:eastAsia="Calibri" w:hAnsi="Calibri" w:cs="Calibri"/>
      <w:color w:val="000000"/>
      <w:sz w:val="24"/>
      <w:szCs w:val="24"/>
    </w:rPr>
  </w:style>
  <w:style w:type="table" w:customStyle="1" w:styleId="TableGrid1">
    <w:name w:val="Table Grid1"/>
    <w:basedOn w:val="TableNormal"/>
    <w:next w:val="TableGrid"/>
    <w:uiPriority w:val="59"/>
    <w:rsid w:val="00CD6D51"/>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6D51"/>
    <w:rPr>
      <w:color w:val="800080" w:themeColor="followedHyperlink"/>
      <w:u w:val="single"/>
    </w:rPr>
  </w:style>
  <w:style w:type="paragraph" w:styleId="BodyText2">
    <w:name w:val="Body Text 2"/>
    <w:basedOn w:val="Normal"/>
    <w:link w:val="BodyText2Char"/>
    <w:uiPriority w:val="99"/>
    <w:semiHidden/>
    <w:unhideWhenUsed/>
    <w:rsid w:val="00CD6D51"/>
    <w:pPr>
      <w:spacing w:line="480" w:lineRule="auto"/>
    </w:pPr>
    <w:rPr>
      <w:rFonts w:ascii="Times New Roman" w:hAnsi="Times New Roman" w:cs="Times New Roman"/>
      <w:sz w:val="24"/>
      <w:szCs w:val="24"/>
      <w:lang w:val="en-US"/>
    </w:rPr>
  </w:style>
  <w:style w:type="character" w:customStyle="1" w:styleId="BodyText2Char">
    <w:name w:val="Body Text 2 Char"/>
    <w:basedOn w:val="DefaultParagraphFont"/>
    <w:link w:val="BodyText2"/>
    <w:uiPriority w:val="99"/>
    <w:semiHidden/>
    <w:rsid w:val="00CD6D51"/>
    <w:rPr>
      <w:rFonts w:ascii="Times New Roman" w:eastAsia="Times New Roman" w:hAnsi="Times New Roman" w:cs="Times New Roman"/>
      <w:sz w:val="24"/>
      <w:szCs w:val="24"/>
    </w:rPr>
  </w:style>
  <w:style w:type="paragraph" w:styleId="Title">
    <w:name w:val="Title"/>
    <w:basedOn w:val="Normal"/>
    <w:link w:val="TitleChar"/>
    <w:uiPriority w:val="10"/>
    <w:qFormat/>
    <w:rsid w:val="00CD6D51"/>
    <w:pPr>
      <w:autoSpaceDE w:val="0"/>
      <w:autoSpaceDN w:val="0"/>
      <w:adjustRightInd w:val="0"/>
      <w:spacing w:after="0"/>
      <w:jc w:val="center"/>
    </w:pPr>
    <w:rPr>
      <w:rFonts w:ascii="Times New Roman" w:hAnsi="Times New Roman" w:cs="Times New Roman"/>
      <w:b/>
      <w:bCs/>
      <w:sz w:val="28"/>
      <w:szCs w:val="24"/>
      <w:lang w:val="en-US"/>
    </w:rPr>
  </w:style>
  <w:style w:type="character" w:customStyle="1" w:styleId="TitleChar">
    <w:name w:val="Title Char"/>
    <w:basedOn w:val="DefaultParagraphFont"/>
    <w:link w:val="Title"/>
    <w:uiPriority w:val="10"/>
    <w:rsid w:val="00CD6D51"/>
    <w:rPr>
      <w:rFonts w:ascii="Times New Roman" w:eastAsia="Times New Roman" w:hAnsi="Times New Roman" w:cs="Times New Roman"/>
      <w:b/>
      <w:bCs/>
      <w:sz w:val="28"/>
      <w:szCs w:val="24"/>
    </w:rPr>
  </w:style>
  <w:style w:type="paragraph" w:styleId="BodyText3">
    <w:name w:val="Body Text 3"/>
    <w:basedOn w:val="Normal"/>
    <w:link w:val="BodyText3Char"/>
    <w:uiPriority w:val="99"/>
    <w:rsid w:val="00CD6D51"/>
    <w:rPr>
      <w:rFonts w:ascii="Times New Roman" w:hAnsi="Times New Roman" w:cs="Times New Roman"/>
      <w:sz w:val="16"/>
      <w:szCs w:val="16"/>
      <w:lang w:val="en-US"/>
    </w:rPr>
  </w:style>
  <w:style w:type="character" w:customStyle="1" w:styleId="BodyText3Char">
    <w:name w:val="Body Text 3 Char"/>
    <w:basedOn w:val="DefaultParagraphFont"/>
    <w:link w:val="BodyText3"/>
    <w:uiPriority w:val="99"/>
    <w:rsid w:val="00CD6D51"/>
    <w:rPr>
      <w:rFonts w:ascii="Times New Roman" w:eastAsia="Times New Roman" w:hAnsi="Times New Roman" w:cs="Times New Roman"/>
      <w:sz w:val="16"/>
      <w:szCs w:val="16"/>
    </w:rPr>
  </w:style>
  <w:style w:type="paragraph" w:styleId="Caption">
    <w:name w:val="caption"/>
    <w:aliases w:val="EO"/>
    <w:basedOn w:val="Normal"/>
    <w:next w:val="Normal"/>
    <w:link w:val="CaptionChar"/>
    <w:uiPriority w:val="35"/>
    <w:unhideWhenUsed/>
    <w:qFormat/>
    <w:rsid w:val="00D16DB1"/>
    <w:pPr>
      <w:jc w:val="center"/>
    </w:pPr>
    <w:rPr>
      <w:rFonts w:eastAsia="Calibri" w:cs="Times New Roman"/>
      <w:b/>
      <w:bCs/>
      <w:sz w:val="20"/>
    </w:rPr>
  </w:style>
  <w:style w:type="character" w:styleId="CommentReference">
    <w:name w:val="annotation reference"/>
    <w:basedOn w:val="DefaultParagraphFont"/>
    <w:uiPriority w:val="99"/>
    <w:semiHidden/>
    <w:unhideWhenUsed/>
    <w:rsid w:val="00CD6D51"/>
    <w:rPr>
      <w:sz w:val="16"/>
      <w:szCs w:val="16"/>
    </w:rPr>
  </w:style>
  <w:style w:type="paragraph" w:styleId="CommentText">
    <w:name w:val="annotation text"/>
    <w:basedOn w:val="Normal"/>
    <w:link w:val="CommentTextChar"/>
    <w:uiPriority w:val="99"/>
    <w:unhideWhenUsed/>
    <w:rsid w:val="00CD6D51"/>
    <w:pPr>
      <w:spacing w:after="0"/>
    </w:pPr>
    <w:rPr>
      <w:rFonts w:ascii="Times New Roman" w:hAnsi="Times New Roman" w:cs="Times New Roman"/>
      <w:sz w:val="20"/>
      <w:lang w:val="en-US"/>
    </w:rPr>
  </w:style>
  <w:style w:type="character" w:customStyle="1" w:styleId="CommentTextChar">
    <w:name w:val="Comment Text Char"/>
    <w:basedOn w:val="DefaultParagraphFont"/>
    <w:link w:val="CommentText"/>
    <w:uiPriority w:val="99"/>
    <w:rsid w:val="00CD6D5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D6D51"/>
    <w:rPr>
      <w:b/>
      <w:bCs/>
    </w:rPr>
  </w:style>
  <w:style w:type="character" w:customStyle="1" w:styleId="CommentSubjectChar">
    <w:name w:val="Comment Subject Char"/>
    <w:basedOn w:val="CommentTextChar"/>
    <w:link w:val="CommentSubject"/>
    <w:uiPriority w:val="99"/>
    <w:semiHidden/>
    <w:rsid w:val="00CD6D51"/>
    <w:rPr>
      <w:rFonts w:ascii="Times New Roman" w:eastAsia="Times New Roman" w:hAnsi="Times New Roman" w:cs="Times New Roman"/>
      <w:b/>
      <w:bCs/>
      <w:sz w:val="20"/>
      <w:szCs w:val="20"/>
    </w:rPr>
  </w:style>
  <w:style w:type="paragraph" w:customStyle="1" w:styleId="Text">
    <w:name w:val="Text"/>
    <w:basedOn w:val="Normal"/>
    <w:uiPriority w:val="99"/>
    <w:rsid w:val="00CD6D51"/>
    <w:pPr>
      <w:spacing w:after="0"/>
      <w:jc w:val="both"/>
    </w:pPr>
    <w:rPr>
      <w:rFonts w:ascii="Times New Roman" w:hAnsi="Times New Roman" w:cs="Times New Roman"/>
      <w:sz w:val="24"/>
      <w:szCs w:val="24"/>
      <w:lang w:val="en-US"/>
    </w:rPr>
  </w:style>
  <w:style w:type="character" w:styleId="PageNumber">
    <w:name w:val="page number"/>
    <w:semiHidden/>
    <w:rsid w:val="00CD6D51"/>
  </w:style>
  <w:style w:type="numbering" w:customStyle="1" w:styleId="NoList2">
    <w:name w:val="No List2"/>
    <w:next w:val="NoList"/>
    <w:uiPriority w:val="99"/>
    <w:semiHidden/>
    <w:unhideWhenUsed/>
    <w:rsid w:val="00CD6D51"/>
  </w:style>
  <w:style w:type="table" w:customStyle="1" w:styleId="TableGrid2">
    <w:name w:val="Table Grid2"/>
    <w:basedOn w:val="TableNormal"/>
    <w:next w:val="TableGrid"/>
    <w:uiPriority w:val="59"/>
    <w:rsid w:val="00CD6D51"/>
    <w:pPr>
      <w:spacing w:before="40" w:after="4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CD6D51"/>
  </w:style>
  <w:style w:type="table" w:customStyle="1" w:styleId="TableGrid11">
    <w:name w:val="Table Grid11"/>
    <w:basedOn w:val="TableNormal"/>
    <w:next w:val="TableGrid"/>
    <w:uiPriority w:val="59"/>
    <w:rsid w:val="00CD6D51"/>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6D51"/>
  </w:style>
  <w:style w:type="character" w:styleId="Strong">
    <w:name w:val="Strong"/>
    <w:basedOn w:val="DefaultParagraphFont"/>
    <w:uiPriority w:val="22"/>
    <w:qFormat/>
    <w:rsid w:val="00CD6D51"/>
    <w:rPr>
      <w:b/>
      <w:bCs/>
    </w:rPr>
  </w:style>
  <w:style w:type="paragraph" w:styleId="EndnoteText">
    <w:name w:val="endnote text"/>
    <w:basedOn w:val="Normal"/>
    <w:link w:val="EndnoteTextChar"/>
    <w:uiPriority w:val="99"/>
    <w:rsid w:val="00A54D6A"/>
    <w:pPr>
      <w:spacing w:after="0"/>
    </w:pPr>
    <w:rPr>
      <w:rFonts w:ascii="Times New Roman" w:hAnsi="Times New Roman" w:cs="Times New Roman"/>
      <w:sz w:val="20"/>
      <w:lang w:val="en-US"/>
    </w:rPr>
  </w:style>
  <w:style w:type="character" w:customStyle="1" w:styleId="EndnoteTextChar">
    <w:name w:val="Endnote Text Char"/>
    <w:basedOn w:val="DefaultParagraphFont"/>
    <w:link w:val="EndnoteText"/>
    <w:uiPriority w:val="99"/>
    <w:rsid w:val="00A54D6A"/>
    <w:rPr>
      <w:rFonts w:ascii="Times New Roman" w:eastAsia="Times New Roman" w:hAnsi="Times New Roman" w:cs="Times New Roman"/>
      <w:sz w:val="20"/>
      <w:szCs w:val="20"/>
    </w:rPr>
  </w:style>
  <w:style w:type="character" w:styleId="EndnoteReference">
    <w:name w:val="endnote reference"/>
    <w:basedOn w:val="DefaultParagraphFont"/>
    <w:uiPriority w:val="99"/>
    <w:semiHidden/>
    <w:rsid w:val="00A54D6A"/>
    <w:rPr>
      <w:rFonts w:cs="Times New Roman"/>
      <w:vertAlign w:val="superscript"/>
    </w:rPr>
  </w:style>
  <w:style w:type="paragraph" w:styleId="NormalWeb">
    <w:name w:val="Normal (Web)"/>
    <w:basedOn w:val="Normal"/>
    <w:uiPriority w:val="99"/>
    <w:rsid w:val="00A54D6A"/>
    <w:pPr>
      <w:spacing w:before="100" w:beforeAutospacing="1" w:after="100" w:afterAutospacing="1"/>
    </w:pPr>
    <w:rPr>
      <w:rFonts w:ascii="Times New Roman" w:hAnsi="Times New Roman" w:cs="Times New Roman"/>
      <w:sz w:val="24"/>
      <w:szCs w:val="24"/>
      <w:lang w:val="en-US"/>
    </w:rPr>
  </w:style>
  <w:style w:type="paragraph" w:customStyle="1" w:styleId="Reporttitle">
    <w:name w:val="Report title"/>
    <w:basedOn w:val="Heading1"/>
    <w:uiPriority w:val="99"/>
    <w:rsid w:val="00A54D6A"/>
    <w:pPr>
      <w:keepLines w:val="0"/>
      <w:suppressAutoHyphens/>
      <w:spacing w:after="240" w:line="440" w:lineRule="exact"/>
      <w:jc w:val="center"/>
    </w:pPr>
    <w:rPr>
      <w:rFonts w:ascii="Futura Md BT" w:eastAsia="Times New Roman" w:hAnsi="Futura Md BT"/>
      <w:b w:val="0"/>
      <w:color w:val="000000"/>
      <w:spacing w:val="4"/>
      <w:w w:val="103"/>
      <w:kern w:val="32"/>
      <w:sz w:val="48"/>
      <w:szCs w:val="40"/>
    </w:rPr>
  </w:style>
  <w:style w:type="numbering" w:customStyle="1" w:styleId="NoList3">
    <w:name w:val="No List3"/>
    <w:next w:val="NoList"/>
    <w:uiPriority w:val="99"/>
    <w:semiHidden/>
    <w:unhideWhenUsed/>
    <w:rsid w:val="009B5EA5"/>
  </w:style>
  <w:style w:type="character" w:styleId="SubtleEmphasis">
    <w:name w:val="Subtle Emphasis"/>
    <w:basedOn w:val="DefaultParagraphFont"/>
    <w:uiPriority w:val="19"/>
    <w:qFormat/>
    <w:rsid w:val="009B5EA5"/>
    <w:rPr>
      <w:i/>
      <w:iCs/>
      <w:color w:val="808080" w:themeColor="text1" w:themeTint="7F"/>
    </w:rPr>
  </w:style>
  <w:style w:type="paragraph" w:styleId="NoSpacing">
    <w:name w:val="No Spacing"/>
    <w:uiPriority w:val="1"/>
    <w:qFormat/>
    <w:rsid w:val="009B5EA5"/>
    <w:pPr>
      <w:spacing w:after="0" w:line="240" w:lineRule="auto"/>
    </w:pPr>
    <w:rPr>
      <w:lang w:val="en-CA"/>
    </w:rPr>
  </w:style>
  <w:style w:type="table" w:customStyle="1" w:styleId="TableGrid3">
    <w:name w:val="Table Grid3"/>
    <w:basedOn w:val="TableNormal"/>
    <w:next w:val="TableGrid"/>
    <w:uiPriority w:val="59"/>
    <w:rsid w:val="009B5EA5"/>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512680"/>
    <w:pPr>
      <w:spacing w:after="0" w:line="276" w:lineRule="auto"/>
    </w:pPr>
    <w:rPr>
      <w:rFonts w:eastAsia="Calibri"/>
      <w:szCs w:val="22"/>
      <w:lang w:val="de-CH"/>
    </w:rPr>
  </w:style>
  <w:style w:type="table" w:customStyle="1" w:styleId="Tabellenraster1">
    <w:name w:val="Tabellenraster1"/>
    <w:basedOn w:val="TableNormal"/>
    <w:next w:val="TableGrid"/>
    <w:uiPriority w:val="59"/>
    <w:rsid w:val="00EF7386"/>
    <w:pPr>
      <w:spacing w:after="0" w:line="240" w:lineRule="auto"/>
    </w:pPr>
    <w:rPr>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F7386"/>
    <w:pPr>
      <w:spacing w:after="0" w:line="240" w:lineRule="auto"/>
    </w:pPr>
    <w:rPr>
      <w:lang w:val="de-CH"/>
    </w:rPr>
  </w:style>
  <w:style w:type="numbering" w:customStyle="1" w:styleId="Headings">
    <w:name w:val="Headings"/>
    <w:uiPriority w:val="99"/>
    <w:rsid w:val="00EF7386"/>
    <w:pPr>
      <w:numPr>
        <w:numId w:val="2"/>
      </w:numPr>
    </w:pPr>
  </w:style>
  <w:style w:type="numbering" w:customStyle="1" w:styleId="Headings1">
    <w:name w:val="Headings1"/>
    <w:uiPriority w:val="99"/>
    <w:rsid w:val="00EF7386"/>
    <w:pPr>
      <w:numPr>
        <w:numId w:val="1"/>
      </w:numPr>
    </w:pPr>
  </w:style>
  <w:style w:type="character" w:styleId="PlaceholderText">
    <w:name w:val="Placeholder Text"/>
    <w:basedOn w:val="DefaultParagraphFont"/>
    <w:uiPriority w:val="99"/>
    <w:semiHidden/>
    <w:rsid w:val="00EF7386"/>
    <w:rPr>
      <w:color w:val="808080"/>
    </w:rPr>
  </w:style>
  <w:style w:type="paragraph" w:customStyle="1" w:styleId="Footnote">
    <w:name w:val="Footnote"/>
    <w:basedOn w:val="Normal"/>
    <w:uiPriority w:val="99"/>
    <w:rsid w:val="00EF7386"/>
    <w:pPr>
      <w:suppressLineNumbers/>
      <w:suppressAutoHyphens/>
      <w:spacing w:after="0"/>
      <w:ind w:left="339" w:hanging="339"/>
    </w:pPr>
    <w:rPr>
      <w:rFonts w:ascii="Liberation Serif" w:eastAsia="SimSun" w:hAnsi="Liberation Serif" w:cs="Mangal"/>
      <w:color w:val="00000A"/>
      <w:sz w:val="20"/>
      <w:lang w:val="sv-SE" w:eastAsia="zh-CN" w:bidi="hi-IN"/>
    </w:rPr>
  </w:style>
  <w:style w:type="paragraph" w:customStyle="1" w:styleId="EONumberedParagraph">
    <w:name w:val="EO Numbered Paragraph"/>
    <w:basedOn w:val="Normal"/>
    <w:autoRedefine/>
    <w:qFormat/>
    <w:rsid w:val="00E0104C"/>
    <w:pPr>
      <w:numPr>
        <w:numId w:val="30"/>
      </w:numPr>
      <w:tabs>
        <w:tab w:val="left" w:pos="284"/>
      </w:tabs>
      <w:spacing w:after="180"/>
      <w:ind w:left="284" w:hanging="710"/>
      <w:jc w:val="both"/>
    </w:pPr>
    <w:rPr>
      <w:rFonts w:cs="Calibri"/>
      <w:color w:val="000000"/>
      <w:szCs w:val="22"/>
      <w:shd w:val="clear" w:color="auto" w:fill="FFFFFF"/>
      <w:lang w:eastAsia="en-GB"/>
    </w:rPr>
  </w:style>
  <w:style w:type="character" w:customStyle="1" w:styleId="CaptionChar">
    <w:name w:val="Caption Char"/>
    <w:aliases w:val="EO Char"/>
    <w:basedOn w:val="DefaultParagraphFont"/>
    <w:link w:val="Caption"/>
    <w:uiPriority w:val="35"/>
    <w:rsid w:val="00D16DB1"/>
    <w:rPr>
      <w:rFonts w:ascii="Calibri" w:eastAsia="Calibri" w:hAnsi="Calibri" w:cs="Times New Roman"/>
      <w:b/>
      <w:bCs/>
      <w:sz w:val="20"/>
      <w:szCs w:val="20"/>
      <w:lang w:val="en-GB"/>
    </w:rPr>
  </w:style>
  <w:style w:type="paragraph" w:styleId="PlainText">
    <w:name w:val="Plain Text"/>
    <w:basedOn w:val="Normal"/>
    <w:link w:val="PlainTextChar"/>
    <w:rsid w:val="00523FC6"/>
    <w:pPr>
      <w:spacing w:after="0" w:line="200" w:lineRule="exact"/>
      <w:jc w:val="both"/>
    </w:pPr>
    <w:rPr>
      <w:rFonts w:cs="Times New Roman"/>
      <w:sz w:val="16"/>
      <w:szCs w:val="24"/>
    </w:rPr>
  </w:style>
  <w:style w:type="character" w:customStyle="1" w:styleId="PlainTextChar">
    <w:name w:val="Plain Text Char"/>
    <w:basedOn w:val="DefaultParagraphFont"/>
    <w:link w:val="PlainText"/>
    <w:rsid w:val="00523FC6"/>
    <w:rPr>
      <w:rFonts w:ascii="Calibri" w:eastAsia="Times New Roman" w:hAnsi="Calibri" w:cs="Times New Roman"/>
      <w:sz w:val="16"/>
      <w:szCs w:val="24"/>
      <w:lang w:val="en-GB"/>
    </w:rPr>
  </w:style>
  <w:style w:type="paragraph" w:customStyle="1" w:styleId="EOHighlightText">
    <w:name w:val="EO Highlight Text"/>
    <w:basedOn w:val="Normal"/>
    <w:next w:val="Normal"/>
    <w:autoRedefine/>
    <w:qFormat/>
    <w:rsid w:val="00EA4731"/>
    <w:pPr>
      <w:pBdr>
        <w:top w:val="single" w:sz="4" w:space="1" w:color="C4BC96"/>
        <w:left w:val="single" w:sz="4" w:space="0" w:color="C4BC96"/>
        <w:bottom w:val="single" w:sz="4" w:space="1" w:color="C4BC96"/>
        <w:right w:val="single" w:sz="4" w:space="1" w:color="C4BC96"/>
      </w:pBdr>
      <w:shd w:val="clear" w:color="auto" w:fill="EEF4E4"/>
      <w:spacing w:before="120"/>
    </w:pPr>
    <w:rPr>
      <w:rFonts w:ascii="Roboto" w:hAnsi="Roboto"/>
      <w:b/>
      <w:i/>
      <w:sz w:val="20"/>
      <w:szCs w:val="22"/>
    </w:rPr>
  </w:style>
  <w:style w:type="character" w:customStyle="1" w:styleId="JoyceNormalText">
    <w:name w:val="Joyce Normal Text"/>
    <w:basedOn w:val="DefaultParagraphFont"/>
    <w:uiPriority w:val="1"/>
    <w:qFormat/>
    <w:rsid w:val="0001025E"/>
    <w:rPr>
      <w:sz w:val="20"/>
    </w:rPr>
  </w:style>
  <w:style w:type="paragraph" w:customStyle="1" w:styleId="TableParagraph">
    <w:name w:val="Table Paragraph"/>
    <w:basedOn w:val="Normal"/>
    <w:uiPriority w:val="1"/>
    <w:qFormat/>
    <w:rsid w:val="00FA5E75"/>
    <w:pPr>
      <w:autoSpaceDE w:val="0"/>
      <w:autoSpaceDN w:val="0"/>
      <w:spacing w:before="40" w:after="0"/>
    </w:pPr>
    <w:rPr>
      <w:rFonts w:eastAsia="Calibri" w:cs="Calibri"/>
      <w:sz w:val="20"/>
      <w:szCs w:val="22"/>
    </w:rPr>
  </w:style>
  <w:style w:type="table" w:customStyle="1" w:styleId="TableNormal1">
    <w:name w:val="Table Normal1"/>
    <w:uiPriority w:val="2"/>
    <w:semiHidden/>
    <w:unhideWhenUsed/>
    <w:qFormat/>
    <w:rsid w:val="00FE3D25"/>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NormalBold">
    <w:name w:val="Normal Bold"/>
    <w:basedOn w:val="Normal"/>
    <w:qFormat/>
    <w:rsid w:val="008D31C0"/>
    <w:pPr>
      <w:spacing w:before="238"/>
    </w:pPr>
    <w:rPr>
      <w:b/>
    </w:rPr>
  </w:style>
  <w:style w:type="paragraph" w:customStyle="1" w:styleId="BoldNormal">
    <w:name w:val="Bold Normal"/>
    <w:basedOn w:val="PlainText"/>
    <w:qFormat/>
    <w:rsid w:val="00426F9D"/>
    <w:pPr>
      <w:spacing w:before="120" w:after="120"/>
    </w:pPr>
    <w:rPr>
      <w:rFonts w:ascii="Arial" w:hAnsi="Arial"/>
      <w:b/>
      <w:sz w:val="22"/>
    </w:rPr>
  </w:style>
  <w:style w:type="paragraph" w:customStyle="1" w:styleId="BoldBlueExecSummheading">
    <w:name w:val="Bold Blue ExecSumm heading"/>
    <w:basedOn w:val="BoldNormal"/>
    <w:qFormat/>
    <w:rsid w:val="00F47CDC"/>
    <w:pPr>
      <w:tabs>
        <w:tab w:val="left" w:pos="825"/>
      </w:tabs>
      <w:spacing w:before="100" w:after="100"/>
    </w:pPr>
    <w:rPr>
      <w:color w:val="1F497D"/>
    </w:rPr>
  </w:style>
  <w:style w:type="paragraph" w:customStyle="1" w:styleId="HeadPreamble">
    <w:name w:val="Head Preamble"/>
    <w:basedOn w:val="Heading1"/>
    <w:link w:val="HeadPreambleChar"/>
    <w:qFormat/>
    <w:rsid w:val="00C25DF6"/>
    <w:pPr>
      <w:numPr>
        <w:numId w:val="0"/>
      </w:numPr>
    </w:pPr>
  </w:style>
  <w:style w:type="character" w:customStyle="1" w:styleId="HeadPreambleChar">
    <w:name w:val="Head Preamble Char"/>
    <w:basedOn w:val="Heading1Char"/>
    <w:link w:val="HeadPreamble"/>
    <w:rsid w:val="00C25DF6"/>
    <w:rPr>
      <w:rFonts w:asciiTheme="majorHAnsi" w:eastAsiaTheme="majorEastAsia" w:hAnsiTheme="majorHAnsi" w:cs="Arial"/>
      <w:b/>
      <w:bCs/>
      <w:color w:val="000000" w:themeColor="text1"/>
      <w:sz w:val="32"/>
      <w:szCs w:val="36"/>
      <w:lang w:val="en-GB"/>
    </w:rPr>
  </w:style>
  <w:style w:type="character" w:styleId="UnresolvedMention">
    <w:name w:val="Unresolved Mention"/>
    <w:basedOn w:val="DefaultParagraphFont"/>
    <w:uiPriority w:val="99"/>
    <w:semiHidden/>
    <w:unhideWhenUsed/>
    <w:rsid w:val="00033C86"/>
    <w:rPr>
      <w:color w:val="808080"/>
      <w:shd w:val="clear" w:color="auto" w:fill="E6E6E6"/>
    </w:rPr>
  </w:style>
  <w:style w:type="paragraph" w:customStyle="1" w:styleId="GridTable21">
    <w:name w:val="Grid Table 21"/>
    <w:basedOn w:val="Normal"/>
    <w:next w:val="Normal"/>
    <w:uiPriority w:val="37"/>
    <w:unhideWhenUsed/>
    <w:rsid w:val="001B7F3D"/>
    <w:pPr>
      <w:autoSpaceDE w:val="0"/>
      <w:autoSpaceDN w:val="0"/>
      <w:adjustRightInd w:val="0"/>
      <w:spacing w:after="0"/>
      <w:ind w:left="630" w:hanging="630"/>
    </w:pPr>
    <w:rPr>
      <w:rFonts w:ascii="Arial" w:hAnsi="Arial"/>
      <w:sz w:val="20"/>
      <w:lang w:val="en-US"/>
    </w:rPr>
  </w:style>
  <w:style w:type="character" w:customStyle="1" w:styleId="ListParagraphChar">
    <w:name w:val="List Paragraph Char"/>
    <w:aliases w:val="List Paragraph RomanNumerals Char,OBC Bullet Char,Bullets Char,References Char,Evidence on Demand bullet points Char,Dot pt Char,No Spacing1 Char,List Paragraph Char Char Char Char,Indicator Text Char,Numbered Para 1 Char"/>
    <w:link w:val="ListParagraph"/>
    <w:uiPriority w:val="34"/>
    <w:qFormat/>
    <w:locked/>
    <w:rsid w:val="009C2D00"/>
    <w:rPr>
      <w:rFonts w:ascii="Calibri" w:eastAsia="Times New Roman" w:hAnsi="Calibri" w:cs="Arial"/>
      <w:szCs w:val="20"/>
      <w:lang w:val="en-GB"/>
    </w:rPr>
  </w:style>
  <w:style w:type="table" w:styleId="GridTable4-Accent5">
    <w:name w:val="Grid Table 4 Accent 5"/>
    <w:basedOn w:val="TableNormal"/>
    <w:uiPriority w:val="49"/>
    <w:rsid w:val="004B19A4"/>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3-Accent5">
    <w:name w:val="List Table 3 Accent 5"/>
    <w:basedOn w:val="TableNormal"/>
    <w:uiPriority w:val="48"/>
    <w:rsid w:val="004B19A4"/>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paragraph" w:customStyle="1" w:styleId="NormalCalibri">
    <w:name w:val="Normal Calibri"/>
    <w:basedOn w:val="Normal"/>
    <w:qFormat/>
    <w:rsid w:val="00792C08"/>
    <w:pPr>
      <w:spacing w:line="264" w:lineRule="auto"/>
      <w:jc w:val="both"/>
    </w:pPr>
    <w:rPr>
      <w:szCs w:val="22"/>
    </w:rPr>
  </w:style>
  <w:style w:type="paragraph" w:customStyle="1" w:styleId="EOListBullets0">
    <w:name w:val="EO List Bullets"/>
    <w:basedOn w:val="Normal"/>
    <w:autoRedefine/>
    <w:qFormat/>
    <w:rsid w:val="00564A85"/>
    <w:pPr>
      <w:numPr>
        <w:numId w:val="3"/>
      </w:numPr>
      <w:contextualSpacing/>
    </w:pPr>
    <w:rPr>
      <w:rFonts w:asciiTheme="minorHAnsi" w:hAnsiTheme="minorHAnsi" w:cstheme="minorHAnsi"/>
      <w:bCs/>
      <w:szCs w:val="22"/>
      <w:lang w:eastAsia="en-GB"/>
    </w:rPr>
  </w:style>
  <w:style w:type="paragraph" w:customStyle="1" w:styleId="EOListBUllets">
    <w:name w:val="EO List BUllets"/>
    <w:basedOn w:val="Normal"/>
    <w:qFormat/>
    <w:rsid w:val="002B584E"/>
    <w:pPr>
      <w:numPr>
        <w:numId w:val="4"/>
      </w:numPr>
      <w:spacing w:after="60"/>
      <w:ind w:left="709" w:right="-136" w:hanging="283"/>
    </w:pPr>
  </w:style>
  <w:style w:type="paragraph" w:customStyle="1" w:styleId="NormalCentred">
    <w:name w:val="Normal Centred"/>
    <w:basedOn w:val="Normal"/>
    <w:qFormat/>
    <w:rsid w:val="005A2091"/>
    <w:pPr>
      <w:spacing w:before="60" w:after="60"/>
      <w:jc w:val="center"/>
    </w:pPr>
  </w:style>
  <w:style w:type="paragraph" w:customStyle="1" w:styleId="IndentedList">
    <w:name w:val="Indented List"/>
    <w:basedOn w:val="Normal"/>
    <w:qFormat/>
    <w:rsid w:val="006408B8"/>
    <w:pPr>
      <w:ind w:left="426" w:right="-421"/>
    </w:pPr>
    <w:rPr>
      <w:rFonts w:asciiTheme="minorHAnsi" w:hAnsiTheme="minorHAnsi"/>
      <w:szCs w:val="22"/>
    </w:rPr>
  </w:style>
  <w:style w:type="table" w:customStyle="1" w:styleId="TableGrid0">
    <w:name w:val="TableGrid"/>
    <w:rsid w:val="00C70621"/>
    <w:pPr>
      <w:spacing w:after="0" w:line="240" w:lineRule="auto"/>
    </w:pPr>
    <w:rPr>
      <w:rFonts w:eastAsiaTheme="minorEastAsia"/>
      <w:lang w:val="en-GB" w:eastAsia="en-GB"/>
    </w:rPr>
    <w:tblPr>
      <w:tblCellMar>
        <w:top w:w="0" w:type="dxa"/>
        <w:left w:w="0" w:type="dxa"/>
        <w:bottom w:w="0" w:type="dxa"/>
        <w:right w:w="0" w:type="dxa"/>
      </w:tblCellMar>
    </w:tblPr>
  </w:style>
  <w:style w:type="paragraph" w:customStyle="1" w:styleId="Reportbodyboldtxt">
    <w:name w:val="Report body bold txt"/>
    <w:basedOn w:val="Reportbodytxt"/>
    <w:qFormat/>
    <w:rsid w:val="00B13272"/>
    <w:rPr>
      <w:b/>
    </w:rPr>
  </w:style>
  <w:style w:type="paragraph" w:customStyle="1" w:styleId="reportbodytxt0">
    <w:name w:val="reportbodytxt"/>
    <w:basedOn w:val="Normal"/>
    <w:rsid w:val="004523D5"/>
    <w:pPr>
      <w:spacing w:before="40" w:after="0"/>
    </w:pPr>
    <w:rPr>
      <w:rFonts w:eastAsiaTheme="minorHAnsi" w:cs="Calibri"/>
      <w:sz w:val="20"/>
      <w:lang w:eastAsia="en-GB"/>
    </w:rPr>
  </w:style>
  <w:style w:type="character" w:styleId="HTMLAcronym">
    <w:name w:val="HTML Acronym"/>
    <w:basedOn w:val="DefaultParagraphFont"/>
    <w:uiPriority w:val="99"/>
    <w:semiHidden/>
    <w:unhideWhenUsed/>
    <w:rsid w:val="002C1A65"/>
  </w:style>
  <w:style w:type="paragraph" w:customStyle="1" w:styleId="EOGeneralText">
    <w:name w:val="EO General Text"/>
    <w:basedOn w:val="Normal"/>
    <w:autoRedefine/>
    <w:qFormat/>
    <w:rsid w:val="00F44825"/>
    <w:pPr>
      <w:spacing w:after="240"/>
      <w:jc w:val="both"/>
    </w:pPr>
    <w:rPr>
      <w:rFonts w:ascii="Roboto" w:eastAsia="ヒラギノ角ゴ Pro W3" w:hAnsi="Roboto" w:cs="Calibri"/>
      <w:color w:val="000000"/>
      <w:szCs w:val="22"/>
      <w:u w:val="single"/>
      <w:shd w:val="clear" w:color="auto" w:fill="FFFFFF"/>
      <w:lang w:val="en-US" w:eastAsia="en-GB"/>
    </w:rPr>
  </w:style>
  <w:style w:type="paragraph" w:customStyle="1" w:styleId="ItalicsforTemporary">
    <w:name w:val="Italics for Temporary"/>
    <w:basedOn w:val="NormalCalibri"/>
    <w:qFormat/>
    <w:rsid w:val="00303F75"/>
    <w:pPr>
      <w:spacing w:line="240" w:lineRule="auto"/>
    </w:pPr>
    <w:rPr>
      <w:i/>
    </w:rPr>
  </w:style>
  <w:style w:type="paragraph" w:customStyle="1" w:styleId="TableofContentsHead">
    <w:name w:val="Table of Contents Head"/>
    <w:qFormat/>
    <w:rsid w:val="0042050A"/>
    <w:rPr>
      <w:rFonts w:ascii="Trebuchet MS" w:eastAsia="Times New Roman" w:hAnsi="Trebuchet MS" w:cs="Arial"/>
      <w:b/>
      <w:bCs/>
      <w:noProof/>
      <w:lang w:val="en-GB"/>
    </w:rPr>
  </w:style>
  <w:style w:type="paragraph" w:customStyle="1" w:styleId="SourceSmall">
    <w:name w:val="Source Small"/>
    <w:qFormat/>
    <w:rsid w:val="00A040F9"/>
    <w:pPr>
      <w:spacing w:after="120" w:line="240" w:lineRule="auto"/>
      <w:jc w:val="center"/>
    </w:pPr>
    <w:rPr>
      <w:rFonts w:ascii="Calibri" w:eastAsia="Times New Roman" w:hAnsi="Calibri" w:cs="Arial"/>
      <w:i/>
      <w:sz w:val="18"/>
      <w:lang w:val="en-GB"/>
    </w:rPr>
  </w:style>
  <w:style w:type="paragraph" w:customStyle="1" w:styleId="Style1">
    <w:name w:val="Style1"/>
    <w:basedOn w:val="Normal"/>
    <w:qFormat/>
    <w:rsid w:val="00C2529F"/>
    <w:pPr>
      <w:spacing w:before="40" w:after="40"/>
    </w:pPr>
    <w:rPr>
      <w:b/>
      <w:sz w:val="14"/>
    </w:rPr>
  </w:style>
  <w:style w:type="paragraph" w:customStyle="1" w:styleId="reportbodytxtsmall">
    <w:name w:val="reportbodytxt small"/>
    <w:basedOn w:val="Style1"/>
    <w:qFormat/>
    <w:rsid w:val="00AA22A1"/>
    <w:rPr>
      <w:b w:val="0"/>
      <w:sz w:val="16"/>
    </w:rPr>
  </w:style>
  <w:style w:type="paragraph" w:customStyle="1" w:styleId="TableIndentRoman">
    <w:name w:val="Table Indent Roman"/>
    <w:basedOn w:val="TableParagraph"/>
    <w:qFormat/>
    <w:rsid w:val="006D35DE"/>
    <w:pPr>
      <w:numPr>
        <w:numId w:val="5"/>
      </w:numPr>
      <w:spacing w:before="0"/>
      <w:ind w:left="361" w:hanging="361"/>
    </w:pPr>
    <w:rPr>
      <w:sz w:val="18"/>
    </w:rPr>
  </w:style>
  <w:style w:type="paragraph" w:customStyle="1" w:styleId="Tablesmalltext">
    <w:name w:val="Table small text"/>
    <w:basedOn w:val="TableParagraph"/>
    <w:qFormat/>
    <w:rsid w:val="006D35DE"/>
    <w:pPr>
      <w:spacing w:before="0"/>
    </w:pPr>
    <w:rPr>
      <w:sz w:val="18"/>
    </w:rPr>
  </w:style>
  <w:style w:type="paragraph" w:customStyle="1" w:styleId="Tablesmallboldtxt">
    <w:name w:val="Table small bold txt"/>
    <w:basedOn w:val="Tablesmalltext"/>
    <w:qFormat/>
    <w:rsid w:val="006D35DE"/>
    <w:rPr>
      <w:b/>
    </w:rPr>
  </w:style>
  <w:style w:type="paragraph" w:customStyle="1" w:styleId="Spaceaftertable">
    <w:name w:val="Space after table"/>
    <w:basedOn w:val="Tablesmalltext"/>
    <w:qFormat/>
    <w:rsid w:val="00AD12BA"/>
    <w:pPr>
      <w:ind w:left="567" w:hanging="567"/>
    </w:pPr>
  </w:style>
  <w:style w:type="paragraph" w:customStyle="1" w:styleId="Lesson">
    <w:name w:val="Lesson"/>
    <w:basedOn w:val="Normal"/>
    <w:qFormat/>
    <w:rsid w:val="000A4337"/>
    <w:pPr>
      <w:jc w:val="both"/>
    </w:pPr>
  </w:style>
  <w:style w:type="paragraph" w:customStyle="1" w:styleId="Sourcesmallleftjustified">
    <w:name w:val="Source small left justified"/>
    <w:basedOn w:val="Normal"/>
    <w:qFormat/>
    <w:rsid w:val="00BE0434"/>
    <w:pPr>
      <w:spacing w:before="40" w:after="40"/>
    </w:pPr>
    <w:rPr>
      <w:rFonts w:asciiTheme="minorHAnsi" w:hAnsiTheme="minorHAnsi"/>
      <w:sz w:val="14"/>
      <w:lang w:eastAsia="ar-SA"/>
    </w:rPr>
  </w:style>
  <w:style w:type="paragraph" w:customStyle="1" w:styleId="TInyspace">
    <w:name w:val="TIny space"/>
    <w:basedOn w:val="Spaceaftertable"/>
    <w:qFormat/>
    <w:rsid w:val="00BE0434"/>
    <w:rPr>
      <w:sz w:val="4"/>
    </w:rPr>
  </w:style>
  <w:style w:type="paragraph" w:customStyle="1" w:styleId="Tablesmallcentredtext">
    <w:name w:val="Table small centred text"/>
    <w:basedOn w:val="Tablesmalltext"/>
    <w:qFormat/>
    <w:rsid w:val="00BE0434"/>
    <w:pPr>
      <w:jc w:val="center"/>
    </w:pPr>
  </w:style>
  <w:style w:type="paragraph" w:customStyle="1" w:styleId="Arrowbulletssmall">
    <w:name w:val="Arrow bullets small"/>
    <w:basedOn w:val="PlainText"/>
    <w:qFormat/>
    <w:rsid w:val="00523FC6"/>
    <w:pPr>
      <w:numPr>
        <w:numId w:val="8"/>
      </w:numPr>
      <w:spacing w:line="180" w:lineRule="exact"/>
      <w:ind w:left="612" w:hanging="357"/>
      <w:jc w:val="left"/>
    </w:pPr>
    <w:rPr>
      <w:rFonts w:cs="Calibri"/>
      <w:bCs/>
      <w:color w:val="000000"/>
      <w:szCs w:val="18"/>
    </w:rPr>
  </w:style>
  <w:style w:type="paragraph" w:customStyle="1" w:styleId="Smallreporttitle">
    <w:name w:val="Small report title"/>
    <w:basedOn w:val="Reporttabletitle"/>
    <w:qFormat/>
    <w:rsid w:val="00AF5342"/>
    <w:pPr>
      <w:spacing w:line="200" w:lineRule="exact"/>
    </w:pPr>
    <w:rPr>
      <w:sz w:val="16"/>
    </w:rPr>
  </w:style>
  <w:style w:type="paragraph" w:customStyle="1" w:styleId="ReportbodytxtsmallBULLETS">
    <w:name w:val="Reportbodytxt small BULLETS"/>
    <w:basedOn w:val="reportbodytxtsmall"/>
    <w:qFormat/>
    <w:rsid w:val="00AA22A1"/>
    <w:pPr>
      <w:numPr>
        <w:numId w:val="12"/>
      </w:numPr>
      <w:spacing w:before="0" w:after="60"/>
      <w:contextualSpacing/>
    </w:pPr>
  </w:style>
  <w:style w:type="paragraph" w:customStyle="1" w:styleId="reportbodytxtsmallITALICS">
    <w:name w:val="reportbodytxtsmall ITALICS"/>
    <w:basedOn w:val="reportbodytxtsmall"/>
    <w:qFormat/>
    <w:rsid w:val="00E5026C"/>
    <w:pPr>
      <w:spacing w:before="0" w:after="0"/>
    </w:pPr>
    <w:rPr>
      <w:sz w:val="12"/>
    </w:rPr>
  </w:style>
  <w:style w:type="paragraph" w:customStyle="1" w:styleId="JoyceRoman">
    <w:name w:val="JoyceRoman"/>
    <w:basedOn w:val="Normal"/>
    <w:qFormat/>
    <w:rsid w:val="006E096F"/>
    <w:pPr>
      <w:widowControl/>
      <w:numPr>
        <w:numId w:val="13"/>
      </w:numPr>
      <w:ind w:left="1276" w:hanging="567"/>
    </w:pPr>
    <w:rPr>
      <w:rFonts w:ascii="Arial" w:hAnsi="Arial"/>
      <w:bCs/>
      <w:sz w:val="20"/>
      <w:szCs w:val="22"/>
      <w:lang w:bidi="th-TH"/>
    </w:rPr>
  </w:style>
  <w:style w:type="table" w:customStyle="1" w:styleId="LightList-Accent11">
    <w:name w:val="Light List - Accent 11"/>
    <w:basedOn w:val="TableNormal"/>
    <w:next w:val="LightList-Accent1"/>
    <w:uiPriority w:val="61"/>
    <w:rsid w:val="00633D55"/>
    <w:pPr>
      <w:spacing w:after="0" w:line="240" w:lineRule="auto"/>
    </w:pPr>
    <w:rPr>
      <w:rFonts w:ascii="Calibri" w:eastAsia="Calibri" w:hAnsi="Calibri" w:cs="Times New Roman"/>
      <w:lang w:val="en-GB" w:eastAsia="en-GB"/>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1">
    <w:name w:val="Light List Accent 1"/>
    <w:basedOn w:val="TableNormal"/>
    <w:uiPriority w:val="61"/>
    <w:semiHidden/>
    <w:unhideWhenUsed/>
    <w:rsid w:val="00633D55"/>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SmallerSpaceafterTable">
    <w:name w:val="Smaller Space after Table"/>
    <w:basedOn w:val="Spaceaftertable"/>
    <w:qFormat/>
    <w:rsid w:val="00AB2E20"/>
    <w:rPr>
      <w:sz w:val="8"/>
    </w:rPr>
  </w:style>
  <w:style w:type="paragraph" w:customStyle="1" w:styleId="TaglinePhoto">
    <w:name w:val="Tagline Photo"/>
    <w:basedOn w:val="Normal"/>
    <w:qFormat/>
    <w:rsid w:val="00155D4A"/>
    <w:pPr>
      <w:spacing w:after="0"/>
      <w:jc w:val="center"/>
    </w:pPr>
    <w:rPr>
      <w:sz w:val="18"/>
    </w:rPr>
  </w:style>
  <w:style w:type="paragraph" w:customStyle="1" w:styleId="NormalCentredSmall">
    <w:name w:val="Normal Centred Small"/>
    <w:basedOn w:val="NormalCentred"/>
    <w:qFormat/>
    <w:rsid w:val="00FB6352"/>
    <w:rPr>
      <w:sz w:val="19"/>
    </w:rPr>
  </w:style>
  <w:style w:type="paragraph" w:customStyle="1" w:styleId="Arrowbulletsnormal">
    <w:name w:val="Arrow bullets normal"/>
    <w:basedOn w:val="Arrowbulletssmall"/>
    <w:qFormat/>
    <w:rsid w:val="00202FE6"/>
    <w:pPr>
      <w:spacing w:line="240" w:lineRule="auto"/>
      <w:ind w:left="850"/>
    </w:pPr>
    <w:rPr>
      <w:sz w:val="22"/>
    </w:rPr>
  </w:style>
  <w:style w:type="paragraph" w:customStyle="1" w:styleId="Italicssmallintext">
    <w:name w:val="Italics small in text"/>
    <w:basedOn w:val="ItalicsforTemporary"/>
    <w:qFormat/>
    <w:rsid w:val="007C746D"/>
    <w:pPr>
      <w:spacing w:before="120" w:after="60"/>
    </w:pPr>
    <w:rPr>
      <w:sz w:val="18"/>
    </w:rPr>
  </w:style>
  <w:style w:type="paragraph" w:customStyle="1" w:styleId="imprintuniqueid">
    <w:name w:val="imprintuniqueid"/>
    <w:basedOn w:val="Normal"/>
    <w:uiPriority w:val="99"/>
    <w:rsid w:val="00335F3C"/>
    <w:pPr>
      <w:widowControl/>
      <w:spacing w:after="0"/>
    </w:pPr>
    <w:rPr>
      <w:rFonts w:ascii="Times New Roman" w:eastAsiaTheme="minorHAnsi" w:hAnsi="Times New Roman" w:cs="Times New Roman"/>
      <w:sz w:val="24"/>
      <w:szCs w:val="24"/>
      <w:lang w:val="en-US"/>
    </w:rPr>
  </w:style>
  <w:style w:type="character" w:customStyle="1" w:styleId="A4">
    <w:name w:val="A4"/>
    <w:uiPriority w:val="99"/>
    <w:rsid w:val="00907488"/>
    <w:rPr>
      <w:rFonts w:cs="Gibson Light"/>
      <w:b/>
      <w:bCs/>
      <w:i/>
      <w:iCs/>
      <w:color w:val="000000"/>
      <w:sz w:val="28"/>
      <w:szCs w:val="28"/>
    </w:rPr>
  </w:style>
  <w:style w:type="character" w:customStyle="1" w:styleId="normaltextrun">
    <w:name w:val="normaltextrun"/>
    <w:basedOn w:val="DefaultParagraphFont"/>
    <w:rsid w:val="00891697"/>
  </w:style>
  <w:style w:type="character" w:customStyle="1" w:styleId="spellingerror">
    <w:name w:val="spellingerror"/>
    <w:basedOn w:val="DefaultParagraphFont"/>
    <w:rsid w:val="00891697"/>
  </w:style>
  <w:style w:type="character" w:customStyle="1" w:styleId="eop">
    <w:name w:val="eop"/>
    <w:basedOn w:val="DefaultParagraphFont"/>
    <w:rsid w:val="00891697"/>
  </w:style>
  <w:style w:type="paragraph" w:customStyle="1" w:styleId="ExecSummarysmallbold">
    <w:name w:val="ExecSummary small bold"/>
    <w:basedOn w:val="Tablesmallboldtxt"/>
    <w:qFormat/>
    <w:rsid w:val="00F71422"/>
    <w:pPr>
      <w:spacing w:after="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257055">
      <w:bodyDiv w:val="1"/>
      <w:marLeft w:val="0"/>
      <w:marRight w:val="0"/>
      <w:marTop w:val="0"/>
      <w:marBottom w:val="0"/>
      <w:divBdr>
        <w:top w:val="none" w:sz="0" w:space="0" w:color="auto"/>
        <w:left w:val="none" w:sz="0" w:space="0" w:color="auto"/>
        <w:bottom w:val="none" w:sz="0" w:space="0" w:color="auto"/>
        <w:right w:val="none" w:sz="0" w:space="0" w:color="auto"/>
      </w:divBdr>
    </w:div>
    <w:div w:id="169874323">
      <w:bodyDiv w:val="1"/>
      <w:marLeft w:val="0"/>
      <w:marRight w:val="0"/>
      <w:marTop w:val="0"/>
      <w:marBottom w:val="0"/>
      <w:divBdr>
        <w:top w:val="none" w:sz="0" w:space="0" w:color="auto"/>
        <w:left w:val="none" w:sz="0" w:space="0" w:color="auto"/>
        <w:bottom w:val="none" w:sz="0" w:space="0" w:color="auto"/>
        <w:right w:val="none" w:sz="0" w:space="0" w:color="auto"/>
      </w:divBdr>
    </w:div>
    <w:div w:id="342587287">
      <w:bodyDiv w:val="1"/>
      <w:marLeft w:val="0"/>
      <w:marRight w:val="0"/>
      <w:marTop w:val="0"/>
      <w:marBottom w:val="0"/>
      <w:divBdr>
        <w:top w:val="none" w:sz="0" w:space="0" w:color="auto"/>
        <w:left w:val="none" w:sz="0" w:space="0" w:color="auto"/>
        <w:bottom w:val="none" w:sz="0" w:space="0" w:color="auto"/>
        <w:right w:val="none" w:sz="0" w:space="0" w:color="auto"/>
      </w:divBdr>
    </w:div>
    <w:div w:id="354422508">
      <w:bodyDiv w:val="1"/>
      <w:marLeft w:val="0"/>
      <w:marRight w:val="0"/>
      <w:marTop w:val="0"/>
      <w:marBottom w:val="0"/>
      <w:divBdr>
        <w:top w:val="none" w:sz="0" w:space="0" w:color="auto"/>
        <w:left w:val="none" w:sz="0" w:space="0" w:color="auto"/>
        <w:bottom w:val="none" w:sz="0" w:space="0" w:color="auto"/>
        <w:right w:val="none" w:sz="0" w:space="0" w:color="auto"/>
      </w:divBdr>
    </w:div>
    <w:div w:id="383599145">
      <w:bodyDiv w:val="1"/>
      <w:marLeft w:val="0"/>
      <w:marRight w:val="0"/>
      <w:marTop w:val="0"/>
      <w:marBottom w:val="0"/>
      <w:divBdr>
        <w:top w:val="none" w:sz="0" w:space="0" w:color="auto"/>
        <w:left w:val="none" w:sz="0" w:space="0" w:color="auto"/>
        <w:bottom w:val="none" w:sz="0" w:space="0" w:color="auto"/>
        <w:right w:val="none" w:sz="0" w:space="0" w:color="auto"/>
      </w:divBdr>
    </w:div>
    <w:div w:id="443037748">
      <w:bodyDiv w:val="1"/>
      <w:marLeft w:val="0"/>
      <w:marRight w:val="0"/>
      <w:marTop w:val="0"/>
      <w:marBottom w:val="0"/>
      <w:divBdr>
        <w:top w:val="none" w:sz="0" w:space="0" w:color="auto"/>
        <w:left w:val="none" w:sz="0" w:space="0" w:color="auto"/>
        <w:bottom w:val="none" w:sz="0" w:space="0" w:color="auto"/>
        <w:right w:val="none" w:sz="0" w:space="0" w:color="auto"/>
      </w:divBdr>
    </w:div>
    <w:div w:id="457603268">
      <w:bodyDiv w:val="1"/>
      <w:marLeft w:val="0"/>
      <w:marRight w:val="0"/>
      <w:marTop w:val="0"/>
      <w:marBottom w:val="0"/>
      <w:divBdr>
        <w:top w:val="none" w:sz="0" w:space="0" w:color="auto"/>
        <w:left w:val="none" w:sz="0" w:space="0" w:color="auto"/>
        <w:bottom w:val="none" w:sz="0" w:space="0" w:color="auto"/>
        <w:right w:val="none" w:sz="0" w:space="0" w:color="auto"/>
      </w:divBdr>
    </w:div>
    <w:div w:id="530650162">
      <w:bodyDiv w:val="1"/>
      <w:marLeft w:val="0"/>
      <w:marRight w:val="0"/>
      <w:marTop w:val="0"/>
      <w:marBottom w:val="0"/>
      <w:divBdr>
        <w:top w:val="none" w:sz="0" w:space="0" w:color="auto"/>
        <w:left w:val="none" w:sz="0" w:space="0" w:color="auto"/>
        <w:bottom w:val="none" w:sz="0" w:space="0" w:color="auto"/>
        <w:right w:val="none" w:sz="0" w:space="0" w:color="auto"/>
      </w:divBdr>
    </w:div>
    <w:div w:id="565527077">
      <w:bodyDiv w:val="1"/>
      <w:marLeft w:val="0"/>
      <w:marRight w:val="0"/>
      <w:marTop w:val="0"/>
      <w:marBottom w:val="0"/>
      <w:divBdr>
        <w:top w:val="none" w:sz="0" w:space="0" w:color="auto"/>
        <w:left w:val="none" w:sz="0" w:space="0" w:color="auto"/>
        <w:bottom w:val="none" w:sz="0" w:space="0" w:color="auto"/>
        <w:right w:val="none" w:sz="0" w:space="0" w:color="auto"/>
      </w:divBdr>
    </w:div>
    <w:div w:id="618024956">
      <w:bodyDiv w:val="1"/>
      <w:marLeft w:val="0"/>
      <w:marRight w:val="0"/>
      <w:marTop w:val="0"/>
      <w:marBottom w:val="0"/>
      <w:divBdr>
        <w:top w:val="none" w:sz="0" w:space="0" w:color="auto"/>
        <w:left w:val="none" w:sz="0" w:space="0" w:color="auto"/>
        <w:bottom w:val="none" w:sz="0" w:space="0" w:color="auto"/>
        <w:right w:val="none" w:sz="0" w:space="0" w:color="auto"/>
      </w:divBdr>
    </w:div>
    <w:div w:id="646400051">
      <w:bodyDiv w:val="1"/>
      <w:marLeft w:val="0"/>
      <w:marRight w:val="0"/>
      <w:marTop w:val="0"/>
      <w:marBottom w:val="0"/>
      <w:divBdr>
        <w:top w:val="none" w:sz="0" w:space="0" w:color="auto"/>
        <w:left w:val="none" w:sz="0" w:space="0" w:color="auto"/>
        <w:bottom w:val="none" w:sz="0" w:space="0" w:color="auto"/>
        <w:right w:val="none" w:sz="0" w:space="0" w:color="auto"/>
      </w:divBdr>
    </w:div>
    <w:div w:id="698431213">
      <w:bodyDiv w:val="1"/>
      <w:marLeft w:val="0"/>
      <w:marRight w:val="0"/>
      <w:marTop w:val="0"/>
      <w:marBottom w:val="0"/>
      <w:divBdr>
        <w:top w:val="none" w:sz="0" w:space="0" w:color="auto"/>
        <w:left w:val="none" w:sz="0" w:space="0" w:color="auto"/>
        <w:bottom w:val="none" w:sz="0" w:space="0" w:color="auto"/>
        <w:right w:val="none" w:sz="0" w:space="0" w:color="auto"/>
      </w:divBdr>
    </w:div>
    <w:div w:id="753816802">
      <w:bodyDiv w:val="1"/>
      <w:marLeft w:val="0"/>
      <w:marRight w:val="0"/>
      <w:marTop w:val="0"/>
      <w:marBottom w:val="0"/>
      <w:divBdr>
        <w:top w:val="none" w:sz="0" w:space="0" w:color="auto"/>
        <w:left w:val="none" w:sz="0" w:space="0" w:color="auto"/>
        <w:bottom w:val="none" w:sz="0" w:space="0" w:color="auto"/>
        <w:right w:val="none" w:sz="0" w:space="0" w:color="auto"/>
      </w:divBdr>
    </w:div>
    <w:div w:id="771902916">
      <w:bodyDiv w:val="1"/>
      <w:marLeft w:val="0"/>
      <w:marRight w:val="0"/>
      <w:marTop w:val="0"/>
      <w:marBottom w:val="0"/>
      <w:divBdr>
        <w:top w:val="none" w:sz="0" w:space="0" w:color="auto"/>
        <w:left w:val="none" w:sz="0" w:space="0" w:color="auto"/>
        <w:bottom w:val="none" w:sz="0" w:space="0" w:color="auto"/>
        <w:right w:val="none" w:sz="0" w:space="0" w:color="auto"/>
      </w:divBdr>
    </w:div>
    <w:div w:id="773328481">
      <w:bodyDiv w:val="1"/>
      <w:marLeft w:val="0"/>
      <w:marRight w:val="0"/>
      <w:marTop w:val="0"/>
      <w:marBottom w:val="0"/>
      <w:divBdr>
        <w:top w:val="none" w:sz="0" w:space="0" w:color="auto"/>
        <w:left w:val="none" w:sz="0" w:space="0" w:color="auto"/>
        <w:bottom w:val="none" w:sz="0" w:space="0" w:color="auto"/>
        <w:right w:val="none" w:sz="0" w:space="0" w:color="auto"/>
      </w:divBdr>
    </w:div>
    <w:div w:id="937785624">
      <w:bodyDiv w:val="1"/>
      <w:marLeft w:val="0"/>
      <w:marRight w:val="0"/>
      <w:marTop w:val="0"/>
      <w:marBottom w:val="0"/>
      <w:divBdr>
        <w:top w:val="none" w:sz="0" w:space="0" w:color="auto"/>
        <w:left w:val="none" w:sz="0" w:space="0" w:color="auto"/>
        <w:bottom w:val="none" w:sz="0" w:space="0" w:color="auto"/>
        <w:right w:val="none" w:sz="0" w:space="0" w:color="auto"/>
      </w:divBdr>
    </w:div>
    <w:div w:id="1001390498">
      <w:bodyDiv w:val="1"/>
      <w:marLeft w:val="0"/>
      <w:marRight w:val="0"/>
      <w:marTop w:val="0"/>
      <w:marBottom w:val="0"/>
      <w:divBdr>
        <w:top w:val="none" w:sz="0" w:space="0" w:color="auto"/>
        <w:left w:val="none" w:sz="0" w:space="0" w:color="auto"/>
        <w:bottom w:val="none" w:sz="0" w:space="0" w:color="auto"/>
        <w:right w:val="none" w:sz="0" w:space="0" w:color="auto"/>
      </w:divBdr>
    </w:div>
    <w:div w:id="1080061992">
      <w:bodyDiv w:val="1"/>
      <w:marLeft w:val="0"/>
      <w:marRight w:val="0"/>
      <w:marTop w:val="0"/>
      <w:marBottom w:val="0"/>
      <w:divBdr>
        <w:top w:val="none" w:sz="0" w:space="0" w:color="auto"/>
        <w:left w:val="none" w:sz="0" w:space="0" w:color="auto"/>
        <w:bottom w:val="none" w:sz="0" w:space="0" w:color="auto"/>
        <w:right w:val="none" w:sz="0" w:space="0" w:color="auto"/>
      </w:divBdr>
    </w:div>
    <w:div w:id="1134178247">
      <w:bodyDiv w:val="1"/>
      <w:marLeft w:val="0"/>
      <w:marRight w:val="0"/>
      <w:marTop w:val="0"/>
      <w:marBottom w:val="0"/>
      <w:divBdr>
        <w:top w:val="none" w:sz="0" w:space="0" w:color="auto"/>
        <w:left w:val="none" w:sz="0" w:space="0" w:color="auto"/>
        <w:bottom w:val="none" w:sz="0" w:space="0" w:color="auto"/>
        <w:right w:val="none" w:sz="0" w:space="0" w:color="auto"/>
      </w:divBdr>
    </w:div>
    <w:div w:id="1205174266">
      <w:bodyDiv w:val="1"/>
      <w:marLeft w:val="0"/>
      <w:marRight w:val="0"/>
      <w:marTop w:val="0"/>
      <w:marBottom w:val="0"/>
      <w:divBdr>
        <w:top w:val="none" w:sz="0" w:space="0" w:color="auto"/>
        <w:left w:val="none" w:sz="0" w:space="0" w:color="auto"/>
        <w:bottom w:val="none" w:sz="0" w:space="0" w:color="auto"/>
        <w:right w:val="none" w:sz="0" w:space="0" w:color="auto"/>
      </w:divBdr>
    </w:div>
    <w:div w:id="1246572161">
      <w:bodyDiv w:val="1"/>
      <w:marLeft w:val="0"/>
      <w:marRight w:val="0"/>
      <w:marTop w:val="0"/>
      <w:marBottom w:val="0"/>
      <w:divBdr>
        <w:top w:val="none" w:sz="0" w:space="0" w:color="auto"/>
        <w:left w:val="none" w:sz="0" w:space="0" w:color="auto"/>
        <w:bottom w:val="none" w:sz="0" w:space="0" w:color="auto"/>
        <w:right w:val="none" w:sz="0" w:space="0" w:color="auto"/>
      </w:divBdr>
    </w:div>
    <w:div w:id="1333873412">
      <w:bodyDiv w:val="1"/>
      <w:marLeft w:val="0"/>
      <w:marRight w:val="0"/>
      <w:marTop w:val="0"/>
      <w:marBottom w:val="0"/>
      <w:divBdr>
        <w:top w:val="none" w:sz="0" w:space="0" w:color="auto"/>
        <w:left w:val="none" w:sz="0" w:space="0" w:color="auto"/>
        <w:bottom w:val="none" w:sz="0" w:space="0" w:color="auto"/>
        <w:right w:val="none" w:sz="0" w:space="0" w:color="auto"/>
      </w:divBdr>
    </w:div>
    <w:div w:id="1406762072">
      <w:bodyDiv w:val="1"/>
      <w:marLeft w:val="0"/>
      <w:marRight w:val="0"/>
      <w:marTop w:val="0"/>
      <w:marBottom w:val="0"/>
      <w:divBdr>
        <w:top w:val="none" w:sz="0" w:space="0" w:color="auto"/>
        <w:left w:val="none" w:sz="0" w:space="0" w:color="auto"/>
        <w:bottom w:val="none" w:sz="0" w:space="0" w:color="auto"/>
        <w:right w:val="none" w:sz="0" w:space="0" w:color="auto"/>
      </w:divBdr>
    </w:div>
    <w:div w:id="1478375975">
      <w:bodyDiv w:val="1"/>
      <w:marLeft w:val="0"/>
      <w:marRight w:val="0"/>
      <w:marTop w:val="0"/>
      <w:marBottom w:val="0"/>
      <w:divBdr>
        <w:top w:val="none" w:sz="0" w:space="0" w:color="auto"/>
        <w:left w:val="none" w:sz="0" w:space="0" w:color="auto"/>
        <w:bottom w:val="none" w:sz="0" w:space="0" w:color="auto"/>
        <w:right w:val="none" w:sz="0" w:space="0" w:color="auto"/>
      </w:divBdr>
    </w:div>
    <w:div w:id="1526820531">
      <w:bodyDiv w:val="1"/>
      <w:marLeft w:val="0"/>
      <w:marRight w:val="0"/>
      <w:marTop w:val="0"/>
      <w:marBottom w:val="0"/>
      <w:divBdr>
        <w:top w:val="none" w:sz="0" w:space="0" w:color="auto"/>
        <w:left w:val="none" w:sz="0" w:space="0" w:color="auto"/>
        <w:bottom w:val="none" w:sz="0" w:space="0" w:color="auto"/>
        <w:right w:val="none" w:sz="0" w:space="0" w:color="auto"/>
      </w:divBdr>
    </w:div>
    <w:div w:id="1599292905">
      <w:bodyDiv w:val="1"/>
      <w:marLeft w:val="0"/>
      <w:marRight w:val="0"/>
      <w:marTop w:val="0"/>
      <w:marBottom w:val="0"/>
      <w:divBdr>
        <w:top w:val="none" w:sz="0" w:space="0" w:color="auto"/>
        <w:left w:val="none" w:sz="0" w:space="0" w:color="auto"/>
        <w:bottom w:val="none" w:sz="0" w:space="0" w:color="auto"/>
        <w:right w:val="none" w:sz="0" w:space="0" w:color="auto"/>
      </w:divBdr>
    </w:div>
    <w:div w:id="1600679023">
      <w:bodyDiv w:val="1"/>
      <w:marLeft w:val="0"/>
      <w:marRight w:val="0"/>
      <w:marTop w:val="0"/>
      <w:marBottom w:val="0"/>
      <w:divBdr>
        <w:top w:val="none" w:sz="0" w:space="0" w:color="auto"/>
        <w:left w:val="none" w:sz="0" w:space="0" w:color="auto"/>
        <w:bottom w:val="none" w:sz="0" w:space="0" w:color="auto"/>
        <w:right w:val="none" w:sz="0" w:space="0" w:color="auto"/>
      </w:divBdr>
    </w:div>
    <w:div w:id="1620406818">
      <w:bodyDiv w:val="1"/>
      <w:marLeft w:val="0"/>
      <w:marRight w:val="0"/>
      <w:marTop w:val="0"/>
      <w:marBottom w:val="0"/>
      <w:divBdr>
        <w:top w:val="none" w:sz="0" w:space="0" w:color="auto"/>
        <w:left w:val="none" w:sz="0" w:space="0" w:color="auto"/>
        <w:bottom w:val="none" w:sz="0" w:space="0" w:color="auto"/>
        <w:right w:val="none" w:sz="0" w:space="0" w:color="auto"/>
      </w:divBdr>
    </w:div>
    <w:div w:id="1693264741">
      <w:bodyDiv w:val="1"/>
      <w:marLeft w:val="0"/>
      <w:marRight w:val="0"/>
      <w:marTop w:val="0"/>
      <w:marBottom w:val="0"/>
      <w:divBdr>
        <w:top w:val="none" w:sz="0" w:space="0" w:color="auto"/>
        <w:left w:val="none" w:sz="0" w:space="0" w:color="auto"/>
        <w:bottom w:val="none" w:sz="0" w:space="0" w:color="auto"/>
        <w:right w:val="none" w:sz="0" w:space="0" w:color="auto"/>
      </w:divBdr>
    </w:div>
    <w:div w:id="1717702951">
      <w:bodyDiv w:val="1"/>
      <w:marLeft w:val="0"/>
      <w:marRight w:val="0"/>
      <w:marTop w:val="0"/>
      <w:marBottom w:val="0"/>
      <w:divBdr>
        <w:top w:val="none" w:sz="0" w:space="0" w:color="auto"/>
        <w:left w:val="none" w:sz="0" w:space="0" w:color="auto"/>
        <w:bottom w:val="none" w:sz="0" w:space="0" w:color="auto"/>
        <w:right w:val="none" w:sz="0" w:space="0" w:color="auto"/>
      </w:divBdr>
    </w:div>
    <w:div w:id="1794132418">
      <w:bodyDiv w:val="1"/>
      <w:marLeft w:val="0"/>
      <w:marRight w:val="0"/>
      <w:marTop w:val="0"/>
      <w:marBottom w:val="0"/>
      <w:divBdr>
        <w:top w:val="none" w:sz="0" w:space="0" w:color="auto"/>
        <w:left w:val="none" w:sz="0" w:space="0" w:color="auto"/>
        <w:bottom w:val="none" w:sz="0" w:space="0" w:color="auto"/>
        <w:right w:val="none" w:sz="0" w:space="0" w:color="auto"/>
      </w:divBdr>
    </w:div>
    <w:div w:id="1797598614">
      <w:bodyDiv w:val="1"/>
      <w:marLeft w:val="0"/>
      <w:marRight w:val="0"/>
      <w:marTop w:val="0"/>
      <w:marBottom w:val="0"/>
      <w:divBdr>
        <w:top w:val="none" w:sz="0" w:space="0" w:color="auto"/>
        <w:left w:val="none" w:sz="0" w:space="0" w:color="auto"/>
        <w:bottom w:val="none" w:sz="0" w:space="0" w:color="auto"/>
        <w:right w:val="none" w:sz="0" w:space="0" w:color="auto"/>
      </w:divBdr>
    </w:div>
    <w:div w:id="1798379008">
      <w:bodyDiv w:val="1"/>
      <w:marLeft w:val="0"/>
      <w:marRight w:val="0"/>
      <w:marTop w:val="0"/>
      <w:marBottom w:val="0"/>
      <w:divBdr>
        <w:top w:val="none" w:sz="0" w:space="0" w:color="auto"/>
        <w:left w:val="none" w:sz="0" w:space="0" w:color="auto"/>
        <w:bottom w:val="none" w:sz="0" w:space="0" w:color="auto"/>
        <w:right w:val="none" w:sz="0" w:space="0" w:color="auto"/>
      </w:divBdr>
      <w:divsChild>
        <w:div w:id="2119526266">
          <w:marLeft w:val="0"/>
          <w:marRight w:val="0"/>
          <w:marTop w:val="0"/>
          <w:marBottom w:val="0"/>
          <w:divBdr>
            <w:top w:val="none" w:sz="0" w:space="0" w:color="auto"/>
            <w:left w:val="none" w:sz="0" w:space="0" w:color="auto"/>
            <w:bottom w:val="none" w:sz="0" w:space="0" w:color="auto"/>
            <w:right w:val="none" w:sz="0" w:space="0" w:color="auto"/>
          </w:divBdr>
        </w:div>
      </w:divsChild>
    </w:div>
    <w:div w:id="1805536694">
      <w:bodyDiv w:val="1"/>
      <w:marLeft w:val="0"/>
      <w:marRight w:val="0"/>
      <w:marTop w:val="0"/>
      <w:marBottom w:val="0"/>
      <w:divBdr>
        <w:top w:val="none" w:sz="0" w:space="0" w:color="auto"/>
        <w:left w:val="none" w:sz="0" w:space="0" w:color="auto"/>
        <w:bottom w:val="none" w:sz="0" w:space="0" w:color="auto"/>
        <w:right w:val="none" w:sz="0" w:space="0" w:color="auto"/>
      </w:divBdr>
    </w:div>
    <w:div w:id="1806195239">
      <w:bodyDiv w:val="1"/>
      <w:marLeft w:val="0"/>
      <w:marRight w:val="0"/>
      <w:marTop w:val="0"/>
      <w:marBottom w:val="0"/>
      <w:divBdr>
        <w:top w:val="none" w:sz="0" w:space="0" w:color="auto"/>
        <w:left w:val="none" w:sz="0" w:space="0" w:color="auto"/>
        <w:bottom w:val="none" w:sz="0" w:space="0" w:color="auto"/>
        <w:right w:val="none" w:sz="0" w:space="0" w:color="auto"/>
      </w:divBdr>
    </w:div>
    <w:div w:id="1836148249">
      <w:bodyDiv w:val="1"/>
      <w:marLeft w:val="0"/>
      <w:marRight w:val="0"/>
      <w:marTop w:val="0"/>
      <w:marBottom w:val="0"/>
      <w:divBdr>
        <w:top w:val="none" w:sz="0" w:space="0" w:color="auto"/>
        <w:left w:val="none" w:sz="0" w:space="0" w:color="auto"/>
        <w:bottom w:val="none" w:sz="0" w:space="0" w:color="auto"/>
        <w:right w:val="none" w:sz="0" w:space="0" w:color="auto"/>
      </w:divBdr>
    </w:div>
    <w:div w:id="1901556520">
      <w:bodyDiv w:val="1"/>
      <w:marLeft w:val="0"/>
      <w:marRight w:val="0"/>
      <w:marTop w:val="0"/>
      <w:marBottom w:val="0"/>
      <w:divBdr>
        <w:top w:val="none" w:sz="0" w:space="0" w:color="auto"/>
        <w:left w:val="none" w:sz="0" w:space="0" w:color="auto"/>
        <w:bottom w:val="none" w:sz="0" w:space="0" w:color="auto"/>
        <w:right w:val="none" w:sz="0" w:space="0" w:color="auto"/>
      </w:divBdr>
    </w:div>
    <w:div w:id="1906645684">
      <w:bodyDiv w:val="1"/>
      <w:marLeft w:val="0"/>
      <w:marRight w:val="0"/>
      <w:marTop w:val="0"/>
      <w:marBottom w:val="0"/>
      <w:divBdr>
        <w:top w:val="none" w:sz="0" w:space="0" w:color="auto"/>
        <w:left w:val="none" w:sz="0" w:space="0" w:color="auto"/>
        <w:bottom w:val="none" w:sz="0" w:space="0" w:color="auto"/>
        <w:right w:val="none" w:sz="0" w:space="0" w:color="auto"/>
      </w:divBdr>
    </w:div>
    <w:div w:id="1909146641">
      <w:bodyDiv w:val="1"/>
      <w:marLeft w:val="0"/>
      <w:marRight w:val="0"/>
      <w:marTop w:val="0"/>
      <w:marBottom w:val="0"/>
      <w:divBdr>
        <w:top w:val="none" w:sz="0" w:space="0" w:color="auto"/>
        <w:left w:val="none" w:sz="0" w:space="0" w:color="auto"/>
        <w:bottom w:val="none" w:sz="0" w:space="0" w:color="auto"/>
        <w:right w:val="none" w:sz="0" w:space="0" w:color="auto"/>
      </w:divBdr>
    </w:div>
    <w:div w:id="1924071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package" Target="embeddings/Microsoft_Excel_Worksheet.xlsx"/><Relationship Id="rId39" Type="http://schemas.openxmlformats.org/officeDocument/2006/relationships/hyperlink" Target="http://www.thesouthafrican.com/green-technology-trends-the-rise-of-cleantech/" TargetMode="External"/><Relationship Id="rId21" Type="http://schemas.openxmlformats.org/officeDocument/2006/relationships/comments" Target="comments.xml"/><Relationship Id="rId34" Type="http://schemas.openxmlformats.org/officeDocument/2006/relationships/hyperlink" Target="http://www.fin24.com/Economy/imf-nigeria-south-africa-set-to-boost-sub-saharan-africas-economy-20180716-2" TargetMode="External"/><Relationship Id="rId42" Type="http://schemas.openxmlformats.org/officeDocument/2006/relationships/hyperlink" Target="http://www.independent.co.uk/news/long_reads/cyril-ramaphosa-who-anc-leader-jacob-zuma-south-africa-president-nelson-mandela-a8212046.html" TargetMode="External"/><Relationship Id="rId47" Type="http://schemas.openxmlformats.org/officeDocument/2006/relationships/hyperlink" Target="http://www.cnbcafrica.com/insights/world-economic-forum/wef-africa-2017/2017/05/03/technology-set-drive-job-creation-innovation-skills-africa/" TargetMode="External"/><Relationship Id="rId50" Type="http://schemas.openxmlformats.org/officeDocument/2006/relationships/hyperlink" Target="http://www.oecd.org/cfe/leed/Expanding%20the%20networks%20of%20disadvantaged%20entrepreneurs.pdf" TargetMode="External"/><Relationship Id="rId55" Type="http://schemas.microsoft.com/office/2011/relationships/people" Target="peop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3.png"/><Relationship Id="rId11" Type="http://schemas.openxmlformats.org/officeDocument/2006/relationships/image" Target="media/image3.jpeg"/><Relationship Id="rId24" Type="http://schemas.openxmlformats.org/officeDocument/2006/relationships/image" Target="media/image10.PNG"/><Relationship Id="rId32" Type="http://schemas.openxmlformats.org/officeDocument/2006/relationships/header" Target="header1.xml"/><Relationship Id="rId37" Type="http://schemas.openxmlformats.org/officeDocument/2006/relationships/hyperlink" Target="https://www.esi-africa.com/irp-2017-leaves-south-africa-darkness/" TargetMode="External"/><Relationship Id="rId40" Type="http://schemas.openxmlformats.org/officeDocument/2006/relationships/hyperlink" Target="http://www.fin24.com" TargetMode="External"/><Relationship Id="rId45" Type="http://schemas.openxmlformats.org/officeDocument/2006/relationships/hyperlink" Target="https://www.ncwit.org/sites/default/files/resources/impactgenderdiversitytechbusinessperformance_print.pdf" TargetMode="External"/><Relationship Id="rId53" Type="http://schemas.openxmlformats.org/officeDocument/2006/relationships/header" Target="header3.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www.brandsouthafrica.com/investments-immigration/state-of-entrepreneurship-in-south-africa"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 Id="rId22" Type="http://schemas.microsoft.com/office/2011/relationships/commentsExtended" Target="commentsExtended.xml"/><Relationship Id="rId27" Type="http://schemas.openxmlformats.org/officeDocument/2006/relationships/footer" Target="footer4.xml"/><Relationship Id="rId30" Type="http://schemas.openxmlformats.org/officeDocument/2006/relationships/image" Target="media/image14.PNG"/><Relationship Id="rId35" Type="http://schemas.openxmlformats.org/officeDocument/2006/relationships/hyperlink" Target="http://hdr.undp.org" TargetMode="External"/><Relationship Id="rId43" Type="http://schemas.openxmlformats.org/officeDocument/2006/relationships/hyperlink" Target="https://www.gov.uk/government/publications/overseas-business-risk-south-africa/overseas-business-risk-south-africa" TargetMode="External"/><Relationship Id="rId48" Type="http://schemas.openxmlformats.org/officeDocument/2006/relationships/hyperlink" Target="https://www.tia.org.za/global-cleantech-innovation-programme/" TargetMode="External"/><Relationship Id="rId56" Type="http://schemas.openxmlformats.org/officeDocument/2006/relationships/glossaryDocument" Target="glossary/document.xml"/><Relationship Id="rId8" Type="http://schemas.openxmlformats.org/officeDocument/2006/relationships/image" Target="media/image1.PNG"/><Relationship Id="rId51" Type="http://schemas.openxmlformats.org/officeDocument/2006/relationships/hyperlink" Target="http://gefweb.org/Documents/Council_Documents/GEF_C21/C.20.6.Rev.1.pdf"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7.PNG"/><Relationship Id="rId25" Type="http://schemas.openxmlformats.org/officeDocument/2006/relationships/image" Target="media/image11.emf"/><Relationship Id="rId33" Type="http://schemas.openxmlformats.org/officeDocument/2006/relationships/footer" Target="footer5.xml"/><Relationship Id="rId38" Type="http://schemas.openxmlformats.org/officeDocument/2006/relationships/hyperlink" Target="https://c.ymcdn.com/sites/www.andeglobal.org/resource/resmgr/sa_images/ANDE_SA_EcosystemMap_March20.pdf" TargetMode="External"/><Relationship Id="rId46" Type="http://schemas.openxmlformats.org/officeDocument/2006/relationships/hyperlink" Target="http://www.banking.org.za/what-we-do/sme" TargetMode="External"/><Relationship Id="rId59" Type="http://schemas.openxmlformats.org/officeDocument/2006/relationships/customXml" Target="../customXml/item3.xml"/><Relationship Id="rId20" Type="http://schemas.openxmlformats.org/officeDocument/2006/relationships/image" Target="media/image9.PNG"/><Relationship Id="rId41" Type="http://schemas.openxmlformats.org/officeDocument/2006/relationships/hyperlink" Target="http://www.sagreenfund.org.za/wordpress/wp-content/uploads/2015/04/10-Year-Innovation-Plan.pdf"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microsoft.com/office/2016/09/relationships/commentsIds" Target="commentsIds.xml"/><Relationship Id="rId28" Type="http://schemas.openxmlformats.org/officeDocument/2006/relationships/image" Target="media/image12.png"/><Relationship Id="rId36" Type="http://schemas.openxmlformats.org/officeDocument/2006/relationships/hyperlink" Target="http://cait.wri.org/" TargetMode="External"/><Relationship Id="rId49" Type="http://schemas.openxmlformats.org/officeDocument/2006/relationships/hyperlink" Target="http://s3platform.jrc.ec.europa.eu/documents/20182/84453/Guide_to_Social_Innovation.pdf"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image" Target="media/image15.JPG"/><Relationship Id="rId44" Type="http://schemas.openxmlformats.org/officeDocument/2006/relationships/hyperlink" Target="https://mg.co.za/article/2015-06-04-africa-needs-to-get-more-women-hooked-on-science" TargetMode="External"/><Relationship Id="rId52" Type="http://schemas.openxmlformats.org/officeDocument/2006/relationships/header" Target="header2.xml"/><Relationship Id="rId6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8" Type="http://schemas.openxmlformats.org/officeDocument/2006/relationships/hyperlink" Target="http://www.thesouthafrican.com/green-technology-trends-the-rise-of-cleantech/" TargetMode="External"/><Relationship Id="rId13" Type="http://schemas.openxmlformats.org/officeDocument/2006/relationships/hyperlink" Target="http://www.gov.uk/government/publications/overseas-business-risk-south-africa/overseas-business-risk-south-africa" TargetMode="External"/><Relationship Id="rId18" Type="http://schemas.openxmlformats.org/officeDocument/2006/relationships/hyperlink" Target="http://www2.cleantechopen.org/mentor/mentor-faq/" TargetMode="External"/><Relationship Id="rId3" Type="http://schemas.openxmlformats.org/officeDocument/2006/relationships/hyperlink" Target="http://cait.wri.org/" TargetMode="External"/><Relationship Id="rId21" Type="http://schemas.openxmlformats.org/officeDocument/2006/relationships/hyperlink" Target="https://www.tia.org.za/global-cleantech-innovation-programme/" TargetMode="External"/><Relationship Id="rId7" Type="http://schemas.openxmlformats.org/officeDocument/2006/relationships/hyperlink" Target="https://assets.aspeninstitute.org/content/uploads/files/content/upload/ANDE%20ENTREPRENEUR%20ECOSYSTEM%20MAP%202015.pdf" TargetMode="External"/><Relationship Id="rId12" Type="http://schemas.openxmlformats.org/officeDocument/2006/relationships/hyperlink" Target="http://www.independent.co.uk/news/long_reads/cyril-ramaphosa-who-anc-leader-jacob-zuma-south-africa-president-nelson-mandela-a8212046.html" TargetMode="External"/><Relationship Id="rId17" Type="http://schemas.openxmlformats.org/officeDocument/2006/relationships/hyperlink" Target="https://www.venture.ch/" TargetMode="External"/><Relationship Id="rId2" Type="http://schemas.openxmlformats.org/officeDocument/2006/relationships/hyperlink" Target="http://hdr.undp.org" TargetMode="External"/><Relationship Id="rId16" Type="http://schemas.openxmlformats.org/officeDocument/2006/relationships/hyperlink" Target="https://assets.aspeninstitute.org/content/uploads/files/content/docs/pubs/FINAL%20Ecosystem%20Toolkit%20Draft_print%20version.pdf" TargetMode="External"/><Relationship Id="rId20" Type="http://schemas.openxmlformats.org/officeDocument/2006/relationships/hyperlink" Target="http://www.oecd.org/cfe/leed/Expanding%20the%20networks%20of%20disadvantaged%20entrepreneurs.pdf" TargetMode="External"/><Relationship Id="rId1" Type="http://schemas.openxmlformats.org/officeDocument/2006/relationships/hyperlink" Target="http://www.fin24.com/Economy/imf-nigeria-south-africa-set-to-boost-sub-saharan-africas-economy-20180716-2" TargetMode="External"/><Relationship Id="rId6" Type="http://schemas.openxmlformats.org/officeDocument/2006/relationships/hyperlink" Target="https://c.ymcdn.com/sites/www.andeglobal.org/resource/resmgr/sa_images/ANDE_SA_EcosystemMap_March20.pdf" TargetMode="External"/><Relationship Id="rId11" Type="http://schemas.openxmlformats.org/officeDocument/2006/relationships/hyperlink" Target="http://www.cnbcafrica.com/insights/world-economic-forum/wef-africa-2017/2017/05/03/technology-set-drive-job-creation-innovation-skills-africa/" TargetMode="External"/><Relationship Id="rId5" Type="http://schemas.openxmlformats.org/officeDocument/2006/relationships/hyperlink" Target="http://www.banking.org.za/what-we-do/sme" TargetMode="External"/><Relationship Id="rId15" Type="http://schemas.openxmlformats.org/officeDocument/2006/relationships/hyperlink" Target="https://www.ncwit.org/sites/default/files/resources/impactgenderdiversitytechbusinessperformance_print.pdf" TargetMode="External"/><Relationship Id="rId10" Type="http://schemas.openxmlformats.org/officeDocument/2006/relationships/hyperlink" Target="http://www.sagreenfund.org.za/wordpress/wp-content/uploads/2015/04/10-Year-Innovation-Plan.pdf" TargetMode="External"/><Relationship Id="rId19" Type="http://schemas.openxmlformats.org/officeDocument/2006/relationships/hyperlink" Target="http://s3platform.jrc.ec.europa.eu/documents/20182/84453/Guide_to_Social_Innovation.pdf" TargetMode="External"/><Relationship Id="rId4" Type="http://schemas.openxmlformats.org/officeDocument/2006/relationships/hyperlink" Target="https://www.esi-africa.com/irp-2017-leaves-south-africa-darkness/" TargetMode="External"/><Relationship Id="rId9" Type="http://schemas.openxmlformats.org/officeDocument/2006/relationships/hyperlink" Target="http://www.fin24.com" TargetMode="External"/><Relationship Id="rId14" Type="http://schemas.openxmlformats.org/officeDocument/2006/relationships/hyperlink" Target="https://mg.co.za/article/2015-06-04-africa-needs-to-get-more-women-hooked-on-science"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CE733E8C3A146C1BF692EC99D9F0CF0"/>
        <w:category>
          <w:name w:val="General"/>
          <w:gallery w:val="placeholder"/>
        </w:category>
        <w:types>
          <w:type w:val="bbPlcHdr"/>
        </w:types>
        <w:behaviors>
          <w:behavior w:val="content"/>
        </w:behaviors>
        <w:guid w:val="{215EFEFB-C4E9-4DA1-842B-169B50E04E0C}"/>
      </w:docPartPr>
      <w:docPartBody>
        <w:p w:rsidR="001A4A37" w:rsidRDefault="00081535" w:rsidP="00081535">
          <w:pPr>
            <w:pStyle w:val="BCE733E8C3A146C1BF692EC99D9F0CF0"/>
          </w:pPr>
          <w:r w:rsidRPr="001555B1">
            <w:rPr>
              <w:rStyle w:val="PlaceholderText"/>
            </w:rPr>
            <w:t>Click here to enter text.</w:t>
          </w:r>
        </w:p>
      </w:docPartBody>
    </w:docPart>
    <w:docPart>
      <w:docPartPr>
        <w:name w:val="40A0125F112B4F4FBDC958CD797F26CF"/>
        <w:category>
          <w:name w:val="General"/>
          <w:gallery w:val="placeholder"/>
        </w:category>
        <w:types>
          <w:type w:val="bbPlcHdr"/>
        </w:types>
        <w:behaviors>
          <w:behavior w:val="content"/>
        </w:behaviors>
        <w:guid w:val="{0A2B2BE3-C977-446D-B661-8AB2726293C3}"/>
      </w:docPartPr>
      <w:docPartBody>
        <w:p w:rsidR="009F53A4" w:rsidRDefault="00991A7D" w:rsidP="00991A7D">
          <w:pPr>
            <w:pStyle w:val="40A0125F112B4F4FBDC958CD797F26CF"/>
          </w:pPr>
          <w:r w:rsidRPr="001555B1">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harter BT">
    <w:altName w:val="Georgia"/>
    <w:charset w:val="00"/>
    <w:family w:val="roman"/>
    <w:pitch w:val="variable"/>
    <w:sig w:usb0="00000087" w:usb1="00000000" w:usb2="00000000" w:usb3="00000000" w:csb0="0000001B"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Futura Md BT">
    <w:altName w:val="Lucida Sans Unicode"/>
    <w:charset w:val="00"/>
    <w:family w:val="swiss"/>
    <w:pitch w:val="variable"/>
    <w:sig w:usb0="00000087" w:usb1="00000000" w:usb2="00000000" w:usb3="00000000" w:csb0="0000001B" w:csb1="00000000"/>
  </w:font>
  <w:font w:name="Liberation Serif">
    <w:altName w:val="Times New Roman"/>
    <w:panose1 w:val="00000000000000000000"/>
    <w:charset w:val="00"/>
    <w:family w:val="swiss"/>
    <w:notTrueType/>
    <w:pitch w:val="variable"/>
    <w:sig w:usb0="00000003" w:usb1="00000000" w:usb2="00000000" w:usb3="00000000" w:csb0="00000001" w:csb1="00000000"/>
  </w:font>
  <w:font w:name="Roboto">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ヒラギノ角ゴ Pro W3">
    <w:altName w:val="MS Mincho"/>
    <w:charset w:val="4E"/>
    <w:family w:val="auto"/>
    <w:pitch w:val="variable"/>
    <w:sig w:usb0="E00002FF" w:usb1="7AC7FFFF" w:usb2="00000012" w:usb3="00000000" w:csb0="0002000D" w:csb1="00000000"/>
  </w:font>
  <w:font w:name="Gibson Light">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FA7"/>
    <w:rsid w:val="00027F76"/>
    <w:rsid w:val="00031081"/>
    <w:rsid w:val="00040894"/>
    <w:rsid w:val="00040B96"/>
    <w:rsid w:val="00054828"/>
    <w:rsid w:val="00072214"/>
    <w:rsid w:val="00075C6C"/>
    <w:rsid w:val="00076ED6"/>
    <w:rsid w:val="00081535"/>
    <w:rsid w:val="000868E7"/>
    <w:rsid w:val="0009043D"/>
    <w:rsid w:val="000A04BB"/>
    <w:rsid w:val="000A3DE1"/>
    <w:rsid w:val="000B2EDE"/>
    <w:rsid w:val="000B7385"/>
    <w:rsid w:val="000E7837"/>
    <w:rsid w:val="000F0270"/>
    <w:rsid w:val="00125D7A"/>
    <w:rsid w:val="00126D10"/>
    <w:rsid w:val="00137905"/>
    <w:rsid w:val="00147244"/>
    <w:rsid w:val="00157126"/>
    <w:rsid w:val="001A3069"/>
    <w:rsid w:val="001A4A37"/>
    <w:rsid w:val="001B0114"/>
    <w:rsid w:val="001B50DA"/>
    <w:rsid w:val="001B6C41"/>
    <w:rsid w:val="001C50FB"/>
    <w:rsid w:val="001E2166"/>
    <w:rsid w:val="001F7994"/>
    <w:rsid w:val="00203061"/>
    <w:rsid w:val="0022412B"/>
    <w:rsid w:val="0024611A"/>
    <w:rsid w:val="00256DAB"/>
    <w:rsid w:val="00257FB7"/>
    <w:rsid w:val="002640AB"/>
    <w:rsid w:val="00297660"/>
    <w:rsid w:val="002A3221"/>
    <w:rsid w:val="002B6BC2"/>
    <w:rsid w:val="002D37A6"/>
    <w:rsid w:val="002D6258"/>
    <w:rsid w:val="002D6432"/>
    <w:rsid w:val="002E63F6"/>
    <w:rsid w:val="00301BF3"/>
    <w:rsid w:val="00326D00"/>
    <w:rsid w:val="0033778F"/>
    <w:rsid w:val="003479A1"/>
    <w:rsid w:val="00364EAA"/>
    <w:rsid w:val="003B0277"/>
    <w:rsid w:val="003B3AC8"/>
    <w:rsid w:val="003F5CF6"/>
    <w:rsid w:val="004044B7"/>
    <w:rsid w:val="00433FAA"/>
    <w:rsid w:val="00435D7C"/>
    <w:rsid w:val="004578A6"/>
    <w:rsid w:val="00475E76"/>
    <w:rsid w:val="004815AE"/>
    <w:rsid w:val="00482AD9"/>
    <w:rsid w:val="0048568B"/>
    <w:rsid w:val="00494CD7"/>
    <w:rsid w:val="004A303C"/>
    <w:rsid w:val="004C5EC9"/>
    <w:rsid w:val="004E007B"/>
    <w:rsid w:val="004F53BC"/>
    <w:rsid w:val="004F76FF"/>
    <w:rsid w:val="00500616"/>
    <w:rsid w:val="00502ECF"/>
    <w:rsid w:val="005078FC"/>
    <w:rsid w:val="00530767"/>
    <w:rsid w:val="005441FF"/>
    <w:rsid w:val="0054670C"/>
    <w:rsid w:val="005643CB"/>
    <w:rsid w:val="00570395"/>
    <w:rsid w:val="00571993"/>
    <w:rsid w:val="00572B1C"/>
    <w:rsid w:val="00577186"/>
    <w:rsid w:val="00580571"/>
    <w:rsid w:val="005810E0"/>
    <w:rsid w:val="005C3C44"/>
    <w:rsid w:val="005C3CBA"/>
    <w:rsid w:val="005C70DB"/>
    <w:rsid w:val="005D6C72"/>
    <w:rsid w:val="005F2D3E"/>
    <w:rsid w:val="005F7C92"/>
    <w:rsid w:val="00600454"/>
    <w:rsid w:val="006060DF"/>
    <w:rsid w:val="0061599D"/>
    <w:rsid w:val="00615B8C"/>
    <w:rsid w:val="0062038D"/>
    <w:rsid w:val="006214D2"/>
    <w:rsid w:val="00625842"/>
    <w:rsid w:val="0063291B"/>
    <w:rsid w:val="006338FB"/>
    <w:rsid w:val="00645DDE"/>
    <w:rsid w:val="00660516"/>
    <w:rsid w:val="00664908"/>
    <w:rsid w:val="006706A2"/>
    <w:rsid w:val="0067417F"/>
    <w:rsid w:val="0068423E"/>
    <w:rsid w:val="006B212A"/>
    <w:rsid w:val="006B2A84"/>
    <w:rsid w:val="006D1841"/>
    <w:rsid w:val="006F281F"/>
    <w:rsid w:val="006F6C26"/>
    <w:rsid w:val="006F6EAB"/>
    <w:rsid w:val="0071609A"/>
    <w:rsid w:val="00731B59"/>
    <w:rsid w:val="00751A83"/>
    <w:rsid w:val="0076567E"/>
    <w:rsid w:val="007A0CF1"/>
    <w:rsid w:val="00810378"/>
    <w:rsid w:val="008150D4"/>
    <w:rsid w:val="00820EA8"/>
    <w:rsid w:val="008450F8"/>
    <w:rsid w:val="00854536"/>
    <w:rsid w:val="00886BDF"/>
    <w:rsid w:val="00892074"/>
    <w:rsid w:val="008A2C8B"/>
    <w:rsid w:val="008A4884"/>
    <w:rsid w:val="008B3B2A"/>
    <w:rsid w:val="008D5079"/>
    <w:rsid w:val="00914AAE"/>
    <w:rsid w:val="009247F7"/>
    <w:rsid w:val="009301C2"/>
    <w:rsid w:val="009305DB"/>
    <w:rsid w:val="0093159C"/>
    <w:rsid w:val="00956036"/>
    <w:rsid w:val="00956E69"/>
    <w:rsid w:val="00965DEA"/>
    <w:rsid w:val="00977817"/>
    <w:rsid w:val="009802A3"/>
    <w:rsid w:val="00991A7D"/>
    <w:rsid w:val="009A77BB"/>
    <w:rsid w:val="009B2BD2"/>
    <w:rsid w:val="009B632F"/>
    <w:rsid w:val="009B6D98"/>
    <w:rsid w:val="009B76BC"/>
    <w:rsid w:val="009D17F9"/>
    <w:rsid w:val="009F2E5A"/>
    <w:rsid w:val="009F463A"/>
    <w:rsid w:val="009F53A4"/>
    <w:rsid w:val="00A7351D"/>
    <w:rsid w:val="00A95D5C"/>
    <w:rsid w:val="00AB32CF"/>
    <w:rsid w:val="00B01E98"/>
    <w:rsid w:val="00B126B5"/>
    <w:rsid w:val="00B21287"/>
    <w:rsid w:val="00B422DD"/>
    <w:rsid w:val="00B45E73"/>
    <w:rsid w:val="00B60DDE"/>
    <w:rsid w:val="00B63BF6"/>
    <w:rsid w:val="00B82CCF"/>
    <w:rsid w:val="00B97499"/>
    <w:rsid w:val="00BA0FDC"/>
    <w:rsid w:val="00BA145B"/>
    <w:rsid w:val="00BA658F"/>
    <w:rsid w:val="00BB540D"/>
    <w:rsid w:val="00BD5E8C"/>
    <w:rsid w:val="00BE4780"/>
    <w:rsid w:val="00BF6881"/>
    <w:rsid w:val="00C16774"/>
    <w:rsid w:val="00C239D3"/>
    <w:rsid w:val="00C276ED"/>
    <w:rsid w:val="00C43176"/>
    <w:rsid w:val="00C44847"/>
    <w:rsid w:val="00C45AA5"/>
    <w:rsid w:val="00CA452C"/>
    <w:rsid w:val="00CD14B4"/>
    <w:rsid w:val="00CE4FA7"/>
    <w:rsid w:val="00D005C2"/>
    <w:rsid w:val="00D12DA7"/>
    <w:rsid w:val="00D14C80"/>
    <w:rsid w:val="00D363FD"/>
    <w:rsid w:val="00D741F9"/>
    <w:rsid w:val="00D82D3E"/>
    <w:rsid w:val="00D84311"/>
    <w:rsid w:val="00D87EE7"/>
    <w:rsid w:val="00D96822"/>
    <w:rsid w:val="00DC38BB"/>
    <w:rsid w:val="00DD2B94"/>
    <w:rsid w:val="00E04389"/>
    <w:rsid w:val="00E15247"/>
    <w:rsid w:val="00E4704D"/>
    <w:rsid w:val="00E75471"/>
    <w:rsid w:val="00E82BDD"/>
    <w:rsid w:val="00E92389"/>
    <w:rsid w:val="00EA4F65"/>
    <w:rsid w:val="00EB4DC1"/>
    <w:rsid w:val="00EB79DB"/>
    <w:rsid w:val="00EE5DA4"/>
    <w:rsid w:val="00F05EFC"/>
    <w:rsid w:val="00F2717E"/>
    <w:rsid w:val="00F672E3"/>
    <w:rsid w:val="00F75ADC"/>
    <w:rsid w:val="00F967EB"/>
    <w:rsid w:val="00FB16FB"/>
    <w:rsid w:val="00FB2A2F"/>
    <w:rsid w:val="00FB4960"/>
    <w:rsid w:val="00FC3EC4"/>
    <w:rsid w:val="00FE0C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91A7D"/>
    <w:rPr>
      <w:color w:val="808080"/>
    </w:rPr>
  </w:style>
  <w:style w:type="paragraph" w:customStyle="1" w:styleId="4F5682BBE87E4A03B3E5767A297DF72E">
    <w:name w:val="4F5682BBE87E4A03B3E5767A297DF72E"/>
    <w:rsid w:val="00CE4FA7"/>
  </w:style>
  <w:style w:type="paragraph" w:customStyle="1" w:styleId="AEF7ECDAE32E4CF2A576ACF3616A4C4A">
    <w:name w:val="AEF7ECDAE32E4CF2A576ACF3616A4C4A"/>
    <w:rsid w:val="00CE4FA7"/>
  </w:style>
  <w:style w:type="paragraph" w:customStyle="1" w:styleId="E43CEE866E7945608F1C9C7C272EA09B">
    <w:name w:val="E43CEE866E7945608F1C9C7C272EA09B"/>
    <w:rsid w:val="00CE4FA7"/>
  </w:style>
  <w:style w:type="paragraph" w:customStyle="1" w:styleId="41960D31D6E04296A1AA3FDFD1059292">
    <w:name w:val="41960D31D6E04296A1AA3FDFD1059292"/>
    <w:rsid w:val="00CE4FA7"/>
  </w:style>
  <w:style w:type="paragraph" w:customStyle="1" w:styleId="96B3CAC8E84143DFAF6C56A1C131883A">
    <w:name w:val="96B3CAC8E84143DFAF6C56A1C131883A"/>
    <w:rsid w:val="00CE4FA7"/>
  </w:style>
  <w:style w:type="paragraph" w:customStyle="1" w:styleId="D6B08E646FEA421FA4F52824E05A879F">
    <w:name w:val="D6B08E646FEA421FA4F52824E05A879F"/>
    <w:rsid w:val="00CE4FA7"/>
  </w:style>
  <w:style w:type="paragraph" w:customStyle="1" w:styleId="4F7614337D154C5CBF17658F13D3E814">
    <w:name w:val="4F7614337D154C5CBF17658F13D3E814"/>
    <w:rsid w:val="00CE4FA7"/>
  </w:style>
  <w:style w:type="paragraph" w:customStyle="1" w:styleId="C3102738381D46B1B7005383EE876784">
    <w:name w:val="C3102738381D46B1B7005383EE876784"/>
    <w:rsid w:val="00CE4FA7"/>
  </w:style>
  <w:style w:type="paragraph" w:customStyle="1" w:styleId="05125F47775F4E0398E923CCB9AC28D6">
    <w:name w:val="05125F47775F4E0398E923CCB9AC28D6"/>
    <w:rsid w:val="00CE4FA7"/>
  </w:style>
  <w:style w:type="paragraph" w:customStyle="1" w:styleId="6115CFB704AA49B8954F91AF57C717B2">
    <w:name w:val="6115CFB704AA49B8954F91AF57C717B2"/>
    <w:rsid w:val="00CE4FA7"/>
  </w:style>
  <w:style w:type="paragraph" w:customStyle="1" w:styleId="58591D0784674D97936F996198A5251B">
    <w:name w:val="58591D0784674D97936F996198A5251B"/>
    <w:rsid w:val="00CE4FA7"/>
  </w:style>
  <w:style w:type="paragraph" w:customStyle="1" w:styleId="138387398D5147B7B77F7DCC17F156D3">
    <w:name w:val="138387398D5147B7B77F7DCC17F156D3"/>
    <w:rsid w:val="00CE4FA7"/>
  </w:style>
  <w:style w:type="paragraph" w:customStyle="1" w:styleId="72830D5D9D4E40D1B8FAC2E282BC774D">
    <w:name w:val="72830D5D9D4E40D1B8FAC2E282BC774D"/>
    <w:rsid w:val="00CE4FA7"/>
  </w:style>
  <w:style w:type="paragraph" w:customStyle="1" w:styleId="1D9C288913184E798EA31BE79EA6185F">
    <w:name w:val="1D9C288913184E798EA31BE79EA6185F"/>
    <w:rsid w:val="00CE4FA7"/>
  </w:style>
  <w:style w:type="paragraph" w:customStyle="1" w:styleId="C596834FD0A54A06B37FB58C262CD2C3">
    <w:name w:val="C596834FD0A54A06B37FB58C262CD2C3"/>
    <w:rsid w:val="00CE4FA7"/>
  </w:style>
  <w:style w:type="paragraph" w:customStyle="1" w:styleId="E90E31C0D3624D43B07C769BAA9E0238">
    <w:name w:val="E90E31C0D3624D43B07C769BAA9E0238"/>
    <w:rsid w:val="00CE4FA7"/>
  </w:style>
  <w:style w:type="paragraph" w:customStyle="1" w:styleId="4BEE3576D25343E0991581F447DFE4D5">
    <w:name w:val="4BEE3576D25343E0991581F447DFE4D5"/>
    <w:rsid w:val="00CE4FA7"/>
  </w:style>
  <w:style w:type="paragraph" w:customStyle="1" w:styleId="3A8DF560D69E428EBDE6235E67096FA9">
    <w:name w:val="3A8DF560D69E428EBDE6235E67096FA9"/>
    <w:rsid w:val="00CE4FA7"/>
  </w:style>
  <w:style w:type="paragraph" w:customStyle="1" w:styleId="46B2637989624A6F9EB24FCC6A9783BA">
    <w:name w:val="46B2637989624A6F9EB24FCC6A9783BA"/>
    <w:rsid w:val="00CE4FA7"/>
  </w:style>
  <w:style w:type="paragraph" w:customStyle="1" w:styleId="E69FFBB7772C48299CE00558534164F8">
    <w:name w:val="E69FFBB7772C48299CE00558534164F8"/>
    <w:rsid w:val="00CE4FA7"/>
  </w:style>
  <w:style w:type="paragraph" w:customStyle="1" w:styleId="F113EB8142BD4F4DBBE9A29A906E8766">
    <w:name w:val="F113EB8142BD4F4DBBE9A29A906E8766"/>
    <w:rsid w:val="00147244"/>
  </w:style>
  <w:style w:type="paragraph" w:customStyle="1" w:styleId="A0D476B83E1F455A805E3B07177B5019">
    <w:name w:val="A0D476B83E1F455A805E3B07177B5019"/>
    <w:rsid w:val="00147244"/>
  </w:style>
  <w:style w:type="paragraph" w:customStyle="1" w:styleId="A46A0411E71A42AD8C7D794FE026A54C">
    <w:name w:val="A46A0411E71A42AD8C7D794FE026A54C"/>
    <w:rsid w:val="00147244"/>
  </w:style>
  <w:style w:type="paragraph" w:customStyle="1" w:styleId="8C324476704140009AEBD123D96B5078">
    <w:name w:val="8C324476704140009AEBD123D96B5078"/>
    <w:rsid w:val="00147244"/>
  </w:style>
  <w:style w:type="paragraph" w:customStyle="1" w:styleId="D8ADC5E0542F42B5A074109F1126DAD7">
    <w:name w:val="D8ADC5E0542F42B5A074109F1126DAD7"/>
    <w:rsid w:val="00147244"/>
  </w:style>
  <w:style w:type="paragraph" w:customStyle="1" w:styleId="FD4C3BD8C22F453FAC32B402D4A63F09">
    <w:name w:val="FD4C3BD8C22F453FAC32B402D4A63F09"/>
    <w:rsid w:val="00147244"/>
  </w:style>
  <w:style w:type="paragraph" w:customStyle="1" w:styleId="3A9250E765ED45FD9686151F1F6DA214">
    <w:name w:val="3A9250E765ED45FD9686151F1F6DA214"/>
    <w:rsid w:val="00147244"/>
  </w:style>
  <w:style w:type="paragraph" w:customStyle="1" w:styleId="77C08D13CA6C4F4FB7C28C0DA51371F2">
    <w:name w:val="77C08D13CA6C4F4FB7C28C0DA51371F2"/>
    <w:rsid w:val="00147244"/>
  </w:style>
  <w:style w:type="paragraph" w:customStyle="1" w:styleId="CE87A75253E840FF86385F04C61CC7DC">
    <w:name w:val="CE87A75253E840FF86385F04C61CC7DC"/>
    <w:rsid w:val="00147244"/>
  </w:style>
  <w:style w:type="paragraph" w:customStyle="1" w:styleId="AAAEE864B42942E6996385281EA38395">
    <w:name w:val="AAAEE864B42942E6996385281EA38395"/>
    <w:rsid w:val="00147244"/>
  </w:style>
  <w:style w:type="paragraph" w:customStyle="1" w:styleId="C67A2E481CC34E86B26C849B92D61935">
    <w:name w:val="C67A2E481CC34E86B26C849B92D61935"/>
    <w:rsid w:val="00147244"/>
  </w:style>
  <w:style w:type="paragraph" w:customStyle="1" w:styleId="154D302BB06C4B6092BB6803FFDF63CC">
    <w:name w:val="154D302BB06C4B6092BB6803FFDF63CC"/>
    <w:rsid w:val="00147244"/>
  </w:style>
  <w:style w:type="paragraph" w:customStyle="1" w:styleId="B603CCAFFFB94841BBF59B8B2D0DCFE8">
    <w:name w:val="B603CCAFFFB94841BBF59B8B2D0DCFE8"/>
    <w:rsid w:val="00147244"/>
  </w:style>
  <w:style w:type="paragraph" w:customStyle="1" w:styleId="A006774DB18145E5A5A1AD51E6BB82B7">
    <w:name w:val="A006774DB18145E5A5A1AD51E6BB82B7"/>
    <w:rsid w:val="00147244"/>
  </w:style>
  <w:style w:type="paragraph" w:customStyle="1" w:styleId="652A4B18474D4438B08E46F4367C4ACB">
    <w:name w:val="652A4B18474D4438B08E46F4367C4ACB"/>
    <w:rsid w:val="00147244"/>
  </w:style>
  <w:style w:type="paragraph" w:customStyle="1" w:styleId="92C2755AB5C7407EA68D5D6E5669BC0C">
    <w:name w:val="92C2755AB5C7407EA68D5D6E5669BC0C"/>
    <w:rsid w:val="00147244"/>
  </w:style>
  <w:style w:type="paragraph" w:customStyle="1" w:styleId="D34AD8CDE40941C4AA2CAC6F484FD8F0">
    <w:name w:val="D34AD8CDE40941C4AA2CAC6F484FD8F0"/>
    <w:rsid w:val="00147244"/>
  </w:style>
  <w:style w:type="paragraph" w:customStyle="1" w:styleId="3ABB67B589FC4A5F8805C05595BC3037">
    <w:name w:val="3ABB67B589FC4A5F8805C05595BC3037"/>
    <w:rsid w:val="00147244"/>
  </w:style>
  <w:style w:type="paragraph" w:customStyle="1" w:styleId="9C0ABD2C5CC548E6A2645944770219FE">
    <w:name w:val="9C0ABD2C5CC548E6A2645944770219FE"/>
    <w:rsid w:val="00147244"/>
  </w:style>
  <w:style w:type="paragraph" w:customStyle="1" w:styleId="F79C4B06C5504AB098BFAA7E58D9F905">
    <w:name w:val="F79C4B06C5504AB098BFAA7E58D9F905"/>
    <w:rsid w:val="00147244"/>
  </w:style>
  <w:style w:type="paragraph" w:customStyle="1" w:styleId="4F387B9F87F74AC8BAF4D6C229D1C6AD">
    <w:name w:val="4F387B9F87F74AC8BAF4D6C229D1C6AD"/>
    <w:rsid w:val="000F0270"/>
  </w:style>
  <w:style w:type="paragraph" w:customStyle="1" w:styleId="C2FE5BA5F88E4EB6A984DBBFACFE25C3">
    <w:name w:val="C2FE5BA5F88E4EB6A984DBBFACFE25C3"/>
    <w:rsid w:val="00E92389"/>
  </w:style>
  <w:style w:type="paragraph" w:customStyle="1" w:styleId="C9E83AE2882B48818CCE5CA2EC9FBBCB">
    <w:name w:val="C9E83AE2882B48818CCE5CA2EC9FBBCB"/>
    <w:rsid w:val="00E92389"/>
  </w:style>
  <w:style w:type="paragraph" w:customStyle="1" w:styleId="385C667D10184E42976C381AB9BF6DC2">
    <w:name w:val="385C667D10184E42976C381AB9BF6DC2"/>
    <w:rsid w:val="00E92389"/>
  </w:style>
  <w:style w:type="paragraph" w:customStyle="1" w:styleId="04AB8AEF257D492381009A12EE529473">
    <w:name w:val="04AB8AEF257D492381009A12EE529473"/>
    <w:rsid w:val="00E92389"/>
  </w:style>
  <w:style w:type="paragraph" w:customStyle="1" w:styleId="4294D2244EBA4D9A8560CBFF79B6EDC4">
    <w:name w:val="4294D2244EBA4D9A8560CBFF79B6EDC4"/>
    <w:rsid w:val="00E92389"/>
  </w:style>
  <w:style w:type="paragraph" w:customStyle="1" w:styleId="41F4A1B8E89B4A98AE5035030407FAA1">
    <w:name w:val="41F4A1B8E89B4A98AE5035030407FAA1"/>
    <w:rsid w:val="00E92389"/>
  </w:style>
  <w:style w:type="paragraph" w:customStyle="1" w:styleId="89D18BCD5A414745A0211092CBEBA12F">
    <w:name w:val="89D18BCD5A414745A0211092CBEBA12F"/>
    <w:rsid w:val="00E92389"/>
  </w:style>
  <w:style w:type="paragraph" w:customStyle="1" w:styleId="CDA4D80A40DA4216B933B28933C5271A">
    <w:name w:val="CDA4D80A40DA4216B933B28933C5271A"/>
    <w:rsid w:val="00E92389"/>
  </w:style>
  <w:style w:type="paragraph" w:customStyle="1" w:styleId="05E71132542747ECACF3EE49ED924F20">
    <w:name w:val="05E71132542747ECACF3EE49ED924F20"/>
    <w:rsid w:val="00E92389"/>
  </w:style>
  <w:style w:type="paragraph" w:customStyle="1" w:styleId="66C56DB046F348D6B43E8854A59DE9A7">
    <w:name w:val="66C56DB046F348D6B43E8854A59DE9A7"/>
    <w:rsid w:val="00E92389"/>
  </w:style>
  <w:style w:type="paragraph" w:customStyle="1" w:styleId="3361037D3F57476D9E4B9449DAAF3CD3">
    <w:name w:val="3361037D3F57476D9E4B9449DAAF3CD3"/>
    <w:rsid w:val="006B212A"/>
  </w:style>
  <w:style w:type="paragraph" w:customStyle="1" w:styleId="A078F601E14D4F76BBE378A803AAA66F">
    <w:name w:val="A078F601E14D4F76BBE378A803AAA66F"/>
    <w:rsid w:val="006B212A"/>
  </w:style>
  <w:style w:type="paragraph" w:customStyle="1" w:styleId="F0FC56CF2CA944EEB064B53BF9DA6F4E">
    <w:name w:val="F0FC56CF2CA944EEB064B53BF9DA6F4E"/>
    <w:rsid w:val="006B212A"/>
  </w:style>
  <w:style w:type="paragraph" w:customStyle="1" w:styleId="ADAD25EF528341A181DA695B99FC6CAA">
    <w:name w:val="ADAD25EF528341A181DA695B99FC6CAA"/>
    <w:rsid w:val="006B212A"/>
  </w:style>
  <w:style w:type="paragraph" w:customStyle="1" w:styleId="4E24087EB501495BB2D2252C0246B375">
    <w:name w:val="4E24087EB501495BB2D2252C0246B375"/>
    <w:rsid w:val="006B212A"/>
  </w:style>
  <w:style w:type="paragraph" w:customStyle="1" w:styleId="CC6B2BE7F2DA4CF4B22B9F7440A53B6C">
    <w:name w:val="CC6B2BE7F2DA4CF4B22B9F7440A53B6C"/>
    <w:rsid w:val="00081535"/>
  </w:style>
  <w:style w:type="paragraph" w:customStyle="1" w:styleId="AA7EB2FB57B74E5AAB77DB5286ED1577">
    <w:name w:val="AA7EB2FB57B74E5AAB77DB5286ED1577"/>
    <w:rsid w:val="00081535"/>
  </w:style>
  <w:style w:type="paragraph" w:customStyle="1" w:styleId="BCE733E8C3A146C1BF692EC99D9F0CF0">
    <w:name w:val="BCE733E8C3A146C1BF692EC99D9F0CF0"/>
    <w:rsid w:val="00081535"/>
  </w:style>
  <w:style w:type="paragraph" w:customStyle="1" w:styleId="40A0125F112B4F4FBDC958CD797F26CF">
    <w:name w:val="40A0125F112B4F4FBDC958CD797F26CF"/>
    <w:rsid w:val="00991A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South Africa</GEFCountry>
    <Classification xmlns="ceb00776-aa5c-4fc8-b6fe-5f035152e4b6">Public</Classification>
    <Country1 xmlns="ceb00776-aa5c-4fc8-b6fe-5f035152e4b6" xsi:nil="true"/>
    <DocPrefix xmlns="ceb00776-aa5c-4fc8-b6fe-5f035152e4b6">Terminal Evaluation (TE)</DocPrefix>
    <GEFID xmlns="ceb00776-aa5c-4fc8-b6fe-5f035152e4b6">5515</GEFID>
    <ProjectType xmlns="ceb00776-aa5c-4fc8-b6fe-5f035152e4b6">MSP</ProjectType>
    <GEFProjectID xmlns="ceb00776-aa5c-4fc8-b6fe-5f035152e4b6">b9a8c925-df7c-e811-8124-3863bb2e1360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GEF UNIDO Cleatech Programme for SMEs in South Africa </ProjectTitle>
    <TrustFundType xmlns="ceb00776-aa5c-4fc8-b6fe-5f035152e4b6">GET</TrustFundType>
    <TaxCatchAll xmlns="3e02667f-0271-471b-bd6e-11a2e16def1d" xsi:nil="true"/>
    <DocumentTitle xmlns="ceb00776-aa5c-4fc8-b6fe-5f035152e4b6">5515 TE</DocumentTitle>
  </documentManagement>
</p:properties>
</file>

<file path=customXml/itemProps1.xml><?xml version="1.0" encoding="utf-8"?>
<ds:datastoreItem xmlns:ds="http://schemas.openxmlformats.org/officeDocument/2006/customXml" ds:itemID="{6A4ECECF-99B6-4550-9A1C-08FE8EC4BF01}">
  <ds:schemaRefs>
    <ds:schemaRef ds:uri="http://schemas.openxmlformats.org/officeDocument/2006/bibliography"/>
  </ds:schemaRefs>
</ds:datastoreItem>
</file>

<file path=customXml/itemProps2.xml><?xml version="1.0" encoding="utf-8"?>
<ds:datastoreItem xmlns:ds="http://schemas.openxmlformats.org/officeDocument/2006/customXml" ds:itemID="{E9410146-48BA-4D9B-896D-BCE0D013D59A}"/>
</file>

<file path=customXml/itemProps3.xml><?xml version="1.0" encoding="utf-8"?>
<ds:datastoreItem xmlns:ds="http://schemas.openxmlformats.org/officeDocument/2006/customXml" ds:itemID="{F5DE9EE1-E8A0-4B29-B295-A7B724F57344}"/>
</file>

<file path=customXml/itemProps4.xml><?xml version="1.0" encoding="utf-8"?>
<ds:datastoreItem xmlns:ds="http://schemas.openxmlformats.org/officeDocument/2006/customXml" ds:itemID="{857D17D1-4438-4A4A-92AB-A7DB44F32611}"/>
</file>

<file path=docProps/app.xml><?xml version="1.0" encoding="utf-8"?>
<Properties xmlns="http://schemas.openxmlformats.org/officeDocument/2006/extended-properties" xmlns:vt="http://schemas.openxmlformats.org/officeDocument/2006/docPropsVTypes">
  <Template>Normal.dotm</Template>
  <TotalTime>23</TotalTime>
  <Pages>69</Pages>
  <Words>33085</Words>
  <Characters>188591</Characters>
  <Application>Microsoft Office Word</Application>
  <DocSecurity>0</DocSecurity>
  <Lines>1571</Lines>
  <Paragraphs>442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CAPRESE</Company>
  <LinksUpToDate>false</LinksUpToDate>
  <CharactersWithSpaces>221234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Joyce Miller</dc:creator>
  <cp:keywords/>
  <dc:description/>
  <cp:lastModifiedBy>Joyce Miller</cp:lastModifiedBy>
  <cp:revision>7</cp:revision>
  <cp:lastPrinted>2018-05-20T19:14:00Z</cp:lastPrinted>
  <dcterms:created xsi:type="dcterms:W3CDTF">2018-07-31T17:03:00Z</dcterms:created>
  <dcterms:modified xsi:type="dcterms:W3CDTF">2018-07-31T17:30:00Z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